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2B08B9" w:rsidRPr="00337F8D" w:rsidRDefault="00FE732E"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sidRPr="00337F8D">
        <w:rPr>
          <w:rFonts w:ascii="Times New Roman" w:eastAsia="Times New Roman" w:hAnsi="Times New Roman" w:cs="Times New Roman"/>
          <w:color w:val="000000" w:themeColor="text1"/>
          <w:sz w:val="24"/>
          <w:szCs w:val="24"/>
          <w:lang w:eastAsia="en-GB"/>
        </w:rPr>
        <w:t>Statistics for Managerial Decision Making</w:t>
      </w:r>
    </w:p>
    <w:p w:rsidR="00CC4712" w:rsidRPr="00337F8D" w:rsidRDefault="00FE732E" w:rsidP="00CC4712">
      <w:pPr>
        <w:tabs>
          <w:tab w:val="left" w:pos="2430"/>
        </w:tabs>
        <w:spacing w:line="480" w:lineRule="auto"/>
        <w:contextualSpacing/>
        <w:jc w:val="center"/>
        <w:rPr>
          <w:rFonts w:ascii="Times New Roman" w:hAnsi="Times New Roman" w:cs="Times New Roman"/>
          <w:color w:val="000000" w:themeColor="text1"/>
          <w:sz w:val="24"/>
          <w:szCs w:val="24"/>
        </w:rPr>
      </w:pPr>
      <w:r w:rsidRPr="00337F8D">
        <w:rPr>
          <w:rFonts w:ascii="Times New Roman" w:hAnsi="Times New Roman" w:cs="Times New Roman"/>
          <w:color w:val="000000" w:themeColor="text1"/>
          <w:sz w:val="24"/>
          <w:szCs w:val="24"/>
        </w:rPr>
        <w:t>Name:</w:t>
      </w:r>
    </w:p>
    <w:p w:rsidR="00CC4712"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7E4D9D"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7E4D9D"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7E4D9D" w:rsidRPr="00337F8D"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645A7B" w:rsidRPr="00645A7B" w:rsidRDefault="00645A7B" w:rsidP="00645A7B">
      <w:pPr>
        <w:pStyle w:val="ListParagraph"/>
        <w:numPr>
          <w:ilvl w:val="1"/>
          <w:numId w:val="10"/>
        </w:numPr>
        <w:spacing w:after="0" w:line="480" w:lineRule="auto"/>
        <w:ind w:right="90"/>
        <w:outlineLvl w:val="2"/>
        <w:rPr>
          <w:rFonts w:ascii="Times New Roman" w:eastAsia="Times New Roman" w:hAnsi="Times New Roman" w:cs="Times New Roman"/>
          <w:bCs/>
          <w:color w:val="000000" w:themeColor="text1"/>
          <w:spacing w:val="3"/>
          <w:sz w:val="24"/>
          <w:szCs w:val="24"/>
        </w:rPr>
      </w:pPr>
      <w:hyperlink r:id="rId7" w:history="1">
        <w:r w:rsidRPr="00645A7B">
          <w:rPr>
            <w:rStyle w:val="Hyperlink"/>
            <w:rFonts w:ascii="Times New Roman" w:eastAsia="Times New Roman" w:hAnsi="Times New Roman" w:cs="Times New Roman"/>
            <w:bCs/>
            <w:color w:val="000000" w:themeColor="text1"/>
            <w:spacing w:val="3"/>
            <w:sz w:val="24"/>
            <w:szCs w:val="24"/>
            <w:u w:val="none"/>
            <w:bdr w:val="none" w:sz="0" w:space="0" w:color="auto" w:frame="1"/>
          </w:rPr>
          <w:t>Employing the Normal Distribution</w:t>
        </w:r>
      </w:hyperlink>
      <w:r w:rsidRPr="00645A7B">
        <w:rPr>
          <w:rFonts w:ascii="Times New Roman" w:eastAsia="Times New Roman" w:hAnsi="Times New Roman" w:cs="Times New Roman"/>
          <w:color w:val="000000" w:themeColor="text1"/>
          <w:spacing w:val="3"/>
          <w:sz w:val="24"/>
          <w:szCs w:val="24"/>
        </w:rPr>
        <w:t> </w:t>
      </w:r>
    </w:p>
    <w:p w:rsidR="00645A7B" w:rsidRDefault="00645A7B" w:rsidP="00645A7B">
      <w:pPr>
        <w:numPr>
          <w:ilvl w:val="0"/>
          <w:numId w:val="11"/>
        </w:numPr>
        <w:spacing w:after="0" w:line="480" w:lineRule="auto"/>
        <w:ind w:left="0"/>
        <w:rPr>
          <w:rFonts w:ascii="Times New Roman" w:eastAsia="Times New Roman" w:hAnsi="Times New Roman" w:cs="Times New Roman"/>
          <w:color w:val="000000" w:themeColor="text1"/>
          <w:spacing w:val="3"/>
          <w:sz w:val="24"/>
          <w:szCs w:val="24"/>
        </w:rPr>
      </w:pPr>
      <w:r>
        <w:rPr>
          <w:rFonts w:ascii="Times New Roman" w:eastAsia="Times New Roman" w:hAnsi="Times New Roman" w:cs="Times New Roman"/>
          <w:color w:val="000000" w:themeColor="text1"/>
          <w:spacing w:val="3"/>
          <w:sz w:val="24"/>
          <w:szCs w:val="24"/>
        </w:rPr>
        <w:t>Does either of the processes below fit a normal distribution? Why or why not?</w:t>
      </w:r>
    </w:p>
    <w:p w:rsidR="00645A7B" w:rsidRDefault="00645A7B" w:rsidP="00645A7B">
      <w:pPr>
        <w:spacing w:after="0" w:line="480" w:lineRule="auto"/>
        <w:ind w:firstLine="720"/>
        <w:rPr>
          <w:rFonts w:ascii="Times New Roman" w:eastAsia="Times New Roman" w:hAnsi="Times New Roman" w:cs="Times New Roman"/>
          <w:color w:val="000000" w:themeColor="text1"/>
          <w:spacing w:val="3"/>
          <w:sz w:val="24"/>
          <w:szCs w:val="24"/>
        </w:rPr>
      </w:pPr>
      <w:r>
        <w:rPr>
          <w:rFonts w:ascii="Times New Roman" w:eastAsia="Times New Roman" w:hAnsi="Times New Roman" w:cs="Times New Roman"/>
          <w:color w:val="000000" w:themeColor="text1"/>
          <w:spacing w:val="3"/>
          <w:sz w:val="24"/>
          <w:szCs w:val="24"/>
        </w:rPr>
        <w:t xml:space="preserve">The most popular way of defining random events is a normal distribution. The processes fit normal distribution because the two graphs are bell-shape single peaks (their means). They are symmetrical that implies that the occurrence probabilities of the two values equidistant from the means, but on their different sides are the same. Most of the values are between -1 and +1 that from the mean, it one standard deviation. Almost all of the processes there are virtually no observations farther than three standard deviations from the mean and there are no farther than two standard deviations from the mean. </w:t>
      </w:r>
    </w:p>
    <w:p w:rsidR="00645A7B" w:rsidRDefault="00645A7B" w:rsidP="00645A7B">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So, what can we conclude?</w:t>
      </w:r>
    </w:p>
    <w:p w:rsidR="00645A7B" w:rsidRDefault="00645A7B" w:rsidP="00645A7B">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 results of driving while using a cell phone can be deadly (Black, 2009). According to research by Frank Drews, impairment of people when they drive and use a mobile phone is similar to those who drive when they are drunk at the legal blood-alcohol limit of 0.08%. Frank argues that as just the same way the drivers put themselves and other users of the road at risk when driving while under the influence of alcohol, is the same way they put themselves and other people at risk when they use to talk or use cell phones and drive. The impairment levels in the two scenarios are very similar. Even hands-free conversation or discussions are exceptionally unsafe (Van Knippenberg et al. 2009). The handheld cell phones and the hands-free mobile phones are distracting because the talks themselves, not just the phone manipulation distracts the drivers from the conditions of the road.</w:t>
      </w:r>
    </w:p>
    <w:p w:rsidR="00645A7B" w:rsidRDefault="00645A7B" w:rsidP="00645A7B">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When a notification of a message gets into the smartphone, the immediate reaction of the driver is to grab the gadget and read the text (Black, 2009). One will likely text back if it is an essential text from a family member or boss. In case the message or call is about bad news, the driver will be certainly distracted and cause accident just same way he or she may </w:t>
      </w:r>
      <w:r>
        <w:rPr>
          <w:rFonts w:ascii="Times New Roman" w:hAnsi="Times New Roman" w:cs="Times New Roman"/>
          <w:color w:val="000000" w:themeColor="text1"/>
          <w:sz w:val="24"/>
          <w:szCs w:val="24"/>
          <w:shd w:val="clear" w:color="auto" w:fill="FFFFFF"/>
        </w:rPr>
        <w:lastRenderedPageBreak/>
        <w:t>be over excited when they receive good news. Car and Driver magazine examined what takes place when drivers use phones to call or send messages while driving. The researchers engineered a motor vehicle with red lights to inform the driver when to brake. They tested the time it takes to hit the brake when sending a message when reading a text or an e-mail, when legally drunk at 0.08% and when sober.  The Car and Driver editor Alterman Eddie was slower to react and brake when texting and e-mailing and driving at a speed of 70 miles per hour (Van Knippenberg et al. 2009). The results should scare those who drive while using their phones so much, that they should want to switch off their gadgets while driving.</w:t>
      </w:r>
    </w:p>
    <w:p w:rsidR="00645A7B" w:rsidRDefault="00645A7B" w:rsidP="00645A7B">
      <w:pPr>
        <w:numPr>
          <w:ilvl w:val="0"/>
          <w:numId w:val="12"/>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b/>
          <w:bCs/>
          <w:color w:val="000000" w:themeColor="text1"/>
          <w:sz w:val="24"/>
          <w:szCs w:val="24"/>
          <w:lang w:val="en-US"/>
        </w:rPr>
        <w:t>Texting</w:t>
      </w:r>
      <w:r>
        <w:rPr>
          <w:rFonts w:ascii="Times New Roman" w:eastAsia="Times New Roman" w:hAnsi="Times New Roman" w:cs="Times New Roman"/>
          <w:color w:val="000000" w:themeColor="text1"/>
          <w:sz w:val="24"/>
          <w:szCs w:val="24"/>
          <w:lang w:val="en-US"/>
        </w:rPr>
        <w:t>: add 70 feet—124 seconds to break</w:t>
      </w:r>
    </w:p>
    <w:p w:rsidR="00645A7B" w:rsidRDefault="00645A7B" w:rsidP="00645A7B">
      <w:pPr>
        <w:numPr>
          <w:ilvl w:val="0"/>
          <w:numId w:val="12"/>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b/>
          <w:bCs/>
          <w:color w:val="000000" w:themeColor="text1"/>
          <w:sz w:val="24"/>
          <w:szCs w:val="24"/>
          <w:lang w:val="en-US"/>
        </w:rPr>
        <w:t>Reading e-mail</w:t>
      </w:r>
      <w:r>
        <w:rPr>
          <w:rFonts w:ascii="Times New Roman" w:eastAsia="Times New Roman" w:hAnsi="Times New Roman" w:cs="Times New Roman"/>
          <w:color w:val="000000" w:themeColor="text1"/>
          <w:sz w:val="24"/>
          <w:szCs w:val="24"/>
          <w:lang w:val="en-US"/>
        </w:rPr>
        <w:t>: add 36 feet—90 seconds to break</w:t>
      </w:r>
    </w:p>
    <w:p w:rsidR="00645A7B" w:rsidRDefault="00645A7B" w:rsidP="00645A7B">
      <w:pPr>
        <w:numPr>
          <w:ilvl w:val="0"/>
          <w:numId w:val="12"/>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b/>
          <w:bCs/>
          <w:color w:val="000000" w:themeColor="text1"/>
          <w:sz w:val="24"/>
          <w:szCs w:val="24"/>
          <w:lang w:val="en-US"/>
        </w:rPr>
        <w:t>Legally drunk</w:t>
      </w:r>
      <w:r>
        <w:rPr>
          <w:rFonts w:ascii="Times New Roman" w:eastAsia="Times New Roman" w:hAnsi="Times New Roman" w:cs="Times New Roman"/>
          <w:color w:val="000000" w:themeColor="text1"/>
          <w:sz w:val="24"/>
          <w:szCs w:val="24"/>
          <w:lang w:val="en-US"/>
        </w:rPr>
        <w:t>: add 4 feet—58 seconds to break</w:t>
      </w:r>
    </w:p>
    <w:p w:rsidR="00645A7B" w:rsidRDefault="00645A7B" w:rsidP="00645A7B">
      <w:pPr>
        <w:numPr>
          <w:ilvl w:val="0"/>
          <w:numId w:val="12"/>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b/>
          <w:bCs/>
          <w:color w:val="000000" w:themeColor="text1"/>
          <w:sz w:val="24"/>
          <w:szCs w:val="24"/>
          <w:lang w:val="en-US"/>
        </w:rPr>
        <w:t>Unimpaired</w:t>
      </w:r>
      <w:r>
        <w:rPr>
          <w:rFonts w:ascii="Times New Roman" w:eastAsia="Times New Roman" w:hAnsi="Times New Roman" w:cs="Times New Roman"/>
          <w:color w:val="000000" w:themeColor="text1"/>
          <w:sz w:val="24"/>
          <w:szCs w:val="24"/>
          <w:lang w:val="en-US"/>
        </w:rPr>
        <w:t>: 54 seconds to brake</w:t>
      </w:r>
    </w:p>
    <w:p w:rsidR="00645A7B" w:rsidRDefault="00645A7B" w:rsidP="00645A7B">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bCs/>
          <w:color w:val="000000" w:themeColor="text1"/>
          <w:sz w:val="24"/>
          <w:szCs w:val="24"/>
          <w:lang w:val="en-US"/>
        </w:rPr>
        <w:t xml:space="preserve">The results show that those who text and drive are 56% more likely to be involved or to cause an accident than drivers who concentrate on the roads. Many individuals appreciate and acknowledge that driving under the influence of alcohol is wrong, but they do not realize using the phone to text, send emails or call while driving is even more unsafe and dangerous </w:t>
      </w:r>
      <w:r>
        <w:rPr>
          <w:rFonts w:ascii="Times New Roman" w:hAnsi="Times New Roman" w:cs="Times New Roman"/>
          <w:color w:val="000000" w:themeColor="text1"/>
          <w:sz w:val="24"/>
          <w:szCs w:val="24"/>
          <w:shd w:val="clear" w:color="auto" w:fill="FFFFFF"/>
        </w:rPr>
        <w:t>(Black, 2009)</w:t>
      </w:r>
      <w:r>
        <w:rPr>
          <w:rFonts w:ascii="Times New Roman" w:eastAsia="Times New Roman" w:hAnsi="Times New Roman" w:cs="Times New Roman"/>
          <w:bCs/>
          <w:color w:val="000000" w:themeColor="text1"/>
          <w:sz w:val="24"/>
          <w:szCs w:val="24"/>
          <w:lang w:val="en-US"/>
        </w:rPr>
        <w:t xml:space="preserve">. It shall, unfortunately, take more accidents and deaths to change the minds of people that driving while using mobile phones is hazardous, even though 14 states in the United States have banned driving while using the cell phones. </w:t>
      </w:r>
    </w:p>
    <w:p w:rsidR="00645A7B" w:rsidRDefault="00645A7B" w:rsidP="00645A7B">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How reliable are these results? </w:t>
      </w:r>
    </w:p>
    <w:p w:rsidR="00645A7B" w:rsidRDefault="00645A7B" w:rsidP="00645A7B">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People say statistics do not lie, but in this scenario, the information and data provided may not be such reliable (Black, 2009). The sample size n on which the results are founded is unknown, and this makes information to be unreliable. Even though from the statistics and data offered by the author of the article are explained further, we can deduce that talking on mobile phones when driving can be terrible, and possibly cause a severe accident; such </w:t>
      </w:r>
      <w:r>
        <w:rPr>
          <w:rFonts w:ascii="Times New Roman" w:hAnsi="Times New Roman" w:cs="Times New Roman"/>
          <w:color w:val="000000" w:themeColor="text1"/>
          <w:sz w:val="24"/>
          <w:szCs w:val="24"/>
          <w:shd w:val="clear" w:color="auto" w:fill="FFFFFF"/>
        </w:rPr>
        <w:lastRenderedPageBreak/>
        <w:t>information is not supported with required data and figures to support the argument. The report does not explain how the statistics were obtained and the research design and techniques used to arrive at the numbers (Van Knippenberg et al. 2009). In statistics, it is essential to define the variables (independent variables and dependent variables) before reaching a conclusion using percentages.</w:t>
      </w:r>
    </w:p>
    <w:p w:rsidR="00645A7B" w:rsidRDefault="00645A7B" w:rsidP="00645A7B">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Can you believe what the author tells you? Why or why not?</w:t>
      </w:r>
    </w:p>
    <w:p w:rsidR="00645A7B" w:rsidRDefault="00645A7B" w:rsidP="00645A7B">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Even though the author did not provide detailed information to support his argument, as an individual who believes that statistics do not lie, I partially agree and partially disagree. I somewhat disagree because, in statistics, we should not just throw figures or numbers without explaining how they come about to conclude. However, after carrying out my research, I agree that driving while using a cell phone can be deadly (Van Knippenberg et al. 2009). A driver under the influence of alcohol at the legal 0.08% drives a bit more slowly as compared to drivers using mobile phones and undistracted drivers who tend to drive faster. Such drivers follow the pace car more closely, hit the brakes with 23% more force and are twice likely to break just four seconds before the occurrence of a collision. Impairments related to the use of cell phones while driving may be as weighty as those related to driving under the influence of alcohol. This results and findings are supported by previous studies:</w:t>
      </w:r>
    </w:p>
    <w:p w:rsidR="00645A7B" w:rsidRDefault="00645A7B" w:rsidP="00645A7B">
      <w:pPr>
        <w:pStyle w:val="ListParagraph"/>
        <w:numPr>
          <w:ilvl w:val="0"/>
          <w:numId w:val="13"/>
        </w:num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 2001 research indicated that hands-free mobile phones were causing distraction just as the handheld mobile phones.</w:t>
      </w:r>
    </w:p>
    <w:p w:rsidR="00645A7B" w:rsidRDefault="00645A7B" w:rsidP="00645A7B">
      <w:pPr>
        <w:pStyle w:val="ListParagraph"/>
        <w:numPr>
          <w:ilvl w:val="0"/>
          <w:numId w:val="13"/>
        </w:num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 2003 study showed that the reasons are "inattention blindness" where the drivers as well as motorists check directly at the conditions of the roads but do not notice them since they are distracted by the conversations of cell phones. Such motorists are never aware that they are impaired.</w:t>
      </w:r>
    </w:p>
    <w:p w:rsidR="00645A7B" w:rsidRDefault="00645A7B" w:rsidP="00645A7B">
      <w:pPr>
        <w:pStyle w:val="ListParagraph"/>
        <w:numPr>
          <w:ilvl w:val="0"/>
          <w:numId w:val="13"/>
        </w:num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A 2005 research showed that when young adult or teenagers use their phones while driving, they have slower reacting time as compared to elderly drivers.</w:t>
      </w:r>
    </w:p>
    <w:p w:rsidR="00645A7B" w:rsidRDefault="00645A7B" w:rsidP="00645A7B">
      <w:pPr>
        <w:shd w:val="clear" w:color="auto" w:fill="FFFFFF"/>
        <w:spacing w:after="225" w:line="480" w:lineRule="auto"/>
        <w:ind w:firstLine="720"/>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The University of Utah psychologist carried out alcohol research due to a 1997 investigation that explored records of the cell phone of 699 individuals involved in car accidents </w:t>
      </w:r>
      <w:r>
        <w:rPr>
          <w:rFonts w:ascii="Times New Roman" w:hAnsi="Times New Roman" w:cs="Times New Roman"/>
          <w:color w:val="000000" w:themeColor="text1"/>
          <w:sz w:val="24"/>
          <w:szCs w:val="24"/>
          <w:shd w:val="clear" w:color="auto" w:fill="FFFFFF"/>
        </w:rPr>
        <w:t>(Black, 2009)</w:t>
      </w:r>
      <w:r>
        <w:rPr>
          <w:rFonts w:ascii="Times New Roman" w:eastAsia="Times New Roman" w:hAnsi="Times New Roman" w:cs="Times New Roman"/>
          <w:color w:val="000000" w:themeColor="text1"/>
          <w:sz w:val="24"/>
          <w:szCs w:val="24"/>
          <w:lang w:val="en-US"/>
        </w:rPr>
        <w:t>. In the ten minutes before the occurrence of a crash, one-fourth were on the use of their phones that indicated that the use of mobile phones while driving increases the chances of the driver being involved in an accident because of distraction. If one text while driving, his/her probabilities of being involved in crashes are even worse.</w:t>
      </w:r>
    </w:p>
    <w:p w:rsidR="00645A7B" w:rsidRDefault="00645A7B" w:rsidP="00645A7B">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Pretend you're a manager for one of the major cell phone service providers in the U.S. You've been asked by a major news magazine to speak to these "accusations." What would you say? </w:t>
      </w:r>
    </w:p>
    <w:p w:rsidR="00645A7B" w:rsidRDefault="00645A7B" w:rsidP="00645A7B">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Indeed, I would also discourage the use of mobile phones while driving because the life of every person matters. We must save a life at all costs. We can bury our heads under the sand when our people continue losing lives every day because of things that can be avoided. In fact, as a primary cell phone provider, I would advise our company to design a warning and precaution on all the mobile phones we make that says "Driving while using phones is dangerous, remain safe, do not use the phone while driving. "</w:t>
      </w:r>
    </w:p>
    <w:p w:rsidR="00645A7B" w:rsidRDefault="00645A7B" w:rsidP="00645A7B">
      <w:pPr>
        <w:spacing w:line="480" w:lineRule="auto"/>
        <w:jc w:val="center"/>
        <w:rPr>
          <w:rFonts w:ascii="Times New Roman" w:hAnsi="Times New Roman" w:cs="Times New Roman"/>
          <w:color w:val="000000" w:themeColor="text1"/>
          <w:sz w:val="24"/>
          <w:szCs w:val="24"/>
          <w:shd w:val="clear" w:color="auto" w:fill="FFFFFF"/>
        </w:rPr>
      </w:pPr>
    </w:p>
    <w:p w:rsidR="00645A7B" w:rsidRDefault="00645A7B" w:rsidP="00645A7B">
      <w:pPr>
        <w:spacing w:line="480" w:lineRule="auto"/>
        <w:jc w:val="center"/>
        <w:rPr>
          <w:rFonts w:ascii="Times New Roman" w:hAnsi="Times New Roman" w:cs="Times New Roman"/>
          <w:color w:val="000000" w:themeColor="text1"/>
          <w:sz w:val="24"/>
          <w:szCs w:val="24"/>
          <w:shd w:val="clear" w:color="auto" w:fill="FFFFFF"/>
        </w:rPr>
      </w:pPr>
    </w:p>
    <w:p w:rsidR="00645A7B" w:rsidRDefault="00645A7B" w:rsidP="00645A7B">
      <w:pPr>
        <w:spacing w:line="480" w:lineRule="auto"/>
        <w:jc w:val="center"/>
        <w:rPr>
          <w:rFonts w:ascii="Times New Roman" w:hAnsi="Times New Roman" w:cs="Times New Roman"/>
          <w:color w:val="000000" w:themeColor="text1"/>
          <w:sz w:val="24"/>
          <w:szCs w:val="24"/>
          <w:shd w:val="clear" w:color="auto" w:fill="FFFFFF"/>
        </w:rPr>
      </w:pPr>
    </w:p>
    <w:p w:rsidR="00645A7B" w:rsidRDefault="00645A7B" w:rsidP="00645A7B">
      <w:pPr>
        <w:spacing w:line="480" w:lineRule="auto"/>
        <w:jc w:val="center"/>
        <w:rPr>
          <w:rFonts w:ascii="Times New Roman" w:hAnsi="Times New Roman" w:cs="Times New Roman"/>
          <w:color w:val="000000" w:themeColor="text1"/>
          <w:sz w:val="24"/>
          <w:szCs w:val="24"/>
          <w:shd w:val="clear" w:color="auto" w:fill="FFFFFF"/>
        </w:rPr>
      </w:pPr>
    </w:p>
    <w:p w:rsidR="00645A7B" w:rsidRDefault="00645A7B" w:rsidP="00645A7B">
      <w:pPr>
        <w:spacing w:line="480" w:lineRule="auto"/>
        <w:jc w:val="center"/>
        <w:rPr>
          <w:rFonts w:ascii="Times New Roman" w:hAnsi="Times New Roman" w:cs="Times New Roman"/>
          <w:color w:val="000000" w:themeColor="text1"/>
          <w:sz w:val="24"/>
          <w:szCs w:val="24"/>
          <w:shd w:val="clear" w:color="auto" w:fill="FFFFFF"/>
        </w:rPr>
      </w:pPr>
    </w:p>
    <w:p w:rsidR="00645A7B" w:rsidRDefault="00645A7B" w:rsidP="00645A7B">
      <w:pPr>
        <w:spacing w:line="480" w:lineRule="auto"/>
        <w:jc w:val="center"/>
        <w:rPr>
          <w:rFonts w:ascii="Times New Roman" w:hAnsi="Times New Roman" w:cs="Times New Roman"/>
          <w:color w:val="000000" w:themeColor="text1"/>
          <w:sz w:val="24"/>
          <w:szCs w:val="24"/>
          <w:shd w:val="clear" w:color="auto" w:fill="FFFFFF"/>
        </w:rPr>
      </w:pPr>
    </w:p>
    <w:p w:rsidR="00645A7B" w:rsidRDefault="00645A7B" w:rsidP="00645A7B">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References</w:t>
      </w:r>
    </w:p>
    <w:p w:rsidR="00645A7B" w:rsidRDefault="00645A7B" w:rsidP="00645A7B">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Black, K. (2009). </w:t>
      </w:r>
      <w:r>
        <w:rPr>
          <w:rFonts w:ascii="Times New Roman" w:hAnsi="Times New Roman" w:cs="Times New Roman"/>
          <w:i/>
          <w:iCs/>
          <w:color w:val="000000" w:themeColor="text1"/>
          <w:sz w:val="24"/>
          <w:szCs w:val="24"/>
          <w:shd w:val="clear" w:color="auto" w:fill="FFFFFF"/>
        </w:rPr>
        <w:t>Business statistics: Contemporary decision making</w:t>
      </w:r>
      <w:r>
        <w:rPr>
          <w:rFonts w:ascii="Times New Roman" w:hAnsi="Times New Roman" w:cs="Times New Roman"/>
          <w:color w:val="000000" w:themeColor="text1"/>
          <w:sz w:val="24"/>
          <w:szCs w:val="24"/>
          <w:shd w:val="clear" w:color="auto" w:fill="FFFFFF"/>
        </w:rPr>
        <w:t>. John Wiley &amp; Sons.</w:t>
      </w:r>
    </w:p>
    <w:p w:rsidR="00645A7B" w:rsidRDefault="00645A7B" w:rsidP="00645A7B">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Van Knippenberg, D., Dahlander, L., Haas, M. R., &amp; George, G. (2015). Information, attention, and decision making.</w:t>
      </w:r>
    </w:p>
    <w:p w:rsidR="002B08B9" w:rsidRPr="00337F8D" w:rsidRDefault="002B08B9" w:rsidP="00396D7C">
      <w:pPr>
        <w:spacing w:line="480" w:lineRule="auto"/>
        <w:rPr>
          <w:rFonts w:ascii="Times New Roman" w:hAnsi="Times New Roman" w:cs="Times New Roman"/>
          <w:color w:val="000000" w:themeColor="text1"/>
          <w:sz w:val="24"/>
          <w:szCs w:val="24"/>
          <w:shd w:val="clear" w:color="auto" w:fill="FFFFFF"/>
        </w:rPr>
      </w:pPr>
    </w:p>
    <w:p w:rsidR="002B08B9" w:rsidRPr="00337F8D" w:rsidRDefault="002B08B9" w:rsidP="00396D7C">
      <w:pPr>
        <w:spacing w:line="480" w:lineRule="auto"/>
        <w:rPr>
          <w:rFonts w:ascii="Times New Roman" w:hAnsi="Times New Roman" w:cs="Times New Roman"/>
          <w:color w:val="000000" w:themeColor="text1"/>
          <w:sz w:val="24"/>
          <w:szCs w:val="24"/>
          <w:shd w:val="clear" w:color="auto" w:fill="FFFFFF"/>
        </w:rPr>
      </w:pPr>
    </w:p>
    <w:p w:rsidR="002B08B9" w:rsidRPr="00337F8D" w:rsidRDefault="002B08B9" w:rsidP="00396D7C">
      <w:pPr>
        <w:spacing w:line="480" w:lineRule="auto"/>
        <w:rPr>
          <w:rFonts w:ascii="Times New Roman" w:hAnsi="Times New Roman" w:cs="Times New Roman"/>
          <w:color w:val="000000" w:themeColor="text1"/>
          <w:sz w:val="24"/>
          <w:szCs w:val="24"/>
        </w:rPr>
      </w:pPr>
    </w:p>
    <w:sectPr w:rsidR="002B08B9" w:rsidRPr="00337F8D" w:rsidSect="007E4D9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A91" w:rsidRDefault="00200A91" w:rsidP="006A0386">
      <w:pPr>
        <w:spacing w:after="0" w:line="240" w:lineRule="auto"/>
      </w:pPr>
      <w:r>
        <w:separator/>
      </w:r>
    </w:p>
  </w:endnote>
  <w:endnote w:type="continuationSeparator" w:id="1">
    <w:p w:rsidR="00200A91" w:rsidRDefault="00200A91" w:rsidP="006A03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A91" w:rsidRDefault="00200A91" w:rsidP="006A0386">
      <w:pPr>
        <w:spacing w:after="0" w:line="240" w:lineRule="auto"/>
      </w:pPr>
      <w:r>
        <w:separator/>
      </w:r>
    </w:p>
  </w:footnote>
  <w:footnote w:type="continuationSeparator" w:id="1">
    <w:p w:rsidR="00200A91" w:rsidRDefault="00200A91" w:rsidP="006A03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57328"/>
      <w:docPartObj>
        <w:docPartGallery w:val="Page Numbers (Top of Page)"/>
        <w:docPartUnique/>
      </w:docPartObj>
    </w:sdtPr>
    <w:sdtContent>
      <w:p w:rsidR="00396D7C" w:rsidRPr="007E4D9D" w:rsidRDefault="007E4D9D" w:rsidP="007E4D9D">
        <w:pPr>
          <w:pStyle w:val="Header"/>
          <w:tabs>
            <w:tab w:val="right" w:pos="9026"/>
          </w:tabs>
          <w:rPr>
            <w:rFonts w:ascii="Times New Roman" w:hAnsi="Times New Roman" w:cs="Times New Roman"/>
            <w:sz w:val="24"/>
            <w:szCs w:val="24"/>
          </w:rPr>
        </w:pPr>
        <w:r w:rsidRPr="007E4D9D">
          <w:rPr>
            <w:rFonts w:ascii="Times New Roman" w:hAnsi="Times New Roman" w:cs="Times New Roman"/>
            <w:sz w:val="24"/>
            <w:szCs w:val="24"/>
          </w:rPr>
          <w:t>STATISTICS FOR MANAGERIAL DECISION MAKING</w:t>
        </w:r>
        <w:r w:rsidRPr="007E4D9D">
          <w:rPr>
            <w:rFonts w:ascii="Times New Roman" w:hAnsi="Times New Roman" w:cs="Times New Roman"/>
            <w:sz w:val="24"/>
            <w:szCs w:val="24"/>
          </w:rPr>
          <w:tab/>
        </w:r>
        <w:r w:rsidRPr="007E4D9D">
          <w:rPr>
            <w:rFonts w:ascii="Times New Roman" w:hAnsi="Times New Roman" w:cs="Times New Roman"/>
            <w:sz w:val="24"/>
            <w:szCs w:val="24"/>
          </w:rPr>
          <w:tab/>
        </w:r>
        <w:r w:rsidR="0090498C" w:rsidRPr="007E4D9D">
          <w:rPr>
            <w:rFonts w:ascii="Times New Roman" w:hAnsi="Times New Roman" w:cs="Times New Roman"/>
            <w:sz w:val="24"/>
            <w:szCs w:val="24"/>
          </w:rPr>
          <w:fldChar w:fldCharType="begin"/>
        </w:r>
        <w:r w:rsidRPr="007E4D9D">
          <w:rPr>
            <w:rFonts w:ascii="Times New Roman" w:hAnsi="Times New Roman" w:cs="Times New Roman"/>
            <w:sz w:val="24"/>
            <w:szCs w:val="24"/>
          </w:rPr>
          <w:instrText xml:space="preserve"> PAGE   \* MERGEFORMAT </w:instrText>
        </w:r>
        <w:r w:rsidR="0090498C" w:rsidRPr="007E4D9D">
          <w:rPr>
            <w:rFonts w:ascii="Times New Roman" w:hAnsi="Times New Roman" w:cs="Times New Roman"/>
            <w:sz w:val="24"/>
            <w:szCs w:val="24"/>
          </w:rPr>
          <w:fldChar w:fldCharType="separate"/>
        </w:r>
        <w:r w:rsidR="00645A7B">
          <w:rPr>
            <w:rFonts w:ascii="Times New Roman" w:hAnsi="Times New Roman" w:cs="Times New Roman"/>
            <w:noProof/>
            <w:sz w:val="24"/>
            <w:szCs w:val="24"/>
          </w:rPr>
          <w:t>2</w:t>
        </w:r>
        <w:r w:rsidR="0090498C" w:rsidRPr="007E4D9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7C" w:rsidRPr="007E4D9D" w:rsidRDefault="007E4D9D" w:rsidP="007E4D9D">
    <w:pPr>
      <w:pStyle w:val="Header"/>
      <w:jc w:val="right"/>
      <w:rPr>
        <w:rFonts w:ascii="Times New Roman" w:hAnsi="Times New Roman" w:cs="Times New Roman"/>
        <w:sz w:val="24"/>
        <w:szCs w:val="24"/>
      </w:rPr>
    </w:pPr>
    <w:r w:rsidRPr="007E4D9D">
      <w:rPr>
        <w:rFonts w:ascii="Times New Roman" w:hAnsi="Times New Roman" w:cs="Times New Roman"/>
        <w:sz w:val="24"/>
        <w:szCs w:val="24"/>
      </w:rPr>
      <w:t xml:space="preserve">Running head: STATISTICS FOR MANAGERIAL DECISION MAKING </w:t>
    </w:r>
    <w:r w:rsidRPr="007E4D9D">
      <w:rPr>
        <w:rFonts w:ascii="Times New Roman" w:hAnsi="Times New Roman" w:cs="Times New Roman"/>
        <w:sz w:val="24"/>
        <w:szCs w:val="24"/>
      </w:rPr>
      <w:tab/>
    </w:r>
    <w:sdt>
      <w:sdtPr>
        <w:rPr>
          <w:rFonts w:ascii="Times New Roman" w:hAnsi="Times New Roman" w:cs="Times New Roman"/>
          <w:sz w:val="24"/>
          <w:szCs w:val="24"/>
        </w:rPr>
        <w:id w:val="6557261"/>
        <w:docPartObj>
          <w:docPartGallery w:val="Page Numbers (Top of Page)"/>
          <w:docPartUnique/>
        </w:docPartObj>
      </w:sdtPr>
      <w:sdtContent>
        <w:r w:rsidR="0090498C" w:rsidRPr="007E4D9D">
          <w:rPr>
            <w:rFonts w:ascii="Times New Roman" w:hAnsi="Times New Roman" w:cs="Times New Roman"/>
            <w:sz w:val="24"/>
            <w:szCs w:val="24"/>
          </w:rPr>
          <w:fldChar w:fldCharType="begin"/>
        </w:r>
        <w:r w:rsidRPr="007E4D9D">
          <w:rPr>
            <w:rFonts w:ascii="Times New Roman" w:hAnsi="Times New Roman" w:cs="Times New Roman"/>
            <w:sz w:val="24"/>
            <w:szCs w:val="24"/>
          </w:rPr>
          <w:instrText xml:space="preserve"> PAGE   \* MERGEFORMAT </w:instrText>
        </w:r>
        <w:r w:rsidR="0090498C" w:rsidRPr="007E4D9D">
          <w:rPr>
            <w:rFonts w:ascii="Times New Roman" w:hAnsi="Times New Roman" w:cs="Times New Roman"/>
            <w:sz w:val="24"/>
            <w:szCs w:val="24"/>
          </w:rPr>
          <w:fldChar w:fldCharType="separate"/>
        </w:r>
        <w:r w:rsidR="00645A7B">
          <w:rPr>
            <w:rFonts w:ascii="Times New Roman" w:hAnsi="Times New Roman" w:cs="Times New Roman"/>
            <w:noProof/>
            <w:sz w:val="24"/>
            <w:szCs w:val="24"/>
          </w:rPr>
          <w:t>1</w:t>
        </w:r>
        <w:r w:rsidR="0090498C" w:rsidRPr="007E4D9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068BF"/>
    <w:multiLevelType w:val="hybridMultilevel"/>
    <w:tmpl w:val="7EFAD6E2"/>
    <w:lvl w:ilvl="0" w:tplc="3ADC68DE">
      <w:start w:val="1"/>
      <w:numFmt w:val="decimal"/>
      <w:lvlText w:val="%1."/>
      <w:lvlJc w:val="left"/>
      <w:pPr>
        <w:ind w:left="720" w:hanging="360"/>
      </w:pPr>
      <w:rPr>
        <w:rFonts w:hint="default"/>
      </w:rPr>
    </w:lvl>
    <w:lvl w:ilvl="1" w:tplc="67602376" w:tentative="1">
      <w:start w:val="1"/>
      <w:numFmt w:val="lowerLetter"/>
      <w:lvlText w:val="%2."/>
      <w:lvlJc w:val="left"/>
      <w:pPr>
        <w:ind w:left="1440" w:hanging="360"/>
      </w:pPr>
    </w:lvl>
    <w:lvl w:ilvl="2" w:tplc="D0C834CC" w:tentative="1">
      <w:start w:val="1"/>
      <w:numFmt w:val="lowerRoman"/>
      <w:lvlText w:val="%3."/>
      <w:lvlJc w:val="right"/>
      <w:pPr>
        <w:ind w:left="2160" w:hanging="180"/>
      </w:pPr>
    </w:lvl>
    <w:lvl w:ilvl="3" w:tplc="BDCA6042" w:tentative="1">
      <w:start w:val="1"/>
      <w:numFmt w:val="decimal"/>
      <w:lvlText w:val="%4."/>
      <w:lvlJc w:val="left"/>
      <w:pPr>
        <w:ind w:left="2880" w:hanging="360"/>
      </w:pPr>
    </w:lvl>
    <w:lvl w:ilvl="4" w:tplc="22A448E6" w:tentative="1">
      <w:start w:val="1"/>
      <w:numFmt w:val="lowerLetter"/>
      <w:lvlText w:val="%5."/>
      <w:lvlJc w:val="left"/>
      <w:pPr>
        <w:ind w:left="3600" w:hanging="360"/>
      </w:pPr>
    </w:lvl>
    <w:lvl w:ilvl="5" w:tplc="1B4EDE0A" w:tentative="1">
      <w:start w:val="1"/>
      <w:numFmt w:val="lowerRoman"/>
      <w:lvlText w:val="%6."/>
      <w:lvlJc w:val="right"/>
      <w:pPr>
        <w:ind w:left="4320" w:hanging="180"/>
      </w:pPr>
    </w:lvl>
    <w:lvl w:ilvl="6" w:tplc="DE3C5126" w:tentative="1">
      <w:start w:val="1"/>
      <w:numFmt w:val="decimal"/>
      <w:lvlText w:val="%7."/>
      <w:lvlJc w:val="left"/>
      <w:pPr>
        <w:ind w:left="5040" w:hanging="360"/>
      </w:pPr>
    </w:lvl>
    <w:lvl w:ilvl="7" w:tplc="9A506EC0" w:tentative="1">
      <w:start w:val="1"/>
      <w:numFmt w:val="lowerLetter"/>
      <w:lvlText w:val="%8."/>
      <w:lvlJc w:val="left"/>
      <w:pPr>
        <w:ind w:left="5760" w:hanging="360"/>
      </w:pPr>
    </w:lvl>
    <w:lvl w:ilvl="8" w:tplc="4F109AF2" w:tentative="1">
      <w:start w:val="1"/>
      <w:numFmt w:val="lowerRoman"/>
      <w:lvlText w:val="%9."/>
      <w:lvlJc w:val="right"/>
      <w:pPr>
        <w:ind w:left="6480" w:hanging="180"/>
      </w:pPr>
    </w:lvl>
  </w:abstractNum>
  <w:abstractNum w:abstractNumId="1">
    <w:nsid w:val="04D7552E"/>
    <w:multiLevelType w:val="multilevel"/>
    <w:tmpl w:val="01BCD9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7677DB"/>
    <w:multiLevelType w:val="multilevel"/>
    <w:tmpl w:val="B630F55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nsid w:val="3DA40ABC"/>
    <w:multiLevelType w:val="multilevel"/>
    <w:tmpl w:val="21F2C4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333870"/>
    <w:multiLevelType w:val="multilevel"/>
    <w:tmpl w:val="C2F4AB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B325BF6"/>
    <w:multiLevelType w:val="multilevel"/>
    <w:tmpl w:val="60EEFA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CE29FF"/>
    <w:multiLevelType w:val="multilevel"/>
    <w:tmpl w:val="930811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801F31"/>
    <w:multiLevelType w:val="multilevel"/>
    <w:tmpl w:val="812011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C02450C"/>
    <w:multiLevelType w:val="multilevel"/>
    <w:tmpl w:val="5B8A42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CCC1C63"/>
    <w:multiLevelType w:val="hybridMultilevel"/>
    <w:tmpl w:val="8C42211A"/>
    <w:lvl w:ilvl="0" w:tplc="2A8ECDCC">
      <w:start w:val="1"/>
      <w:numFmt w:val="bullet"/>
      <w:lvlText w:val=""/>
      <w:lvlJc w:val="left"/>
      <w:pPr>
        <w:ind w:left="360" w:hanging="360"/>
      </w:pPr>
      <w:rPr>
        <w:rFonts w:ascii="Symbol" w:hAnsi="Symbol" w:hint="default"/>
      </w:rPr>
    </w:lvl>
    <w:lvl w:ilvl="1" w:tplc="8CDEC140" w:tentative="1">
      <w:start w:val="1"/>
      <w:numFmt w:val="bullet"/>
      <w:lvlText w:val="o"/>
      <w:lvlJc w:val="left"/>
      <w:pPr>
        <w:ind w:left="1080" w:hanging="360"/>
      </w:pPr>
      <w:rPr>
        <w:rFonts w:ascii="Courier New" w:hAnsi="Courier New" w:cs="Courier New" w:hint="default"/>
      </w:rPr>
    </w:lvl>
    <w:lvl w:ilvl="2" w:tplc="57EEB574" w:tentative="1">
      <w:start w:val="1"/>
      <w:numFmt w:val="bullet"/>
      <w:lvlText w:val=""/>
      <w:lvlJc w:val="left"/>
      <w:pPr>
        <w:ind w:left="1800" w:hanging="360"/>
      </w:pPr>
      <w:rPr>
        <w:rFonts w:ascii="Wingdings" w:hAnsi="Wingdings" w:hint="default"/>
      </w:rPr>
    </w:lvl>
    <w:lvl w:ilvl="3" w:tplc="A5F8BB8E" w:tentative="1">
      <w:start w:val="1"/>
      <w:numFmt w:val="bullet"/>
      <w:lvlText w:val=""/>
      <w:lvlJc w:val="left"/>
      <w:pPr>
        <w:ind w:left="2520" w:hanging="360"/>
      </w:pPr>
      <w:rPr>
        <w:rFonts w:ascii="Symbol" w:hAnsi="Symbol" w:hint="default"/>
      </w:rPr>
    </w:lvl>
    <w:lvl w:ilvl="4" w:tplc="DD78DAA0" w:tentative="1">
      <w:start w:val="1"/>
      <w:numFmt w:val="bullet"/>
      <w:lvlText w:val="o"/>
      <w:lvlJc w:val="left"/>
      <w:pPr>
        <w:ind w:left="3240" w:hanging="360"/>
      </w:pPr>
      <w:rPr>
        <w:rFonts w:ascii="Courier New" w:hAnsi="Courier New" w:cs="Courier New" w:hint="default"/>
      </w:rPr>
    </w:lvl>
    <w:lvl w:ilvl="5" w:tplc="ADE6D668" w:tentative="1">
      <w:start w:val="1"/>
      <w:numFmt w:val="bullet"/>
      <w:lvlText w:val=""/>
      <w:lvlJc w:val="left"/>
      <w:pPr>
        <w:ind w:left="3960" w:hanging="360"/>
      </w:pPr>
      <w:rPr>
        <w:rFonts w:ascii="Wingdings" w:hAnsi="Wingdings" w:hint="default"/>
      </w:rPr>
    </w:lvl>
    <w:lvl w:ilvl="6" w:tplc="EFCAB6D4" w:tentative="1">
      <w:start w:val="1"/>
      <w:numFmt w:val="bullet"/>
      <w:lvlText w:val=""/>
      <w:lvlJc w:val="left"/>
      <w:pPr>
        <w:ind w:left="4680" w:hanging="360"/>
      </w:pPr>
      <w:rPr>
        <w:rFonts w:ascii="Symbol" w:hAnsi="Symbol" w:hint="default"/>
      </w:rPr>
    </w:lvl>
    <w:lvl w:ilvl="7" w:tplc="66763E22" w:tentative="1">
      <w:start w:val="1"/>
      <w:numFmt w:val="bullet"/>
      <w:lvlText w:val="o"/>
      <w:lvlJc w:val="left"/>
      <w:pPr>
        <w:ind w:left="5400" w:hanging="360"/>
      </w:pPr>
      <w:rPr>
        <w:rFonts w:ascii="Courier New" w:hAnsi="Courier New" w:cs="Courier New" w:hint="default"/>
      </w:rPr>
    </w:lvl>
    <w:lvl w:ilvl="8" w:tplc="000E722C" w:tentative="1">
      <w:start w:val="1"/>
      <w:numFmt w:val="bullet"/>
      <w:lvlText w:val=""/>
      <w:lvlJc w:val="left"/>
      <w:pPr>
        <w:ind w:left="6120" w:hanging="360"/>
      </w:pPr>
      <w:rPr>
        <w:rFonts w:ascii="Wingdings" w:hAnsi="Wingdings" w:hint="default"/>
      </w:rPr>
    </w:lvl>
  </w:abstractNum>
  <w:abstractNum w:abstractNumId="10">
    <w:nsid w:val="76FE527A"/>
    <w:multiLevelType w:val="multilevel"/>
    <w:tmpl w:val="CEC4D7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lvlOverride w:ilvl="0">
      <w:lvl w:ilvl="0">
        <w:numFmt w:val="bullet"/>
        <w:lvlText w:val=""/>
        <w:lvlJc w:val="left"/>
        <w:pPr>
          <w:tabs>
            <w:tab w:val="num" w:pos="720"/>
          </w:tabs>
          <w:ind w:left="720" w:hanging="360"/>
        </w:pPr>
        <w:rPr>
          <w:rFonts w:ascii="Symbol" w:hAnsi="Symbol" w:hint="default"/>
          <w:sz w:val="20"/>
        </w:rPr>
      </w:lvl>
    </w:lvlOverride>
  </w:num>
  <w:num w:numId="3">
    <w:abstractNumId w:val="8"/>
    <w:lvlOverride w:ilvl="0">
      <w:lvl w:ilvl="0">
        <w:numFmt w:val="bullet"/>
        <w:lvlText w:val=""/>
        <w:lvlJc w:val="left"/>
        <w:pPr>
          <w:tabs>
            <w:tab w:val="num" w:pos="720"/>
          </w:tabs>
          <w:ind w:left="720" w:hanging="360"/>
        </w:pPr>
        <w:rPr>
          <w:rFonts w:ascii="Symbol" w:hAnsi="Symbol" w:hint="default"/>
          <w:sz w:val="20"/>
        </w:rPr>
      </w:lvl>
    </w:lvlOverride>
  </w:num>
  <w:num w:numId="4">
    <w:abstractNumId w:val="3"/>
    <w:lvlOverride w:ilvl="0">
      <w:lvl w:ilvl="0">
        <w:numFmt w:val="bullet"/>
        <w:lvlText w:val=""/>
        <w:lvlJc w:val="left"/>
        <w:pPr>
          <w:tabs>
            <w:tab w:val="num" w:pos="720"/>
          </w:tabs>
          <w:ind w:left="720" w:hanging="360"/>
        </w:pPr>
        <w:rPr>
          <w:rFonts w:ascii="Symbol" w:hAnsi="Symbol" w:hint="default"/>
          <w:sz w:val="20"/>
        </w:rPr>
      </w:lvl>
    </w:lvlOverride>
  </w:num>
  <w:num w:numId="5">
    <w:abstractNumId w:val="7"/>
    <w:lvlOverride w:ilvl="0">
      <w:lvl w:ilvl="0">
        <w:numFmt w:val="bullet"/>
        <w:lvlText w:val=""/>
        <w:lvlJc w:val="left"/>
        <w:pPr>
          <w:tabs>
            <w:tab w:val="num" w:pos="720"/>
          </w:tabs>
          <w:ind w:left="720" w:hanging="360"/>
        </w:pPr>
        <w:rPr>
          <w:rFonts w:ascii="Symbol" w:hAnsi="Symbol" w:hint="default"/>
          <w:sz w:val="20"/>
        </w:rPr>
      </w:lvl>
    </w:lvlOverride>
  </w:num>
  <w:num w:numId="6">
    <w:abstractNumId w:val="10"/>
    <w:lvlOverride w:ilvl="0">
      <w:lvl w:ilvl="0">
        <w:numFmt w:val="bullet"/>
        <w:lvlText w:val=""/>
        <w:lvlJc w:val="left"/>
        <w:pPr>
          <w:tabs>
            <w:tab w:val="num" w:pos="720"/>
          </w:tabs>
          <w:ind w:left="720" w:hanging="360"/>
        </w:pPr>
        <w:rPr>
          <w:rFonts w:ascii="Symbol" w:hAnsi="Symbol" w:hint="default"/>
          <w:sz w:val="20"/>
        </w:rPr>
      </w:lvl>
    </w:lvlOverride>
  </w:num>
  <w:num w:numId="7">
    <w:abstractNumId w:val="5"/>
    <w:lvlOverride w:ilvl="0">
      <w:lvl w:ilvl="0">
        <w:numFmt w:val="bullet"/>
        <w:lvlText w:val=""/>
        <w:lvlJc w:val="left"/>
        <w:pPr>
          <w:tabs>
            <w:tab w:val="num" w:pos="720"/>
          </w:tabs>
          <w:ind w:left="720" w:hanging="360"/>
        </w:pPr>
        <w:rPr>
          <w:rFonts w:ascii="Symbol" w:hAnsi="Symbol" w:hint="default"/>
          <w:sz w:val="20"/>
        </w:rPr>
      </w:lvl>
    </w:lvlOverride>
  </w:num>
  <w:num w:numId="8">
    <w:abstractNumId w:val="1"/>
    <w:lvlOverride w:ilvl="0">
      <w:lvl w:ilvl="0">
        <w:numFmt w:val="bullet"/>
        <w:lvlText w:val=""/>
        <w:lvlJc w:val="left"/>
        <w:pPr>
          <w:tabs>
            <w:tab w:val="num" w:pos="720"/>
          </w:tabs>
          <w:ind w:left="720" w:hanging="360"/>
        </w:pPr>
        <w:rPr>
          <w:rFonts w:ascii="Symbol" w:hAnsi="Symbol" w:hint="default"/>
          <w:sz w:val="20"/>
        </w:rPr>
      </w:lvl>
    </w:lvlOverride>
  </w:num>
  <w:num w:numId="9">
    <w:abstractNumId w:val="9"/>
  </w:num>
  <w:num w:numId="1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lvl w:ilvl="0">
        <w:start w:val="1"/>
        <w:numFmt w:val="bullet"/>
        <w:lvlText w:val=""/>
        <w:lvlJc w:val="left"/>
        <w:pPr>
          <w:tabs>
            <w:tab w:val="num" w:pos="720"/>
          </w:tabs>
          <w:ind w:left="720" w:hanging="360"/>
        </w:pPr>
        <w:rPr>
          <w:rFonts w:ascii="Symbol" w:hAnsi="Symbol" w:hint="default"/>
          <w:sz w:val="20"/>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08B9"/>
    <w:rsid w:val="000152BC"/>
    <w:rsid w:val="00126312"/>
    <w:rsid w:val="00200A91"/>
    <w:rsid w:val="00286A69"/>
    <w:rsid w:val="002B08B9"/>
    <w:rsid w:val="00337F8D"/>
    <w:rsid w:val="00362F83"/>
    <w:rsid w:val="00396D7C"/>
    <w:rsid w:val="004C3EDD"/>
    <w:rsid w:val="00645A7B"/>
    <w:rsid w:val="006A0386"/>
    <w:rsid w:val="007E4D9D"/>
    <w:rsid w:val="0090498C"/>
    <w:rsid w:val="00953443"/>
    <w:rsid w:val="00AE1CBF"/>
    <w:rsid w:val="00AE2831"/>
    <w:rsid w:val="00B76AB1"/>
    <w:rsid w:val="00CC4712"/>
    <w:rsid w:val="00CF79F0"/>
    <w:rsid w:val="00D677BC"/>
    <w:rsid w:val="00E45970"/>
    <w:rsid w:val="00E82267"/>
    <w:rsid w:val="00F24593"/>
    <w:rsid w:val="00F558BC"/>
    <w:rsid w:val="00FE732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BF"/>
  </w:style>
  <w:style w:type="paragraph" w:styleId="Heading2">
    <w:name w:val="heading 2"/>
    <w:basedOn w:val="Normal"/>
    <w:link w:val="Heading2Char"/>
    <w:uiPriority w:val="9"/>
    <w:qFormat/>
    <w:rsid w:val="00286A6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286A69"/>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8B9"/>
    <w:pPr>
      <w:ind w:left="720"/>
      <w:contextualSpacing/>
    </w:pPr>
  </w:style>
  <w:style w:type="character" w:customStyle="1" w:styleId="Heading2Char">
    <w:name w:val="Heading 2 Char"/>
    <w:basedOn w:val="DefaultParagraphFont"/>
    <w:link w:val="Heading2"/>
    <w:uiPriority w:val="9"/>
    <w:rsid w:val="00286A69"/>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286A69"/>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286A6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86A69"/>
    <w:rPr>
      <w:b/>
      <w:bCs/>
    </w:rPr>
  </w:style>
  <w:style w:type="character" w:styleId="Hyperlink">
    <w:name w:val="Hyperlink"/>
    <w:basedOn w:val="DefaultParagraphFont"/>
    <w:uiPriority w:val="99"/>
    <w:semiHidden/>
    <w:unhideWhenUsed/>
    <w:rsid w:val="00286A69"/>
    <w:rPr>
      <w:color w:val="0000FF"/>
      <w:u w:val="single"/>
    </w:rPr>
  </w:style>
  <w:style w:type="character" w:styleId="Emphasis">
    <w:name w:val="Emphasis"/>
    <w:basedOn w:val="DefaultParagraphFont"/>
    <w:uiPriority w:val="20"/>
    <w:qFormat/>
    <w:rsid w:val="00286A69"/>
    <w:rPr>
      <w:i/>
      <w:iCs/>
    </w:rPr>
  </w:style>
  <w:style w:type="paragraph" w:styleId="Header">
    <w:name w:val="header"/>
    <w:basedOn w:val="Normal"/>
    <w:link w:val="HeaderChar"/>
    <w:uiPriority w:val="99"/>
    <w:unhideWhenUsed/>
    <w:rsid w:val="00396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D7C"/>
  </w:style>
  <w:style w:type="paragraph" w:styleId="Footer">
    <w:name w:val="footer"/>
    <w:basedOn w:val="Normal"/>
    <w:link w:val="FooterChar"/>
    <w:uiPriority w:val="99"/>
    <w:semiHidden/>
    <w:unhideWhenUsed/>
    <w:rsid w:val="00396D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6D7C"/>
  </w:style>
</w:styles>
</file>

<file path=word/webSettings.xml><?xml version="1.0" encoding="utf-8"?>
<w:webSettings xmlns:r="http://schemas.openxmlformats.org/officeDocument/2006/relationships" xmlns:w="http://schemas.openxmlformats.org/wordprocessingml/2006/main">
  <w:divs>
    <w:div w:id="86798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arn.umuc.edu/d2l/lms/discussions/messageLists/frame.d2l?ou=333168&amp;tId=2279609&amp;fId=0&amp;threadId=0&amp;postId=0&amp;groupFilterOption=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2018-10-29T08:27:00Z</dcterms:created>
  <dcterms:modified xsi:type="dcterms:W3CDTF">2018-10-29T08:27:00Z</dcterms:modified>
</cp:coreProperties>
</file>