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8FB" w:rsidRPr="00F6331E" w:rsidRDefault="00EC08FB" w:rsidP="00EC08FB">
      <w:pPr>
        <w:spacing w:line="480" w:lineRule="auto"/>
        <w:jc w:val="center"/>
      </w:pPr>
    </w:p>
    <w:p w:rsidR="00EC08FB" w:rsidRPr="00F6331E" w:rsidRDefault="00EC08FB" w:rsidP="00F6331E">
      <w:pPr>
        <w:spacing w:line="480" w:lineRule="auto"/>
      </w:pPr>
    </w:p>
    <w:p w:rsidR="00EC08FB" w:rsidRPr="00F6331E" w:rsidRDefault="00EC08FB" w:rsidP="00EC08FB">
      <w:pPr>
        <w:spacing w:line="480" w:lineRule="auto"/>
        <w:jc w:val="center"/>
      </w:pPr>
    </w:p>
    <w:p w:rsidR="00EC08FB" w:rsidRPr="00F6331E" w:rsidRDefault="00EC08FB" w:rsidP="00EC08FB">
      <w:pPr>
        <w:spacing w:line="480" w:lineRule="auto"/>
        <w:jc w:val="center"/>
      </w:pPr>
    </w:p>
    <w:p w:rsidR="00EC08FB" w:rsidRPr="00F6331E" w:rsidRDefault="00EC08FB" w:rsidP="00EC08FB">
      <w:pPr>
        <w:spacing w:line="480" w:lineRule="auto"/>
        <w:jc w:val="center"/>
        <w:rPr>
          <w:b/>
        </w:rPr>
      </w:pPr>
      <w:r w:rsidRPr="00F6331E">
        <w:rPr>
          <w:b/>
        </w:rPr>
        <w:t>Pros and Cons of XRP</w:t>
      </w:r>
    </w:p>
    <w:p w:rsidR="00EC08FB" w:rsidRPr="00F6331E" w:rsidRDefault="00EC08FB" w:rsidP="00EC08FB">
      <w:pPr>
        <w:spacing w:line="480" w:lineRule="auto"/>
        <w:jc w:val="center"/>
      </w:pPr>
      <w:r w:rsidRPr="00F6331E">
        <w:t>Name</w:t>
      </w:r>
    </w:p>
    <w:p w:rsidR="00EC08FB" w:rsidRPr="00F6331E" w:rsidRDefault="00EC08FB" w:rsidP="00EC08FB">
      <w:pPr>
        <w:spacing w:line="480" w:lineRule="auto"/>
        <w:jc w:val="center"/>
      </w:pPr>
      <w:r w:rsidRPr="00F6331E">
        <w:t>Institution</w:t>
      </w:r>
    </w:p>
    <w:p w:rsidR="00EC08FB" w:rsidRPr="00F6331E" w:rsidRDefault="00EC08FB" w:rsidP="00EC08FB">
      <w:pPr>
        <w:spacing w:line="480" w:lineRule="auto"/>
        <w:jc w:val="center"/>
      </w:pPr>
      <w:r w:rsidRPr="00F6331E">
        <w:t>Date</w:t>
      </w:r>
    </w:p>
    <w:p w:rsidR="00EC08FB" w:rsidRPr="00F6331E" w:rsidRDefault="00EC08FB" w:rsidP="00EC08FB">
      <w:pPr>
        <w:spacing w:line="480" w:lineRule="auto"/>
        <w:jc w:val="center"/>
      </w:pPr>
    </w:p>
    <w:p w:rsidR="00EC08FB" w:rsidRPr="00F6331E" w:rsidRDefault="00EC08FB" w:rsidP="00500267">
      <w:pPr>
        <w:spacing w:line="480" w:lineRule="auto"/>
        <w:ind w:firstLine="720"/>
      </w:pPr>
    </w:p>
    <w:p w:rsidR="00EC08FB" w:rsidRPr="00F6331E" w:rsidRDefault="00EC08FB" w:rsidP="00500267">
      <w:pPr>
        <w:spacing w:line="480" w:lineRule="auto"/>
        <w:ind w:firstLine="720"/>
      </w:pPr>
    </w:p>
    <w:p w:rsidR="00EC08FB" w:rsidRPr="00F6331E" w:rsidRDefault="00EC08FB" w:rsidP="00500267">
      <w:pPr>
        <w:spacing w:line="480" w:lineRule="auto"/>
        <w:ind w:firstLine="720"/>
      </w:pPr>
    </w:p>
    <w:p w:rsidR="00EC08FB" w:rsidRPr="00F6331E" w:rsidRDefault="00EC08FB" w:rsidP="00500267">
      <w:pPr>
        <w:spacing w:line="480" w:lineRule="auto"/>
        <w:ind w:firstLine="720"/>
      </w:pPr>
    </w:p>
    <w:p w:rsidR="00EC08FB" w:rsidRPr="00F6331E" w:rsidRDefault="00EC08FB" w:rsidP="00EC08FB">
      <w:pPr>
        <w:spacing w:line="480" w:lineRule="auto"/>
        <w:jc w:val="center"/>
      </w:pPr>
    </w:p>
    <w:p w:rsidR="004D557D" w:rsidRDefault="004D557D" w:rsidP="00EC08FB">
      <w:pPr>
        <w:spacing w:line="480" w:lineRule="auto"/>
        <w:jc w:val="center"/>
      </w:pPr>
    </w:p>
    <w:p w:rsidR="00F6331E" w:rsidRDefault="00F6331E" w:rsidP="00EC08FB">
      <w:pPr>
        <w:spacing w:line="480" w:lineRule="auto"/>
        <w:jc w:val="center"/>
      </w:pPr>
    </w:p>
    <w:p w:rsidR="00F6331E" w:rsidRDefault="00F6331E" w:rsidP="00EC08FB">
      <w:pPr>
        <w:spacing w:line="480" w:lineRule="auto"/>
        <w:jc w:val="center"/>
      </w:pPr>
    </w:p>
    <w:p w:rsidR="00F6331E" w:rsidRPr="00F6331E" w:rsidRDefault="00F6331E" w:rsidP="00EC08FB">
      <w:pPr>
        <w:spacing w:line="480" w:lineRule="auto"/>
        <w:jc w:val="center"/>
      </w:pPr>
      <w:bookmarkStart w:id="0" w:name="_GoBack"/>
      <w:bookmarkEnd w:id="0"/>
    </w:p>
    <w:p w:rsidR="00F6331E" w:rsidRPr="00F6331E" w:rsidRDefault="00F6331E" w:rsidP="00F6331E">
      <w:pPr>
        <w:spacing w:line="480" w:lineRule="auto"/>
        <w:jc w:val="center"/>
        <w:rPr>
          <w:b/>
        </w:rPr>
      </w:pPr>
      <w:r w:rsidRPr="00F6331E">
        <w:rPr>
          <w:b/>
        </w:rPr>
        <w:lastRenderedPageBreak/>
        <w:t>Pros and Cons of XRP</w:t>
      </w:r>
    </w:p>
    <w:p w:rsidR="00F6331E" w:rsidRPr="00F6331E" w:rsidRDefault="00F6331E" w:rsidP="00F6331E">
      <w:pPr>
        <w:spacing w:line="480" w:lineRule="auto"/>
        <w:ind w:firstLine="720"/>
      </w:pPr>
      <w:r w:rsidRPr="00F6331E">
        <w:t xml:space="preserve">XRP is an On-Demand Liquidity product developed by Ripple. This product was designed to facilitate cross-border payments through the use of cryptocurrency. Ripple developed XRP to aid in low cost and rapid transactions (Yoffie, &amp; Gonzalez, 2020). Arguably, XRP provided one of the cheapest and fastest cryptocurrencies with minor energy consumption. XRP has pros and cons. The pros include an excellent consensus network, good security network, good network access and the on-demand liquidity feature. The cons included financial, sales, marketing, technology and corporate development challenges. </w:t>
      </w:r>
    </w:p>
    <w:p w:rsidR="00F6331E" w:rsidRPr="00F6331E" w:rsidRDefault="00F6331E" w:rsidP="00F6331E">
      <w:pPr>
        <w:spacing w:line="480" w:lineRule="auto"/>
        <w:ind w:firstLine="720"/>
      </w:pPr>
      <w:r w:rsidRPr="00F6331E">
        <w:t xml:space="preserve">XRP has developed an excellent consensus network which aids in validating the transaction processes. The consensus network was structured to prevent malicious activities more so carried out by hackers. To enable this, the network has validators who are equipped with a list of trusted servers for transaction comparison (Yoffie, &amp; Gonzalez, 2020). This enables the network to identify dishonest nodes hence preventing malicious activities. The second advantage was the development of a good security network. XRP has developed an invariant checking that can identify bugs in the system before causing any harm. Keeping in mind that </w:t>
      </w:r>
      <w:r w:rsidR="009E70D1">
        <w:t xml:space="preserve">hackers used bugs to exploit </w:t>
      </w:r>
      <w:r w:rsidR="009E70D1" w:rsidRPr="00F6331E">
        <w:t>XRP</w:t>
      </w:r>
      <w:r w:rsidRPr="00F6331E">
        <w:t xml:space="preserve">, the invariant checking helped to prevent them from hacking the system (Yoffie, &amp; Gonzalez, 2020). </w:t>
      </w:r>
    </w:p>
    <w:p w:rsidR="00F6331E" w:rsidRPr="00F6331E" w:rsidRDefault="00F6331E" w:rsidP="00F6331E">
      <w:pPr>
        <w:spacing w:line="480" w:lineRule="auto"/>
        <w:ind w:firstLine="720"/>
      </w:pPr>
      <w:r w:rsidRPr="00F6331E">
        <w:t xml:space="preserve">Network access is the third advantageous feature for XRP. XRP has allowed accurate, speedy and end to end traceability of the payments. In addition, they allow real-time payment in which one can track the payments, including invoices, and add other important payment data. </w:t>
      </w:r>
      <w:r w:rsidR="009E70D1">
        <w:t>The f</w:t>
      </w:r>
      <w:r w:rsidRPr="00F6331E">
        <w:t>ourth</w:t>
      </w:r>
      <w:r w:rsidR="009E70D1">
        <w:t xml:space="preserve"> pro</w:t>
      </w:r>
      <w:r w:rsidRPr="00F6331E">
        <w:t xml:space="preserve"> is the on-demand liquidity which will enable</w:t>
      </w:r>
      <w:r w:rsidR="009E70D1">
        <w:t xml:space="preserve"> payments using</w:t>
      </w:r>
      <w:r w:rsidRPr="00F6331E">
        <w:t xml:space="preserve"> XRP. This eliminates the need for pre-funded accounts. In addition, they have allowed financial institutions </w:t>
      </w:r>
      <w:r w:rsidRPr="00F6331E">
        <w:lastRenderedPageBreak/>
        <w:t>and payment providers to reduce liquidity cost by leveraging XRP in actual time (Yoffie, &amp; Gonzalez, 2020).</w:t>
      </w:r>
    </w:p>
    <w:p w:rsidR="00F6331E" w:rsidRPr="00F6331E" w:rsidRDefault="00F6331E" w:rsidP="00F6331E">
      <w:pPr>
        <w:spacing w:line="480" w:lineRule="auto"/>
        <w:ind w:firstLine="720"/>
      </w:pPr>
      <w:r w:rsidRPr="00F6331E">
        <w:t>XRP has several challenges in different areas. First is the financi</w:t>
      </w:r>
      <w:r w:rsidR="00D45407">
        <w:t>al challenge which has resulted</w:t>
      </w:r>
      <w:r w:rsidRPr="00F6331E">
        <w:t xml:space="preserve"> from the inability to measure the investment success and the progress of the programs in the organization (Yoffie, &amp; Gonzalez, 2020). This has made it a challenge for XPR to be forecasted on how it will fair</w:t>
      </w:r>
      <w:r w:rsidR="00D45407">
        <w:t xml:space="preserve"> in the future, or budgets</w:t>
      </w:r>
      <w:r w:rsidRPr="00F6331E">
        <w:t xml:space="preserve"> they need. The second is that Ripple faced a challenge with their sales section. This is because XRP is majorly involved in cross border activity; hence this attracted the attention of regulators from different countries and governments as they tried to understand how the XRP operates. Considering this, the approval of their operations in other countries can take weeks or even months before authorizations to operate. The third is the marketing challenge which Ripple faced (Yoffie, &amp; Gonzalez, 2020). Notably, it was hard to understand the relationship between XRP, which is the cryptocurrency and Ripple, which is the developer company. The two often confused people in the market and this is a challenge for XRP to advance in the market sector.</w:t>
      </w:r>
    </w:p>
    <w:p w:rsidR="00500267" w:rsidRPr="00F6331E" w:rsidRDefault="00F6331E" w:rsidP="00F6331E">
      <w:pPr>
        <w:spacing w:line="480" w:lineRule="auto"/>
        <w:ind w:firstLine="720"/>
      </w:pPr>
      <w:r w:rsidRPr="00F6331E">
        <w:t>The fourth challenge is on technology. Ripple has developed a tech-based product; that means it is their obligation to educate the regulators on how their systems work. In addition, they have to introduce their customers to the regulators to ensure that they are in compliance hence no problems for using the crypto products. Due to these factors, the implementation of the software takes a long period that is about three to six months on average (Yoffie, &amp; Gonzalez, 2020). This seemed like a significant setb</w:t>
      </w:r>
      <w:r w:rsidR="00D45407">
        <w:t>ack. Besides, developing</w:t>
      </w:r>
      <w:r w:rsidRPr="00F6331E">
        <w:t xml:space="preserve"> the software using </w:t>
      </w:r>
      <w:r w:rsidR="00D45407">
        <w:t xml:space="preserve">technology </w:t>
      </w:r>
      <w:r w:rsidRPr="00F6331E">
        <w:t>makes XRP vulnerable to software bugs which hac</w:t>
      </w:r>
      <w:r w:rsidR="00D45407">
        <w:t>kers use to exploit. The last issue</w:t>
      </w:r>
      <w:r w:rsidRPr="00F6331E">
        <w:t xml:space="preserve"> is the corporate development challenge where XRP </w:t>
      </w:r>
      <w:r w:rsidR="00D45407" w:rsidRPr="00F6331E">
        <w:t>Developer Company</w:t>
      </w:r>
      <w:r w:rsidRPr="00F6331E">
        <w:t xml:space="preserve"> was experiencing acquisition problems. Considering this, XRP could not be able to attain its pro</w:t>
      </w:r>
      <w:r w:rsidR="00D45407">
        <w:t>jected growth. Knowing that their aim</w:t>
      </w:r>
      <w:r w:rsidRPr="00F6331E">
        <w:t xml:space="preserve"> </w:t>
      </w:r>
      <w:r w:rsidRPr="00F6331E">
        <w:lastRenderedPageBreak/>
        <w:t>was to achieve a critical mass when it comes to global payments, this seemed like a failed project because of its slow growth and recognition in the worldwide cryptocurrencies payments (Yoffie, &amp; Gonzalez, 2020).</w:t>
      </w:r>
    </w:p>
    <w:p w:rsidR="00500267" w:rsidRPr="00F6331E" w:rsidRDefault="00500267" w:rsidP="00F6331E">
      <w:pPr>
        <w:spacing w:line="480" w:lineRule="auto"/>
        <w:ind w:firstLine="720"/>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500267" w:rsidRPr="00F6331E" w:rsidRDefault="00500267" w:rsidP="00500267">
      <w:pPr>
        <w:spacing w:line="480" w:lineRule="auto"/>
      </w:pPr>
    </w:p>
    <w:p w:rsidR="00EC08FB" w:rsidRPr="00F6331E" w:rsidRDefault="00EC08FB" w:rsidP="00500267">
      <w:pPr>
        <w:spacing w:line="480" w:lineRule="auto"/>
      </w:pPr>
    </w:p>
    <w:p w:rsidR="004D557D" w:rsidRDefault="004D557D" w:rsidP="00500267">
      <w:pPr>
        <w:spacing w:line="480" w:lineRule="auto"/>
      </w:pPr>
    </w:p>
    <w:p w:rsidR="00F6331E" w:rsidRDefault="00F6331E" w:rsidP="00500267">
      <w:pPr>
        <w:spacing w:line="480" w:lineRule="auto"/>
      </w:pPr>
    </w:p>
    <w:p w:rsidR="00F6331E" w:rsidRPr="00F6331E" w:rsidRDefault="00F6331E" w:rsidP="00500267">
      <w:pPr>
        <w:spacing w:line="480" w:lineRule="auto"/>
      </w:pPr>
    </w:p>
    <w:p w:rsidR="00500267" w:rsidRPr="00F6331E" w:rsidRDefault="00500267" w:rsidP="00500267">
      <w:pPr>
        <w:spacing w:line="480" w:lineRule="auto"/>
        <w:jc w:val="center"/>
        <w:rPr>
          <w:b/>
        </w:rPr>
      </w:pPr>
      <w:r w:rsidRPr="00F6331E">
        <w:rPr>
          <w:b/>
        </w:rPr>
        <w:lastRenderedPageBreak/>
        <w:t>Reference</w:t>
      </w:r>
    </w:p>
    <w:p w:rsidR="00500267" w:rsidRPr="00F6331E" w:rsidRDefault="00500267" w:rsidP="00500267">
      <w:pPr>
        <w:spacing w:line="480" w:lineRule="auto"/>
        <w:ind w:left="720" w:hanging="720"/>
      </w:pPr>
      <w:r w:rsidRPr="00F6331E">
        <w:t>Yoffie, B.</w:t>
      </w:r>
      <w:r w:rsidR="00D45407">
        <w:t xml:space="preserve"> </w:t>
      </w:r>
      <w:r w:rsidRPr="00F6331E">
        <w:t xml:space="preserve">D &amp; Gonzalez, G. (2020). Ripple: The Business of Crypto. </w:t>
      </w:r>
      <w:r w:rsidRPr="00F6331E">
        <w:rPr>
          <w:i/>
        </w:rPr>
        <w:t>Harvard Business School</w:t>
      </w:r>
    </w:p>
    <w:sectPr w:rsidR="00500267" w:rsidRPr="00F6331E" w:rsidSect="000E01E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579" w:rsidRDefault="003C5579" w:rsidP="00500267">
      <w:pPr>
        <w:spacing w:after="0" w:line="240" w:lineRule="auto"/>
      </w:pPr>
      <w:r>
        <w:separator/>
      </w:r>
    </w:p>
  </w:endnote>
  <w:endnote w:type="continuationSeparator" w:id="1">
    <w:p w:rsidR="003C5579" w:rsidRDefault="003C5579" w:rsidP="005002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579" w:rsidRDefault="003C5579" w:rsidP="00500267">
      <w:pPr>
        <w:spacing w:after="0" w:line="240" w:lineRule="auto"/>
      </w:pPr>
      <w:r>
        <w:separator/>
      </w:r>
    </w:p>
  </w:footnote>
  <w:footnote w:type="continuationSeparator" w:id="1">
    <w:p w:rsidR="003C5579" w:rsidRDefault="003C5579" w:rsidP="005002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267" w:rsidRDefault="00EC08FB">
    <w:pPr>
      <w:pStyle w:val="Header"/>
    </w:pPr>
    <w:r>
      <w:tab/>
    </w:r>
    <w:r>
      <w:tab/>
    </w:r>
    <w:r w:rsidR="00F27504">
      <w:fldChar w:fldCharType="begin"/>
    </w:r>
    <w:r>
      <w:instrText xml:space="preserve"> PAGE   \* MERGEFORMAT </w:instrText>
    </w:r>
    <w:r w:rsidR="00F27504">
      <w:fldChar w:fldCharType="separate"/>
    </w:r>
    <w:r w:rsidR="00BD0E2D">
      <w:rPr>
        <w:noProof/>
      </w:rPr>
      <w:t>1</w:t>
    </w:r>
    <w:r w:rsidR="00F27504">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17A0"/>
    <w:rsid w:val="00095C07"/>
    <w:rsid w:val="000E01E1"/>
    <w:rsid w:val="002117A0"/>
    <w:rsid w:val="00220AC8"/>
    <w:rsid w:val="002B31E9"/>
    <w:rsid w:val="003350AF"/>
    <w:rsid w:val="003C5579"/>
    <w:rsid w:val="004D557D"/>
    <w:rsid w:val="00500267"/>
    <w:rsid w:val="00580217"/>
    <w:rsid w:val="00692A5E"/>
    <w:rsid w:val="008B41D9"/>
    <w:rsid w:val="009E365C"/>
    <w:rsid w:val="009E70D1"/>
    <w:rsid w:val="00AA283F"/>
    <w:rsid w:val="00AE0907"/>
    <w:rsid w:val="00AF7B72"/>
    <w:rsid w:val="00B93447"/>
    <w:rsid w:val="00BD0E2D"/>
    <w:rsid w:val="00D45407"/>
    <w:rsid w:val="00D87BAC"/>
    <w:rsid w:val="00E3634E"/>
    <w:rsid w:val="00E43D4D"/>
    <w:rsid w:val="00EC08FB"/>
    <w:rsid w:val="00F27504"/>
    <w:rsid w:val="00F55546"/>
    <w:rsid w:val="00F6331E"/>
    <w:rsid w:val="00F657C9"/>
    <w:rsid w:val="00F85633"/>
    <w:rsid w:val="00F86898"/>
    <w:rsid w:val="00FF0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267"/>
  </w:style>
  <w:style w:type="paragraph" w:styleId="Footer">
    <w:name w:val="footer"/>
    <w:basedOn w:val="Normal"/>
    <w:link w:val="FooterChar"/>
    <w:uiPriority w:val="99"/>
    <w:unhideWhenUsed/>
    <w:rsid w:val="00500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2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2020-10-06T23:42:00Z</dcterms:created>
  <dcterms:modified xsi:type="dcterms:W3CDTF">2020-10-06T23:42:00Z</dcterms:modified>
</cp:coreProperties>
</file>