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976924" w14:textId="77777777" w:rsidR="003737B6" w:rsidRPr="009A2550" w:rsidRDefault="00E02406" w:rsidP="009A2550">
      <w:pPr>
        <w:pStyle w:val="Heading1"/>
        <w:spacing w:before="0"/>
        <w:jc w:val="center"/>
        <w:rPr>
          <w:rFonts w:ascii="Arial" w:hAnsi="Arial" w:cs="Arial"/>
          <w:b/>
          <w:sz w:val="28"/>
          <w:szCs w:val="28"/>
        </w:rPr>
      </w:pPr>
      <w:r w:rsidRPr="009A2550">
        <w:rPr>
          <w:rFonts w:ascii="Arial" w:hAnsi="Arial" w:cs="Arial"/>
          <w:b/>
          <w:color w:val="000000" w:themeColor="text1"/>
          <w:sz w:val="28"/>
          <w:szCs w:val="28"/>
        </w:rPr>
        <w:t>YO19_Access_Ch03_Prepare - Turquoise Oasis Spa Data Management, Part B 1.</w:t>
      </w:r>
      <w:r w:rsidR="002F1062">
        <w:rPr>
          <w:rFonts w:ascii="Arial" w:hAnsi="Arial" w:cs="Arial"/>
          <w:b/>
          <w:color w:val="000000" w:themeColor="text1"/>
          <w:sz w:val="28"/>
          <w:szCs w:val="28"/>
        </w:rPr>
        <w:t>1</w:t>
      </w:r>
    </w:p>
    <w:p w14:paraId="74A962A4" w14:textId="77777777" w:rsidR="003737B6" w:rsidRPr="00452CF6" w:rsidRDefault="003737B6" w:rsidP="00135826">
      <w:pPr>
        <w:pStyle w:val="PlainText"/>
        <w:rPr>
          <w:rFonts w:ascii="Arial" w:hAnsi="Arial" w:cs="Arial"/>
          <w:b/>
          <w:sz w:val="18"/>
          <w:szCs w:val="18"/>
        </w:rPr>
      </w:pPr>
    </w:p>
    <w:p w14:paraId="213A223E" w14:textId="77777777" w:rsidR="001A55B4" w:rsidRPr="009A2550" w:rsidRDefault="00FF69F1" w:rsidP="009A2550">
      <w:pPr>
        <w:pStyle w:val="Heading2"/>
        <w:spacing w:before="0"/>
        <w:rPr>
          <w:rFonts w:ascii="Arial" w:hAnsi="Arial" w:cs="Arial"/>
          <w:b/>
          <w:sz w:val="20"/>
          <w:szCs w:val="20"/>
        </w:rPr>
      </w:pPr>
      <w:r w:rsidRPr="009A2550">
        <w:rPr>
          <w:rFonts w:ascii="Arial" w:hAnsi="Arial" w:cs="Arial"/>
          <w:b/>
          <w:color w:val="000000" w:themeColor="text1"/>
          <w:sz w:val="20"/>
          <w:szCs w:val="20"/>
        </w:rPr>
        <w:t>Project Description:</w:t>
      </w:r>
    </w:p>
    <w:p w14:paraId="4E407752" w14:textId="77777777" w:rsidR="00E00A27" w:rsidRPr="00452CF6" w:rsidRDefault="00D74963" w:rsidP="001D3D01">
      <w:pPr>
        <w:spacing w:before="120"/>
        <w:rPr>
          <w:rFonts w:cs="Arial"/>
        </w:rPr>
      </w:pPr>
      <w:r>
        <w:rPr>
          <w:rFonts w:cs="Arial"/>
        </w:rPr>
        <w:t>The Turquoise Oasis Spa has been popular with resort clients. The owners have spent several months putting spa data into an Access database, so they can better manage the data. You have been asked to help show the staff how best to use the database to find information about products, services, and customers. For training purposes, not all the spa records have been added yet. Once the staff has been trained, the remaining records will be imported into the database.</w:t>
      </w:r>
    </w:p>
    <w:p w14:paraId="1A2E539E" w14:textId="77777777" w:rsidR="00135826" w:rsidRPr="00452CF6" w:rsidRDefault="00135826" w:rsidP="00135826">
      <w:pPr>
        <w:pStyle w:val="PlainText"/>
        <w:rPr>
          <w:rFonts w:ascii="Arial" w:hAnsi="Arial" w:cs="Arial"/>
          <w:sz w:val="18"/>
          <w:szCs w:val="18"/>
        </w:rPr>
      </w:pPr>
    </w:p>
    <w:p w14:paraId="7E4A8B2B" w14:textId="77777777" w:rsidR="001A55B4" w:rsidRPr="009A2550" w:rsidRDefault="004E55A2" w:rsidP="009A2550">
      <w:pPr>
        <w:pStyle w:val="Heading2"/>
        <w:spacing w:before="0" w:after="120"/>
        <w:rPr>
          <w:rFonts w:ascii="Arial" w:hAnsi="Arial" w:cs="Arial"/>
          <w:b/>
          <w:sz w:val="20"/>
          <w:szCs w:val="20"/>
        </w:rPr>
      </w:pPr>
      <w:r w:rsidRPr="009A2550">
        <w:rPr>
          <w:rFonts w:ascii="Arial" w:hAnsi="Arial" w:cs="Arial"/>
          <w:b/>
          <w:color w:val="000000" w:themeColor="text1"/>
          <w:sz w:val="20"/>
          <w:szCs w:val="20"/>
        </w:rPr>
        <w:t>Steps to Perform</w:t>
      </w:r>
      <w:r w:rsidR="003A6B49" w:rsidRPr="009A2550">
        <w:rPr>
          <w:rFonts w:ascii="Arial" w:hAnsi="Arial" w:cs="Arial"/>
          <w:b/>
          <w:color w:val="000000" w:themeColor="text1"/>
          <w:sz w:val="20"/>
          <w:szCs w:val="20"/>
        </w:rPr>
        <w:t>:</w:t>
      </w:r>
    </w:p>
    <w:tbl>
      <w:tblPr>
        <w:tblStyle w:val="InstructionDocStyle"/>
        <w:tblW w:w="10168" w:type="dxa"/>
        <w:tblLayout w:type="fixed"/>
        <w:tblLook w:val="05A0" w:firstRow="1" w:lastRow="0" w:firstColumn="1" w:lastColumn="1" w:noHBand="0" w:noVBand="1"/>
      </w:tblPr>
      <w:tblGrid>
        <w:gridCol w:w="1077"/>
        <w:gridCol w:w="7760"/>
        <w:gridCol w:w="1331"/>
      </w:tblGrid>
      <w:tr w:rsidR="0095702E" w:rsidRPr="00452CF6" w14:paraId="240A3498" w14:textId="77777777" w:rsidTr="00252019">
        <w:trPr>
          <w:cnfStyle w:val="100000000000" w:firstRow="1" w:lastRow="0" w:firstColumn="0" w:lastColumn="0" w:oddVBand="0" w:evenVBand="0" w:oddHBand="0" w:evenHBand="0" w:firstRowFirstColumn="0" w:firstRowLastColumn="0" w:lastRowFirstColumn="0" w:lastRowLastColumn="0"/>
          <w:trHeight w:val="315"/>
          <w:tblHeader/>
        </w:trPr>
        <w:tc>
          <w:tcPr>
            <w:cnfStyle w:val="001000000000" w:firstRow="0" w:lastRow="0" w:firstColumn="1" w:lastColumn="0" w:oddVBand="0" w:evenVBand="0" w:oddHBand="0" w:evenHBand="0" w:firstRowFirstColumn="0" w:firstRowLastColumn="0" w:lastRowFirstColumn="0" w:lastRowLastColumn="0"/>
            <w:tcW w:w="1077" w:type="dxa"/>
            <w:noWrap/>
            <w:vAlign w:val="center"/>
          </w:tcPr>
          <w:p w14:paraId="0CC9E85C" w14:textId="77777777" w:rsidR="0095702E" w:rsidRPr="00452CF6" w:rsidRDefault="00A02761" w:rsidP="00151F8E">
            <w:pPr>
              <w:rPr>
                <w:rFonts w:cs="Arial"/>
                <w:b/>
                <w:bCs/>
              </w:rPr>
            </w:pPr>
            <w:r w:rsidRPr="00452CF6">
              <w:rPr>
                <w:rFonts w:cs="Arial"/>
                <w:b/>
                <w:bCs/>
              </w:rPr>
              <w:t>Step</w:t>
            </w:r>
          </w:p>
        </w:tc>
        <w:tc>
          <w:tcPr>
            <w:tcW w:w="7760" w:type="dxa"/>
            <w:noWrap/>
            <w:vAlign w:val="center"/>
          </w:tcPr>
          <w:p w14:paraId="38E3CF17" w14:textId="77777777" w:rsidR="0095702E" w:rsidRPr="00452CF6" w:rsidRDefault="009F4ED1" w:rsidP="00151F8E">
            <w:pPr>
              <w:jc w:val="center"/>
              <w:cnfStyle w:val="100000000000" w:firstRow="1" w:lastRow="0" w:firstColumn="0" w:lastColumn="0" w:oddVBand="0" w:evenVBand="0" w:oddHBand="0" w:evenHBand="0" w:firstRowFirstColumn="0" w:firstRowLastColumn="0" w:lastRowFirstColumn="0" w:lastRowLastColumn="0"/>
              <w:rPr>
                <w:rFonts w:cs="Arial"/>
                <w:b/>
                <w:bCs/>
              </w:rPr>
            </w:pPr>
            <w:r w:rsidRPr="00452CF6">
              <w:rPr>
                <w:rFonts w:cs="Arial"/>
                <w:b/>
                <w:bCs/>
              </w:rPr>
              <w:t>Instruction</w:t>
            </w:r>
            <w:r w:rsidR="00B8416D" w:rsidRPr="00452CF6">
              <w:rPr>
                <w:rFonts w:cs="Arial"/>
                <w:b/>
                <w:bCs/>
              </w:rPr>
              <w:t>s</w:t>
            </w:r>
          </w:p>
        </w:tc>
        <w:tc>
          <w:tcPr>
            <w:cnfStyle w:val="000100000000" w:firstRow="0" w:lastRow="0" w:firstColumn="0" w:lastColumn="1" w:oddVBand="0" w:evenVBand="0" w:oddHBand="0" w:evenHBand="0" w:firstRowFirstColumn="0" w:firstRowLastColumn="0" w:lastRowFirstColumn="0" w:lastRowLastColumn="0"/>
            <w:tcW w:w="1331" w:type="dxa"/>
            <w:noWrap/>
            <w:vAlign w:val="center"/>
          </w:tcPr>
          <w:p w14:paraId="168C6BA4" w14:textId="77777777" w:rsidR="0095702E" w:rsidRPr="00452CF6" w:rsidRDefault="00E52F7C" w:rsidP="00151F8E">
            <w:pPr>
              <w:rPr>
                <w:rFonts w:cs="Arial"/>
                <w:b/>
                <w:bCs/>
              </w:rPr>
            </w:pPr>
            <w:r w:rsidRPr="00452CF6">
              <w:rPr>
                <w:rFonts w:cs="Arial"/>
                <w:b/>
                <w:bCs/>
              </w:rPr>
              <w:t>Points Possible</w:t>
            </w:r>
          </w:p>
        </w:tc>
      </w:tr>
      <w:tr w:rsidR="00B745E4" w14:paraId="409037B7" w14:textId="77777777">
        <w:tc>
          <w:tcPr>
            <w:cnfStyle w:val="001000000000" w:firstRow="0" w:lastRow="0" w:firstColumn="1" w:lastColumn="0" w:oddVBand="0" w:evenVBand="0" w:oddHBand="0" w:evenHBand="0" w:firstRowFirstColumn="0" w:firstRowLastColumn="0" w:lastRowFirstColumn="0" w:lastRowLastColumn="0"/>
            <w:tcW w:w="1077" w:type="dxa"/>
          </w:tcPr>
          <w:p w14:paraId="36905FAB" w14:textId="77777777" w:rsidR="00B745E4" w:rsidRDefault="00340DE0">
            <w:r>
              <w:t>1</w:t>
            </w:r>
          </w:p>
        </w:tc>
        <w:tc>
          <w:tcPr>
            <w:tcW w:w="7760" w:type="dxa"/>
          </w:tcPr>
          <w:p w14:paraId="5BB302A7" w14:textId="77777777" w:rsidR="00B745E4" w:rsidRDefault="00340DE0">
            <w:pPr>
              <w:cnfStyle w:val="000000000000" w:firstRow="0" w:lastRow="0" w:firstColumn="0" w:lastColumn="0" w:oddVBand="0" w:evenVBand="0" w:oddHBand="0" w:evenHBand="0" w:firstRowFirstColumn="0" w:firstRowLastColumn="0" w:lastRowFirstColumn="0" w:lastRowLastColumn="0"/>
            </w:pPr>
            <w:r>
              <w:rPr>
                <w:rFonts w:ascii="Tahoma"/>
              </w:rPr>
              <w:t xml:space="preserve">Start Access. Download and open the file named </w:t>
            </w:r>
            <w:r>
              <w:rPr>
                <w:rFonts w:ascii="Tahoma"/>
                <w:i/>
              </w:rPr>
              <w:t>Access_Ch03_Prepare_Spa_B.accdb</w:t>
            </w:r>
            <w:r>
              <w:rPr>
                <w:rFonts w:ascii="Tahoma"/>
              </w:rPr>
              <w:t>. Grader has automatically added your last name to the beginning of the filename. Save the file to the location where you are storing your files.</w:t>
            </w:r>
          </w:p>
        </w:tc>
        <w:tc>
          <w:tcPr>
            <w:cnfStyle w:val="000100000000" w:firstRow="0" w:lastRow="0" w:firstColumn="0" w:lastColumn="1" w:oddVBand="0" w:evenVBand="0" w:oddHBand="0" w:evenHBand="0" w:firstRowFirstColumn="0" w:firstRowLastColumn="0" w:lastRowFirstColumn="0" w:lastRowLastColumn="0"/>
            <w:tcW w:w="1331" w:type="dxa"/>
          </w:tcPr>
          <w:p w14:paraId="7D79B135" w14:textId="77777777" w:rsidR="00B745E4" w:rsidRDefault="00340DE0">
            <w:r>
              <w:t>0</w:t>
            </w:r>
          </w:p>
        </w:tc>
      </w:tr>
      <w:tr w:rsidR="00B745E4" w14:paraId="0F18F837"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7" w:type="dxa"/>
          </w:tcPr>
          <w:p w14:paraId="77B62BE3" w14:textId="77777777" w:rsidR="00B745E4" w:rsidRDefault="00340DE0">
            <w:r>
              <w:t>2</w:t>
            </w:r>
          </w:p>
        </w:tc>
        <w:tc>
          <w:tcPr>
            <w:tcW w:w="7760" w:type="dxa"/>
          </w:tcPr>
          <w:p w14:paraId="22BE9D73" w14:textId="77777777" w:rsidR="00B745E4" w:rsidRDefault="00340DE0">
            <w:pPr>
              <w:cnfStyle w:val="000000010000" w:firstRow="0" w:lastRow="0" w:firstColumn="0" w:lastColumn="0" w:oddVBand="0" w:evenVBand="0" w:oddHBand="0" w:evenHBand="1" w:firstRowFirstColumn="0" w:firstRowLastColumn="0" w:lastRowFirstColumn="0" w:lastRowLastColumn="0"/>
            </w:pPr>
            <w:r>
              <w:rPr>
                <w:rFonts w:ascii="Tahoma"/>
              </w:rPr>
              <w:t xml:space="preserve">When multiple criteria must be met for records to be returned, you can specify </w:t>
            </w:r>
            <w:proofErr w:type="gramStart"/>
            <w:r>
              <w:rPr>
                <w:rFonts w:ascii="Tahoma"/>
              </w:rPr>
              <w:t>all of</w:t>
            </w:r>
            <w:proofErr w:type="gramEnd"/>
            <w:r>
              <w:rPr>
                <w:rFonts w:ascii="Tahoma"/>
              </w:rPr>
              <w:t xml:space="preserve"> the various criteria on the same criteria row. Only the records that meet all criteria will be returned. The manager would like to know which customers have placed online orders for products over $10.00.</w:t>
            </w:r>
            <w:r>
              <w:rPr>
                <w:rFonts w:ascii="Tahoma"/>
              </w:rPr>
              <w:br/>
            </w:r>
            <w:r>
              <w:rPr>
                <w:rFonts w:ascii="Tahoma"/>
              </w:rPr>
              <w:br/>
              <w:t xml:space="preserve">Using Query Design, create a query that returns </w:t>
            </w:r>
            <w:proofErr w:type="spellStart"/>
            <w:r>
              <w:rPr>
                <w:rFonts w:ascii="Tahoma"/>
              </w:rPr>
              <w:t>PurchaseType</w:t>
            </w:r>
            <w:proofErr w:type="spellEnd"/>
            <w:r>
              <w:rPr>
                <w:rFonts w:ascii="Tahoma"/>
              </w:rPr>
              <w:t xml:space="preserve"> from </w:t>
            </w:r>
            <w:proofErr w:type="spellStart"/>
            <w:r>
              <w:rPr>
                <w:rFonts w:ascii="Tahoma"/>
              </w:rPr>
              <w:t>tblPurchase</w:t>
            </w:r>
            <w:proofErr w:type="spellEnd"/>
            <w:r>
              <w:rPr>
                <w:rFonts w:ascii="Tahoma"/>
              </w:rPr>
              <w:t xml:space="preserve">, </w:t>
            </w:r>
            <w:proofErr w:type="spellStart"/>
            <w:r>
              <w:rPr>
                <w:rFonts w:ascii="Tahoma"/>
              </w:rPr>
              <w:t>ProductDescription</w:t>
            </w:r>
            <w:proofErr w:type="spellEnd"/>
            <w:r>
              <w:rPr>
                <w:rFonts w:ascii="Tahoma"/>
              </w:rPr>
              <w:t xml:space="preserve"> and Price from </w:t>
            </w:r>
            <w:proofErr w:type="spellStart"/>
            <w:r>
              <w:rPr>
                <w:rFonts w:ascii="Tahoma"/>
              </w:rPr>
              <w:t>tblProduct</w:t>
            </w:r>
            <w:proofErr w:type="spellEnd"/>
            <w:r>
              <w:rPr>
                <w:rFonts w:ascii="Tahoma"/>
              </w:rPr>
              <w:t xml:space="preserve">, as well as, </w:t>
            </w:r>
            <w:proofErr w:type="spellStart"/>
            <w:r>
              <w:rPr>
                <w:rFonts w:ascii="Tahoma"/>
              </w:rPr>
              <w:t>CustFirstName</w:t>
            </w:r>
            <w:proofErr w:type="spellEnd"/>
            <w:r>
              <w:rPr>
                <w:rFonts w:ascii="Tahoma"/>
              </w:rPr>
              <w:t xml:space="preserve"> and </w:t>
            </w:r>
            <w:proofErr w:type="spellStart"/>
            <w:r>
              <w:rPr>
                <w:rFonts w:ascii="Tahoma"/>
              </w:rPr>
              <w:t>CustLastName</w:t>
            </w:r>
            <w:proofErr w:type="spellEnd"/>
            <w:r>
              <w:rPr>
                <w:rFonts w:ascii="Tahoma"/>
              </w:rPr>
              <w:t xml:space="preserve"> from </w:t>
            </w:r>
            <w:proofErr w:type="spellStart"/>
            <w:r>
              <w:rPr>
                <w:rFonts w:ascii="Tahoma"/>
              </w:rPr>
              <w:t>tblCustomer</w:t>
            </w:r>
            <w:proofErr w:type="spellEnd"/>
            <w:r>
              <w:rPr>
                <w:rFonts w:ascii="Tahoma"/>
              </w:rPr>
              <w:t xml:space="preserve"> (in that order).</w:t>
            </w:r>
            <w:r>
              <w:rPr>
                <w:rFonts w:ascii="Tahoma"/>
              </w:rPr>
              <w:br/>
            </w:r>
            <w:r>
              <w:rPr>
                <w:rFonts w:ascii="Tahoma"/>
              </w:rPr>
              <w:br/>
              <w:t xml:space="preserve">Limit the results to only those records with a </w:t>
            </w:r>
            <w:proofErr w:type="spellStart"/>
            <w:r>
              <w:rPr>
                <w:rFonts w:ascii="Tahoma"/>
              </w:rPr>
              <w:t>PurchaseType</w:t>
            </w:r>
            <w:proofErr w:type="spellEnd"/>
            <w:r>
              <w:rPr>
                <w:rFonts w:ascii="Tahoma"/>
              </w:rPr>
              <w:t xml:space="preserve"> of </w:t>
            </w:r>
            <w:r>
              <w:rPr>
                <w:rFonts w:ascii="Tahoma"/>
                <w:b/>
                <w:color w:val="0070C0"/>
              </w:rPr>
              <w:t>Online</w:t>
            </w:r>
            <w:r>
              <w:rPr>
                <w:rFonts w:ascii="Tahoma"/>
              </w:rPr>
              <w:t xml:space="preserve"> and a Price that is greater than $10.00.  Sort the results in ascending order by </w:t>
            </w:r>
            <w:proofErr w:type="spellStart"/>
            <w:r>
              <w:rPr>
                <w:rFonts w:ascii="Tahoma"/>
              </w:rPr>
              <w:t>ProductDescription</w:t>
            </w:r>
            <w:proofErr w:type="spellEnd"/>
            <w:r>
              <w:rPr>
                <w:rFonts w:ascii="Tahoma"/>
              </w:rPr>
              <w:t xml:space="preserve">. </w:t>
            </w:r>
            <w:r>
              <w:rPr>
                <w:rFonts w:ascii="Tahoma"/>
              </w:rPr>
              <w:br/>
            </w:r>
            <w:r>
              <w:rPr>
                <w:rFonts w:ascii="Tahoma"/>
              </w:rPr>
              <w:br/>
              <w:t xml:space="preserve">Name the query </w:t>
            </w:r>
            <w:proofErr w:type="spellStart"/>
            <w:r>
              <w:rPr>
                <w:rFonts w:ascii="Tahoma"/>
                <w:b/>
                <w:color w:val="0070C0"/>
              </w:rPr>
              <w:t>qryOnlineAndTen</w:t>
            </w:r>
            <w:proofErr w:type="spellEnd"/>
            <w:r>
              <w:rPr>
                <w:rFonts w:ascii="Tahoma"/>
              </w:rPr>
              <w:t>. Save and close the query.</w:t>
            </w:r>
          </w:p>
        </w:tc>
        <w:tc>
          <w:tcPr>
            <w:cnfStyle w:val="000100000000" w:firstRow="0" w:lastRow="0" w:firstColumn="0" w:lastColumn="1" w:oddVBand="0" w:evenVBand="0" w:oddHBand="0" w:evenHBand="0" w:firstRowFirstColumn="0" w:firstRowLastColumn="0" w:lastRowFirstColumn="0" w:lastRowLastColumn="0"/>
            <w:tcW w:w="1331" w:type="dxa"/>
          </w:tcPr>
          <w:p w14:paraId="05AB1388" w14:textId="77777777" w:rsidR="00B745E4" w:rsidRDefault="00340DE0">
            <w:r>
              <w:t>10</w:t>
            </w:r>
          </w:p>
        </w:tc>
      </w:tr>
      <w:tr w:rsidR="00B745E4" w14:paraId="5988A720" w14:textId="77777777">
        <w:tc>
          <w:tcPr>
            <w:cnfStyle w:val="001000000000" w:firstRow="0" w:lastRow="0" w:firstColumn="1" w:lastColumn="0" w:oddVBand="0" w:evenVBand="0" w:oddHBand="0" w:evenHBand="0" w:firstRowFirstColumn="0" w:firstRowLastColumn="0" w:lastRowFirstColumn="0" w:lastRowLastColumn="0"/>
            <w:tcW w:w="1077" w:type="dxa"/>
          </w:tcPr>
          <w:p w14:paraId="4BF7051C" w14:textId="77777777" w:rsidR="00B745E4" w:rsidRDefault="00340DE0">
            <w:r>
              <w:t>3</w:t>
            </w:r>
          </w:p>
        </w:tc>
        <w:tc>
          <w:tcPr>
            <w:tcW w:w="7760" w:type="dxa"/>
          </w:tcPr>
          <w:p w14:paraId="5E8BE6AD" w14:textId="77777777" w:rsidR="00B745E4" w:rsidRDefault="00340DE0">
            <w:pPr>
              <w:cnfStyle w:val="000000000000" w:firstRow="0" w:lastRow="0" w:firstColumn="0" w:lastColumn="0" w:oddVBand="0" w:evenVBand="0" w:oddHBand="0" w:evenHBand="0" w:firstRowFirstColumn="0" w:firstRowLastColumn="0" w:lastRowFirstColumn="0" w:lastRowLastColumn="0"/>
            </w:pPr>
            <w:r>
              <w:rPr>
                <w:rFonts w:ascii="Tahoma"/>
              </w:rPr>
              <w:t xml:space="preserve">When specifying two or more different criteria for the same field or different sets of criteria in a query, the or row below the Criteria row can be used. The manager would like a list of customers who made their purchases either in person or online. </w:t>
            </w:r>
            <w:r>
              <w:rPr>
                <w:rFonts w:ascii="Tahoma"/>
              </w:rPr>
              <w:br/>
            </w:r>
            <w:r>
              <w:rPr>
                <w:rFonts w:ascii="Tahoma"/>
              </w:rPr>
              <w:br/>
              <w:t xml:space="preserve">Using Query Design, create a query that returns </w:t>
            </w:r>
            <w:proofErr w:type="spellStart"/>
            <w:r>
              <w:rPr>
                <w:rFonts w:ascii="Tahoma"/>
              </w:rPr>
              <w:t>PurchaseType</w:t>
            </w:r>
            <w:proofErr w:type="spellEnd"/>
            <w:r>
              <w:rPr>
                <w:rFonts w:ascii="Tahoma"/>
              </w:rPr>
              <w:t xml:space="preserve"> from </w:t>
            </w:r>
            <w:proofErr w:type="spellStart"/>
            <w:r>
              <w:rPr>
                <w:rFonts w:ascii="Tahoma"/>
              </w:rPr>
              <w:t>tblPurchase</w:t>
            </w:r>
            <w:proofErr w:type="spellEnd"/>
            <w:r>
              <w:rPr>
                <w:rFonts w:ascii="Tahoma"/>
              </w:rPr>
              <w:t xml:space="preserve">, </w:t>
            </w:r>
            <w:proofErr w:type="spellStart"/>
            <w:r>
              <w:rPr>
                <w:rFonts w:ascii="Tahoma"/>
              </w:rPr>
              <w:t>ProductDescription</w:t>
            </w:r>
            <w:proofErr w:type="spellEnd"/>
            <w:r>
              <w:rPr>
                <w:rFonts w:ascii="Tahoma"/>
              </w:rPr>
              <w:t xml:space="preserve"> from </w:t>
            </w:r>
            <w:proofErr w:type="spellStart"/>
            <w:r>
              <w:rPr>
                <w:rFonts w:ascii="Tahoma"/>
              </w:rPr>
              <w:t>tblProduct</w:t>
            </w:r>
            <w:proofErr w:type="spellEnd"/>
            <w:r>
              <w:rPr>
                <w:rFonts w:ascii="Tahoma"/>
              </w:rPr>
              <w:t xml:space="preserve">, </w:t>
            </w:r>
            <w:proofErr w:type="gramStart"/>
            <w:r>
              <w:rPr>
                <w:rFonts w:ascii="Tahoma"/>
              </w:rPr>
              <w:t>as well as,</w:t>
            </w:r>
            <w:proofErr w:type="gramEnd"/>
            <w:r>
              <w:rPr>
                <w:rFonts w:ascii="Tahoma"/>
              </w:rPr>
              <w:t xml:space="preserve"> </w:t>
            </w:r>
            <w:proofErr w:type="spellStart"/>
            <w:r>
              <w:rPr>
                <w:rFonts w:ascii="Tahoma"/>
              </w:rPr>
              <w:t>CustFirstName</w:t>
            </w:r>
            <w:proofErr w:type="spellEnd"/>
            <w:r>
              <w:rPr>
                <w:rFonts w:ascii="Tahoma"/>
              </w:rPr>
              <w:t xml:space="preserve"> and </w:t>
            </w:r>
            <w:proofErr w:type="spellStart"/>
            <w:r>
              <w:rPr>
                <w:rFonts w:ascii="Tahoma"/>
              </w:rPr>
              <w:t>CustLastName</w:t>
            </w:r>
            <w:proofErr w:type="spellEnd"/>
            <w:r>
              <w:rPr>
                <w:rFonts w:ascii="Tahoma"/>
              </w:rPr>
              <w:t xml:space="preserve"> from </w:t>
            </w:r>
            <w:proofErr w:type="spellStart"/>
            <w:r>
              <w:rPr>
                <w:rFonts w:ascii="Tahoma"/>
              </w:rPr>
              <w:t>tblCustomer</w:t>
            </w:r>
            <w:proofErr w:type="spellEnd"/>
            <w:r>
              <w:rPr>
                <w:rFonts w:ascii="Tahoma"/>
              </w:rPr>
              <w:t xml:space="preserve"> (in that order). </w:t>
            </w:r>
            <w:r>
              <w:rPr>
                <w:rFonts w:ascii="Tahoma"/>
              </w:rPr>
              <w:br/>
            </w:r>
            <w:r>
              <w:rPr>
                <w:rFonts w:ascii="Tahoma"/>
              </w:rPr>
              <w:br/>
              <w:t xml:space="preserve">Limit the results to only those with a </w:t>
            </w:r>
            <w:proofErr w:type="spellStart"/>
            <w:r>
              <w:rPr>
                <w:rFonts w:ascii="Tahoma"/>
              </w:rPr>
              <w:t>PurchaseType</w:t>
            </w:r>
            <w:proofErr w:type="spellEnd"/>
            <w:r>
              <w:rPr>
                <w:rFonts w:ascii="Tahoma"/>
              </w:rPr>
              <w:t xml:space="preserve"> of </w:t>
            </w:r>
            <w:r>
              <w:rPr>
                <w:rFonts w:ascii="Tahoma"/>
                <w:b/>
                <w:color w:val="0070C0"/>
              </w:rPr>
              <w:t xml:space="preserve">In Person </w:t>
            </w:r>
            <w:r>
              <w:rPr>
                <w:rFonts w:ascii="Tahoma"/>
              </w:rPr>
              <w:t>or</w:t>
            </w:r>
            <w:r>
              <w:rPr>
                <w:rFonts w:ascii="Tahoma"/>
                <w:b/>
                <w:color w:val="0070C0"/>
              </w:rPr>
              <w:t xml:space="preserve"> Online</w:t>
            </w:r>
            <w:r>
              <w:rPr>
                <w:rFonts w:ascii="Tahoma"/>
              </w:rPr>
              <w:t xml:space="preserve">. Sort the results in ascending order by </w:t>
            </w:r>
            <w:proofErr w:type="spellStart"/>
            <w:r>
              <w:rPr>
                <w:rFonts w:ascii="Tahoma"/>
              </w:rPr>
              <w:t>PurchaseType</w:t>
            </w:r>
            <w:proofErr w:type="spellEnd"/>
            <w:r>
              <w:rPr>
                <w:rFonts w:ascii="Tahoma"/>
              </w:rPr>
              <w:t xml:space="preserve"> and </w:t>
            </w:r>
            <w:proofErr w:type="spellStart"/>
            <w:r>
              <w:rPr>
                <w:rFonts w:ascii="Tahoma"/>
              </w:rPr>
              <w:t>ProductDescription</w:t>
            </w:r>
            <w:proofErr w:type="spellEnd"/>
            <w:r>
              <w:rPr>
                <w:rFonts w:ascii="Tahoma"/>
              </w:rPr>
              <w:t xml:space="preserve">. </w:t>
            </w:r>
            <w:r>
              <w:rPr>
                <w:rFonts w:ascii="Tahoma"/>
              </w:rPr>
              <w:br/>
            </w:r>
            <w:r>
              <w:rPr>
                <w:rFonts w:ascii="Tahoma"/>
              </w:rPr>
              <w:br/>
              <w:t xml:space="preserve">Name the query </w:t>
            </w:r>
            <w:proofErr w:type="spellStart"/>
            <w:r>
              <w:rPr>
                <w:rFonts w:ascii="Tahoma"/>
                <w:b/>
                <w:color w:val="0070C0"/>
              </w:rPr>
              <w:t>qryInPersonOrOnline</w:t>
            </w:r>
            <w:proofErr w:type="spellEnd"/>
            <w:r>
              <w:rPr>
                <w:rFonts w:ascii="Tahoma"/>
              </w:rPr>
              <w:t>. Save and close the query.</w:t>
            </w:r>
          </w:p>
        </w:tc>
        <w:tc>
          <w:tcPr>
            <w:cnfStyle w:val="000100000000" w:firstRow="0" w:lastRow="0" w:firstColumn="0" w:lastColumn="1" w:oddVBand="0" w:evenVBand="0" w:oddHBand="0" w:evenHBand="0" w:firstRowFirstColumn="0" w:firstRowLastColumn="0" w:lastRowFirstColumn="0" w:lastRowLastColumn="0"/>
            <w:tcW w:w="1331" w:type="dxa"/>
          </w:tcPr>
          <w:p w14:paraId="381D5D14" w14:textId="77777777" w:rsidR="00B745E4" w:rsidRDefault="00340DE0">
            <w:r>
              <w:t>15</w:t>
            </w:r>
          </w:p>
        </w:tc>
      </w:tr>
      <w:tr w:rsidR="00B745E4" w14:paraId="4711E177"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7" w:type="dxa"/>
          </w:tcPr>
          <w:p w14:paraId="6A804ED0" w14:textId="77777777" w:rsidR="00B745E4" w:rsidRDefault="00340DE0">
            <w:r>
              <w:lastRenderedPageBreak/>
              <w:t>4</w:t>
            </w:r>
          </w:p>
        </w:tc>
        <w:tc>
          <w:tcPr>
            <w:tcW w:w="7760" w:type="dxa"/>
          </w:tcPr>
          <w:p w14:paraId="575C79BF" w14:textId="77777777" w:rsidR="00B745E4" w:rsidRDefault="00340DE0">
            <w:pPr>
              <w:cnfStyle w:val="000000010000" w:firstRow="0" w:lastRow="0" w:firstColumn="0" w:lastColumn="0" w:oddVBand="0" w:evenVBand="0" w:oddHBand="0" w:evenHBand="1" w:firstRowFirstColumn="0" w:firstRowLastColumn="0" w:lastRowFirstColumn="0" w:lastRowLastColumn="0"/>
            </w:pPr>
            <w:r>
              <w:rPr>
                <w:rFonts w:ascii="Tahoma"/>
              </w:rPr>
              <w:t>The manager wants you to find all in person purchase types for products more than $30, as well as all online purchase types for products over $15. By specifying each criterion on a separate or criteria row, the query will combine the records meeting each set of criteria.</w:t>
            </w:r>
            <w:r>
              <w:rPr>
                <w:rFonts w:ascii="Tahoma"/>
              </w:rPr>
              <w:br/>
            </w:r>
            <w:r>
              <w:rPr>
                <w:rFonts w:ascii="Tahoma"/>
              </w:rPr>
              <w:br/>
              <w:t xml:space="preserve">Using Query Design, create a query that returns </w:t>
            </w:r>
            <w:proofErr w:type="spellStart"/>
            <w:r>
              <w:rPr>
                <w:rFonts w:ascii="Tahoma"/>
              </w:rPr>
              <w:t>PurchaseType</w:t>
            </w:r>
            <w:proofErr w:type="spellEnd"/>
            <w:r>
              <w:rPr>
                <w:rFonts w:ascii="Tahoma"/>
              </w:rPr>
              <w:t xml:space="preserve"> from </w:t>
            </w:r>
            <w:proofErr w:type="spellStart"/>
            <w:r>
              <w:rPr>
                <w:rFonts w:ascii="Tahoma"/>
              </w:rPr>
              <w:t>tblPurchase</w:t>
            </w:r>
            <w:proofErr w:type="spellEnd"/>
            <w:r>
              <w:rPr>
                <w:rFonts w:ascii="Tahoma"/>
              </w:rPr>
              <w:t xml:space="preserve">, </w:t>
            </w:r>
            <w:proofErr w:type="spellStart"/>
            <w:r>
              <w:rPr>
                <w:rFonts w:ascii="Tahoma"/>
              </w:rPr>
              <w:t>ProductDescription</w:t>
            </w:r>
            <w:proofErr w:type="spellEnd"/>
            <w:r>
              <w:rPr>
                <w:rFonts w:ascii="Tahoma"/>
              </w:rPr>
              <w:t xml:space="preserve"> and Price from </w:t>
            </w:r>
            <w:proofErr w:type="spellStart"/>
            <w:r>
              <w:rPr>
                <w:rFonts w:ascii="Tahoma"/>
              </w:rPr>
              <w:t>tblProduct</w:t>
            </w:r>
            <w:proofErr w:type="spellEnd"/>
            <w:r>
              <w:rPr>
                <w:rFonts w:ascii="Tahoma"/>
              </w:rPr>
              <w:t xml:space="preserve">, as well as, </w:t>
            </w:r>
            <w:proofErr w:type="spellStart"/>
            <w:r>
              <w:rPr>
                <w:rFonts w:ascii="Tahoma"/>
              </w:rPr>
              <w:t>CustFirstName</w:t>
            </w:r>
            <w:proofErr w:type="spellEnd"/>
            <w:r>
              <w:rPr>
                <w:rFonts w:ascii="Tahoma"/>
              </w:rPr>
              <w:t xml:space="preserve"> and </w:t>
            </w:r>
            <w:proofErr w:type="spellStart"/>
            <w:r>
              <w:rPr>
                <w:rFonts w:ascii="Tahoma"/>
              </w:rPr>
              <w:t>CustLastName</w:t>
            </w:r>
            <w:proofErr w:type="spellEnd"/>
            <w:r>
              <w:rPr>
                <w:rFonts w:ascii="Tahoma"/>
              </w:rPr>
              <w:t xml:space="preserve"> from </w:t>
            </w:r>
            <w:proofErr w:type="spellStart"/>
            <w:r>
              <w:rPr>
                <w:rFonts w:ascii="Tahoma"/>
              </w:rPr>
              <w:t>tblCustomer</w:t>
            </w:r>
            <w:proofErr w:type="spellEnd"/>
            <w:r>
              <w:rPr>
                <w:rFonts w:ascii="Tahoma"/>
              </w:rPr>
              <w:t xml:space="preserve"> (in that order). </w:t>
            </w:r>
            <w:r>
              <w:rPr>
                <w:rFonts w:ascii="Tahoma"/>
              </w:rPr>
              <w:br/>
            </w:r>
            <w:r>
              <w:rPr>
                <w:rFonts w:ascii="Tahoma"/>
              </w:rPr>
              <w:br/>
              <w:t xml:space="preserve">Limit the results to those with a </w:t>
            </w:r>
            <w:proofErr w:type="spellStart"/>
            <w:r>
              <w:rPr>
                <w:rFonts w:ascii="Tahoma"/>
              </w:rPr>
              <w:t>PurchaseType</w:t>
            </w:r>
            <w:proofErr w:type="spellEnd"/>
            <w:r>
              <w:rPr>
                <w:rFonts w:ascii="Tahoma"/>
              </w:rPr>
              <w:t xml:space="preserve"> of </w:t>
            </w:r>
            <w:r>
              <w:rPr>
                <w:rFonts w:ascii="Tahoma"/>
                <w:b/>
                <w:color w:val="0070C0"/>
              </w:rPr>
              <w:t>In Person</w:t>
            </w:r>
            <w:r>
              <w:rPr>
                <w:rFonts w:ascii="Tahoma"/>
              </w:rPr>
              <w:t xml:space="preserve"> and a Price that is greater than $30.00. Use the or row to also include records with a </w:t>
            </w:r>
            <w:proofErr w:type="spellStart"/>
            <w:r>
              <w:rPr>
                <w:rFonts w:ascii="Tahoma"/>
              </w:rPr>
              <w:t>PurchaseType</w:t>
            </w:r>
            <w:proofErr w:type="spellEnd"/>
            <w:r>
              <w:rPr>
                <w:rFonts w:ascii="Tahoma"/>
              </w:rPr>
              <w:t xml:space="preserve"> of </w:t>
            </w:r>
            <w:r>
              <w:rPr>
                <w:rFonts w:ascii="Tahoma"/>
                <w:b/>
                <w:color w:val="0070C0"/>
              </w:rPr>
              <w:t>Online</w:t>
            </w:r>
            <w:r>
              <w:rPr>
                <w:rFonts w:ascii="Tahoma"/>
              </w:rPr>
              <w:t xml:space="preserve"> and a Price that is greater than $15.00. </w:t>
            </w:r>
            <w:r>
              <w:rPr>
                <w:rFonts w:ascii="Tahoma"/>
              </w:rPr>
              <w:br/>
            </w:r>
            <w:r>
              <w:rPr>
                <w:rFonts w:ascii="Tahoma"/>
              </w:rPr>
              <w:br/>
              <w:t xml:space="preserve">Sort the results in ascending order by </w:t>
            </w:r>
            <w:proofErr w:type="spellStart"/>
            <w:r>
              <w:rPr>
                <w:rFonts w:ascii="Tahoma"/>
              </w:rPr>
              <w:t>PurchaseType</w:t>
            </w:r>
            <w:proofErr w:type="spellEnd"/>
            <w:r>
              <w:rPr>
                <w:rFonts w:ascii="Tahoma"/>
              </w:rPr>
              <w:t xml:space="preserve"> and then descending order by Price. </w:t>
            </w:r>
            <w:r>
              <w:rPr>
                <w:rFonts w:ascii="Tahoma"/>
              </w:rPr>
              <w:br/>
            </w:r>
            <w:r>
              <w:rPr>
                <w:rFonts w:ascii="Tahoma"/>
              </w:rPr>
              <w:br/>
              <w:t xml:space="preserve">Name the query </w:t>
            </w:r>
            <w:proofErr w:type="spellStart"/>
            <w:r>
              <w:rPr>
                <w:rFonts w:ascii="Tahoma"/>
                <w:b/>
                <w:color w:val="0070C0"/>
              </w:rPr>
              <w:t>qryInPersonAndOnline</w:t>
            </w:r>
            <w:proofErr w:type="spellEnd"/>
            <w:r>
              <w:rPr>
                <w:rFonts w:ascii="Tahoma"/>
              </w:rPr>
              <w:t>. Save and close the query.</w:t>
            </w:r>
          </w:p>
        </w:tc>
        <w:tc>
          <w:tcPr>
            <w:cnfStyle w:val="000100000000" w:firstRow="0" w:lastRow="0" w:firstColumn="0" w:lastColumn="1" w:oddVBand="0" w:evenVBand="0" w:oddHBand="0" w:evenHBand="0" w:firstRowFirstColumn="0" w:firstRowLastColumn="0" w:lastRowFirstColumn="0" w:lastRowLastColumn="0"/>
            <w:tcW w:w="1331" w:type="dxa"/>
          </w:tcPr>
          <w:p w14:paraId="11B77BB7" w14:textId="77777777" w:rsidR="00B745E4" w:rsidRDefault="00340DE0">
            <w:r>
              <w:t>15</w:t>
            </w:r>
          </w:p>
        </w:tc>
      </w:tr>
      <w:tr w:rsidR="00B745E4" w14:paraId="0672A3DD" w14:textId="77777777">
        <w:tc>
          <w:tcPr>
            <w:cnfStyle w:val="001000000000" w:firstRow="0" w:lastRow="0" w:firstColumn="1" w:lastColumn="0" w:oddVBand="0" w:evenVBand="0" w:oddHBand="0" w:evenHBand="0" w:firstRowFirstColumn="0" w:firstRowLastColumn="0" w:lastRowFirstColumn="0" w:lastRowLastColumn="0"/>
            <w:tcW w:w="1077" w:type="dxa"/>
          </w:tcPr>
          <w:p w14:paraId="14035EBC" w14:textId="77777777" w:rsidR="00B745E4" w:rsidRDefault="00340DE0">
            <w:r>
              <w:t>5</w:t>
            </w:r>
          </w:p>
        </w:tc>
        <w:tc>
          <w:tcPr>
            <w:tcW w:w="7760" w:type="dxa"/>
          </w:tcPr>
          <w:p w14:paraId="6056173B" w14:textId="77777777" w:rsidR="00B745E4" w:rsidRDefault="00340DE0">
            <w:pPr>
              <w:cnfStyle w:val="000000000000" w:firstRow="0" w:lastRow="0" w:firstColumn="0" w:lastColumn="0" w:oddVBand="0" w:evenVBand="0" w:oddHBand="0" w:evenHBand="0" w:firstRowFirstColumn="0" w:firstRowLastColumn="0" w:lastRowFirstColumn="0" w:lastRowLastColumn="0"/>
            </w:pPr>
            <w:r>
              <w:rPr>
                <w:rFonts w:ascii="Tahoma"/>
              </w:rPr>
              <w:t>The manager of the spa wants you to find all phone and online purchase types for products over $15.</w:t>
            </w:r>
            <w:r>
              <w:rPr>
                <w:rFonts w:ascii="Tahoma"/>
              </w:rPr>
              <w:br/>
            </w:r>
            <w:r>
              <w:rPr>
                <w:rFonts w:ascii="Tahoma"/>
              </w:rPr>
              <w:br/>
              <w:t xml:space="preserve">Using Query Design, create a query that returns </w:t>
            </w:r>
            <w:proofErr w:type="spellStart"/>
            <w:r>
              <w:rPr>
                <w:rFonts w:ascii="Tahoma"/>
              </w:rPr>
              <w:t>PurchaseType</w:t>
            </w:r>
            <w:proofErr w:type="spellEnd"/>
            <w:r>
              <w:rPr>
                <w:rFonts w:ascii="Tahoma"/>
              </w:rPr>
              <w:t xml:space="preserve"> from </w:t>
            </w:r>
            <w:proofErr w:type="spellStart"/>
            <w:r>
              <w:rPr>
                <w:rFonts w:ascii="Tahoma"/>
              </w:rPr>
              <w:t>tblPurchase</w:t>
            </w:r>
            <w:proofErr w:type="spellEnd"/>
            <w:r>
              <w:rPr>
                <w:rFonts w:ascii="Tahoma"/>
              </w:rPr>
              <w:t xml:space="preserve">, </w:t>
            </w:r>
            <w:proofErr w:type="spellStart"/>
            <w:r>
              <w:rPr>
                <w:rFonts w:ascii="Tahoma"/>
              </w:rPr>
              <w:t>ProductDescription</w:t>
            </w:r>
            <w:proofErr w:type="spellEnd"/>
            <w:r>
              <w:rPr>
                <w:rFonts w:ascii="Tahoma"/>
              </w:rPr>
              <w:t xml:space="preserve"> and Price from </w:t>
            </w:r>
            <w:proofErr w:type="spellStart"/>
            <w:r>
              <w:rPr>
                <w:rFonts w:ascii="Tahoma"/>
              </w:rPr>
              <w:t>tblProduct</w:t>
            </w:r>
            <w:proofErr w:type="spellEnd"/>
            <w:r>
              <w:rPr>
                <w:rFonts w:ascii="Tahoma"/>
              </w:rPr>
              <w:t xml:space="preserve">, as well as, </w:t>
            </w:r>
            <w:proofErr w:type="spellStart"/>
            <w:r>
              <w:rPr>
                <w:rFonts w:ascii="Tahoma"/>
              </w:rPr>
              <w:t>CustFirstName</w:t>
            </w:r>
            <w:proofErr w:type="spellEnd"/>
            <w:r>
              <w:rPr>
                <w:rFonts w:ascii="Tahoma"/>
              </w:rPr>
              <w:t xml:space="preserve"> and </w:t>
            </w:r>
            <w:proofErr w:type="spellStart"/>
            <w:r>
              <w:rPr>
                <w:rFonts w:ascii="Tahoma"/>
              </w:rPr>
              <w:t>CustLastName</w:t>
            </w:r>
            <w:proofErr w:type="spellEnd"/>
            <w:r>
              <w:rPr>
                <w:rFonts w:ascii="Tahoma"/>
              </w:rPr>
              <w:t xml:space="preserve"> from </w:t>
            </w:r>
            <w:proofErr w:type="spellStart"/>
            <w:r>
              <w:rPr>
                <w:rFonts w:ascii="Tahoma"/>
              </w:rPr>
              <w:t>tblCustomer</w:t>
            </w:r>
            <w:proofErr w:type="spellEnd"/>
            <w:r>
              <w:rPr>
                <w:rFonts w:ascii="Tahoma"/>
              </w:rPr>
              <w:t xml:space="preserve"> (in that order). </w:t>
            </w:r>
            <w:r>
              <w:rPr>
                <w:rFonts w:ascii="Tahoma"/>
              </w:rPr>
              <w:br/>
            </w:r>
            <w:r>
              <w:rPr>
                <w:rFonts w:ascii="Tahoma"/>
              </w:rPr>
              <w:br/>
              <w:t xml:space="preserve">Limit the results to those with a </w:t>
            </w:r>
            <w:proofErr w:type="spellStart"/>
            <w:r>
              <w:rPr>
                <w:rFonts w:ascii="Tahoma"/>
              </w:rPr>
              <w:t>PurchaseType</w:t>
            </w:r>
            <w:proofErr w:type="spellEnd"/>
            <w:r>
              <w:rPr>
                <w:rFonts w:ascii="Tahoma"/>
              </w:rPr>
              <w:t xml:space="preserve"> of </w:t>
            </w:r>
            <w:r>
              <w:rPr>
                <w:rFonts w:ascii="Tahoma"/>
                <w:b/>
                <w:color w:val="0070C0"/>
              </w:rPr>
              <w:t>Phone</w:t>
            </w:r>
            <w:r>
              <w:rPr>
                <w:rFonts w:ascii="Tahoma"/>
              </w:rPr>
              <w:t xml:space="preserve"> or </w:t>
            </w:r>
            <w:r>
              <w:rPr>
                <w:rFonts w:ascii="Tahoma"/>
                <w:b/>
                <w:color w:val="0070C0"/>
              </w:rPr>
              <w:t>Online</w:t>
            </w:r>
            <w:r>
              <w:rPr>
                <w:rFonts w:ascii="Tahoma"/>
              </w:rPr>
              <w:t xml:space="preserve"> and a Price of greater than $15.00. </w:t>
            </w:r>
            <w:r>
              <w:rPr>
                <w:rFonts w:ascii="Tahoma"/>
              </w:rPr>
              <w:br/>
            </w:r>
            <w:r>
              <w:rPr>
                <w:rFonts w:ascii="Tahoma"/>
              </w:rPr>
              <w:br/>
              <w:t xml:space="preserve">Sort the results in ascending order by </w:t>
            </w:r>
            <w:proofErr w:type="spellStart"/>
            <w:r>
              <w:rPr>
                <w:rFonts w:ascii="Tahoma"/>
              </w:rPr>
              <w:t>PurchaseType</w:t>
            </w:r>
            <w:proofErr w:type="spellEnd"/>
            <w:r>
              <w:rPr>
                <w:rFonts w:ascii="Tahoma"/>
              </w:rPr>
              <w:t xml:space="preserve"> and then by Price. </w:t>
            </w:r>
            <w:r>
              <w:rPr>
                <w:rFonts w:ascii="Tahoma"/>
              </w:rPr>
              <w:br/>
            </w:r>
            <w:r>
              <w:rPr>
                <w:rFonts w:ascii="Tahoma"/>
              </w:rPr>
              <w:br/>
              <w:t xml:space="preserve">Name the query </w:t>
            </w:r>
            <w:proofErr w:type="spellStart"/>
            <w:r>
              <w:rPr>
                <w:rFonts w:ascii="Tahoma"/>
                <w:b/>
                <w:color w:val="0070C0"/>
              </w:rPr>
              <w:t>qryPhoneOrOnlineOverFifteen</w:t>
            </w:r>
            <w:proofErr w:type="spellEnd"/>
            <w:r>
              <w:rPr>
                <w:rFonts w:ascii="Tahoma"/>
              </w:rPr>
              <w:t>. Save and close the query.</w:t>
            </w:r>
          </w:p>
        </w:tc>
        <w:tc>
          <w:tcPr>
            <w:cnfStyle w:val="000100000000" w:firstRow="0" w:lastRow="0" w:firstColumn="0" w:lastColumn="1" w:oddVBand="0" w:evenVBand="0" w:oddHBand="0" w:evenHBand="0" w:firstRowFirstColumn="0" w:firstRowLastColumn="0" w:lastRowFirstColumn="0" w:lastRowLastColumn="0"/>
            <w:tcW w:w="1331" w:type="dxa"/>
          </w:tcPr>
          <w:p w14:paraId="61C61078" w14:textId="77777777" w:rsidR="00B745E4" w:rsidRDefault="00340DE0">
            <w:r>
              <w:t>15</w:t>
            </w:r>
          </w:p>
        </w:tc>
      </w:tr>
      <w:tr w:rsidR="00B745E4" w14:paraId="46AB5C92"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7" w:type="dxa"/>
          </w:tcPr>
          <w:p w14:paraId="770507B5" w14:textId="77777777" w:rsidR="00B745E4" w:rsidRDefault="00340DE0">
            <w:r>
              <w:t>6</w:t>
            </w:r>
          </w:p>
        </w:tc>
        <w:tc>
          <w:tcPr>
            <w:tcW w:w="7760" w:type="dxa"/>
          </w:tcPr>
          <w:p w14:paraId="1705B453" w14:textId="77777777" w:rsidR="00B745E4" w:rsidRDefault="00340DE0">
            <w:pPr>
              <w:cnfStyle w:val="000000010000" w:firstRow="0" w:lastRow="0" w:firstColumn="0" w:lastColumn="0" w:oddVBand="0" w:evenVBand="0" w:oddHBand="0" w:evenHBand="1" w:firstRowFirstColumn="0" w:firstRowLastColumn="0" w:lastRowFirstColumn="0" w:lastRowLastColumn="0"/>
            </w:pPr>
            <w:r>
              <w:rPr>
                <w:rFonts w:ascii="Tahoma"/>
              </w:rPr>
              <w:t>The more criteria you add to your query, the more difficult it will be to see whether you have the correct results. With multiple criteria, it is good practice to add one criterion, run the query to make sure you are getting the correct results, and then continue adding criteria one at a time.</w:t>
            </w:r>
            <w:r>
              <w:rPr>
                <w:rFonts w:ascii="Tahoma"/>
              </w:rPr>
              <w:br/>
            </w:r>
            <w:r>
              <w:rPr>
                <w:rFonts w:ascii="Tahoma"/>
              </w:rPr>
              <w:br/>
              <w:t xml:space="preserve">The spa manager would like to see all her high-end services listed by fee, type, and then service, and she would like to break down the criteria as follows: </w:t>
            </w:r>
            <w:r>
              <w:rPr>
                <w:rFonts w:ascii="Tahoma"/>
                <w:b/>
                <w:color w:val="0070C0"/>
              </w:rPr>
              <w:t>Facial</w:t>
            </w:r>
            <w:r>
              <w:rPr>
                <w:rFonts w:ascii="Tahoma"/>
              </w:rPr>
              <w:t xml:space="preserve"> or </w:t>
            </w:r>
            <w:r>
              <w:rPr>
                <w:rFonts w:ascii="Tahoma"/>
                <w:b/>
                <w:color w:val="0070C0"/>
              </w:rPr>
              <w:t>Microdermabrasion</w:t>
            </w:r>
            <w:r>
              <w:rPr>
                <w:rFonts w:ascii="Tahoma"/>
              </w:rPr>
              <w:t xml:space="preserve"> services over $80, </w:t>
            </w:r>
            <w:r>
              <w:rPr>
                <w:rFonts w:ascii="Tahoma"/>
                <w:b/>
                <w:color w:val="0070C0"/>
              </w:rPr>
              <w:t>Hands &amp; Feet</w:t>
            </w:r>
            <w:r>
              <w:rPr>
                <w:rFonts w:ascii="Tahoma"/>
              </w:rPr>
              <w:t xml:space="preserve"> or </w:t>
            </w:r>
            <w:r>
              <w:rPr>
                <w:rFonts w:ascii="Tahoma"/>
                <w:b/>
                <w:color w:val="0070C0"/>
              </w:rPr>
              <w:t>Body Massage</w:t>
            </w:r>
            <w:r>
              <w:rPr>
                <w:rFonts w:ascii="Tahoma"/>
              </w:rPr>
              <w:t xml:space="preserve"> services $50 or more, </w:t>
            </w:r>
            <w:r>
              <w:rPr>
                <w:rFonts w:ascii="Tahoma"/>
                <w:b/>
                <w:color w:val="0070C0"/>
              </w:rPr>
              <w:t>Beauty</w:t>
            </w:r>
            <w:r>
              <w:rPr>
                <w:rFonts w:ascii="Tahoma"/>
              </w:rPr>
              <w:t xml:space="preserve"> or </w:t>
            </w:r>
            <w:r>
              <w:rPr>
                <w:rFonts w:ascii="Tahoma"/>
                <w:b/>
                <w:color w:val="0070C0"/>
              </w:rPr>
              <w:t>Waxing</w:t>
            </w:r>
            <w:r>
              <w:rPr>
                <w:rFonts w:ascii="Tahoma"/>
              </w:rPr>
              <w:t xml:space="preserve"> services over $45, and all </w:t>
            </w:r>
            <w:r>
              <w:rPr>
                <w:rFonts w:ascii="Tahoma"/>
                <w:b/>
                <w:color w:val="0070C0"/>
              </w:rPr>
              <w:t>Botanical Hair &amp; Scalp Therapy</w:t>
            </w:r>
            <w:r>
              <w:rPr>
                <w:rFonts w:ascii="Tahoma"/>
              </w:rPr>
              <w:t xml:space="preserve"> services.</w:t>
            </w:r>
            <w:r>
              <w:rPr>
                <w:rFonts w:ascii="Tahoma"/>
              </w:rPr>
              <w:br/>
            </w:r>
            <w:r>
              <w:rPr>
                <w:rFonts w:ascii="Tahoma"/>
              </w:rPr>
              <w:br/>
              <w:t xml:space="preserve">Using Query Design, create a query that returns Fee, Type, and </w:t>
            </w:r>
            <w:proofErr w:type="spellStart"/>
            <w:r>
              <w:rPr>
                <w:rFonts w:ascii="Tahoma"/>
              </w:rPr>
              <w:t>ServiceName</w:t>
            </w:r>
            <w:proofErr w:type="spellEnd"/>
            <w:r>
              <w:rPr>
                <w:rFonts w:ascii="Tahoma"/>
              </w:rPr>
              <w:t xml:space="preserve"> from </w:t>
            </w:r>
            <w:proofErr w:type="spellStart"/>
            <w:r>
              <w:rPr>
                <w:rFonts w:ascii="Tahoma"/>
              </w:rPr>
              <w:t>tblService</w:t>
            </w:r>
            <w:proofErr w:type="spellEnd"/>
            <w:r>
              <w:rPr>
                <w:rFonts w:ascii="Tahoma"/>
              </w:rPr>
              <w:t xml:space="preserve"> (in that order). Using the Criteria and or rows, specify the criteria outlined above. </w:t>
            </w:r>
            <w:r>
              <w:rPr>
                <w:rFonts w:ascii="Tahoma"/>
              </w:rPr>
              <w:br/>
            </w:r>
            <w:r>
              <w:rPr>
                <w:rFonts w:ascii="Tahoma"/>
              </w:rPr>
              <w:br/>
              <w:t xml:space="preserve">Sort the results in ascending order by Fee, Type, and </w:t>
            </w:r>
            <w:proofErr w:type="spellStart"/>
            <w:r>
              <w:rPr>
                <w:rFonts w:ascii="Tahoma"/>
              </w:rPr>
              <w:t>ServiceName</w:t>
            </w:r>
            <w:proofErr w:type="spellEnd"/>
            <w:r>
              <w:rPr>
                <w:rFonts w:ascii="Tahoma"/>
              </w:rPr>
              <w:t xml:space="preserve"> fields.  </w:t>
            </w:r>
            <w:r>
              <w:rPr>
                <w:rFonts w:ascii="Tahoma"/>
              </w:rPr>
              <w:br/>
            </w:r>
            <w:r>
              <w:rPr>
                <w:rFonts w:ascii="Tahoma"/>
              </w:rPr>
              <w:br/>
              <w:t xml:space="preserve">Name the query </w:t>
            </w:r>
            <w:proofErr w:type="spellStart"/>
            <w:r>
              <w:rPr>
                <w:rFonts w:ascii="Tahoma"/>
                <w:b/>
                <w:color w:val="0070C0"/>
              </w:rPr>
              <w:t>qryHighEndServices</w:t>
            </w:r>
            <w:proofErr w:type="spellEnd"/>
            <w:r>
              <w:rPr>
                <w:rFonts w:ascii="Tahoma"/>
              </w:rPr>
              <w:t>. Save and close the query.</w:t>
            </w:r>
          </w:p>
        </w:tc>
        <w:tc>
          <w:tcPr>
            <w:cnfStyle w:val="000100000000" w:firstRow="0" w:lastRow="0" w:firstColumn="0" w:lastColumn="1" w:oddVBand="0" w:evenVBand="0" w:oddHBand="0" w:evenHBand="0" w:firstRowFirstColumn="0" w:firstRowLastColumn="0" w:lastRowFirstColumn="0" w:lastRowLastColumn="0"/>
            <w:tcW w:w="1331" w:type="dxa"/>
          </w:tcPr>
          <w:p w14:paraId="50E39A82" w14:textId="77777777" w:rsidR="00B745E4" w:rsidRDefault="00340DE0">
            <w:r>
              <w:t>20</w:t>
            </w:r>
          </w:p>
        </w:tc>
      </w:tr>
      <w:tr w:rsidR="00B745E4" w14:paraId="2CB29D7B" w14:textId="77777777">
        <w:tc>
          <w:tcPr>
            <w:cnfStyle w:val="001000000000" w:firstRow="0" w:lastRow="0" w:firstColumn="1" w:lastColumn="0" w:oddVBand="0" w:evenVBand="0" w:oddHBand="0" w:evenHBand="0" w:firstRowFirstColumn="0" w:firstRowLastColumn="0" w:lastRowFirstColumn="0" w:lastRowLastColumn="0"/>
            <w:tcW w:w="1077" w:type="dxa"/>
          </w:tcPr>
          <w:p w14:paraId="370B23BB" w14:textId="77777777" w:rsidR="00B745E4" w:rsidRDefault="00340DE0">
            <w:r>
              <w:lastRenderedPageBreak/>
              <w:t>7</w:t>
            </w:r>
          </w:p>
        </w:tc>
        <w:tc>
          <w:tcPr>
            <w:tcW w:w="7760" w:type="dxa"/>
          </w:tcPr>
          <w:p w14:paraId="41669CD8" w14:textId="77777777" w:rsidR="00B745E4" w:rsidRDefault="00340DE0">
            <w:pPr>
              <w:cnfStyle w:val="000000000000" w:firstRow="0" w:lastRow="0" w:firstColumn="0" w:lastColumn="0" w:oddVBand="0" w:evenVBand="0" w:oddHBand="0" w:evenHBand="0" w:firstRowFirstColumn="0" w:firstRowLastColumn="0" w:lastRowFirstColumn="0" w:lastRowLastColumn="0"/>
            </w:pPr>
            <w:r>
              <w:rPr>
                <w:rFonts w:ascii="Tahoma"/>
              </w:rPr>
              <w:t>The manager of the spa would like you to find all services scheduled for February 2022, along with the customer who is scheduled for each of those services.</w:t>
            </w:r>
            <w:r>
              <w:rPr>
                <w:rFonts w:ascii="Tahoma"/>
              </w:rPr>
              <w:br/>
            </w:r>
            <w:r>
              <w:rPr>
                <w:rFonts w:ascii="Tahoma"/>
              </w:rPr>
              <w:br/>
              <w:t xml:space="preserve">Using Query Design, create a query that returns </w:t>
            </w:r>
            <w:proofErr w:type="spellStart"/>
            <w:r>
              <w:rPr>
                <w:rFonts w:ascii="Tahoma"/>
              </w:rPr>
              <w:t>DateofAppt</w:t>
            </w:r>
            <w:proofErr w:type="spellEnd"/>
            <w:r>
              <w:rPr>
                <w:rFonts w:ascii="Tahoma"/>
              </w:rPr>
              <w:t xml:space="preserve">, Service, and Employee from </w:t>
            </w:r>
            <w:proofErr w:type="spellStart"/>
            <w:r>
              <w:rPr>
                <w:rFonts w:ascii="Tahoma"/>
              </w:rPr>
              <w:t>tblSchedule</w:t>
            </w:r>
            <w:proofErr w:type="spellEnd"/>
            <w:r>
              <w:rPr>
                <w:rFonts w:ascii="Tahoma"/>
              </w:rPr>
              <w:t xml:space="preserve">, as well as, </w:t>
            </w:r>
            <w:proofErr w:type="spellStart"/>
            <w:r>
              <w:rPr>
                <w:rFonts w:ascii="Tahoma"/>
              </w:rPr>
              <w:t>CustFirstName</w:t>
            </w:r>
            <w:proofErr w:type="spellEnd"/>
            <w:r>
              <w:rPr>
                <w:rFonts w:ascii="Tahoma"/>
              </w:rPr>
              <w:t xml:space="preserve"> and </w:t>
            </w:r>
            <w:proofErr w:type="spellStart"/>
            <w:r>
              <w:rPr>
                <w:rFonts w:ascii="Tahoma"/>
              </w:rPr>
              <w:t>CustLastName</w:t>
            </w:r>
            <w:proofErr w:type="spellEnd"/>
            <w:r>
              <w:rPr>
                <w:rFonts w:ascii="Tahoma"/>
              </w:rPr>
              <w:t xml:space="preserve"> from </w:t>
            </w:r>
            <w:proofErr w:type="spellStart"/>
            <w:r>
              <w:rPr>
                <w:rFonts w:ascii="Tahoma"/>
              </w:rPr>
              <w:t>tblCustomer</w:t>
            </w:r>
            <w:proofErr w:type="spellEnd"/>
            <w:r>
              <w:rPr>
                <w:rFonts w:ascii="Tahoma"/>
              </w:rPr>
              <w:t xml:space="preserve"> (in that order). </w:t>
            </w:r>
            <w:r>
              <w:rPr>
                <w:rFonts w:ascii="Tahoma"/>
              </w:rPr>
              <w:br/>
            </w:r>
            <w:r>
              <w:rPr>
                <w:rFonts w:ascii="Tahoma"/>
              </w:rPr>
              <w:br/>
              <w:t xml:space="preserve">Limit the results to those with a </w:t>
            </w:r>
            <w:proofErr w:type="spellStart"/>
            <w:r>
              <w:rPr>
                <w:rFonts w:ascii="Tahoma"/>
              </w:rPr>
              <w:t>DateOfAppt</w:t>
            </w:r>
            <w:proofErr w:type="spellEnd"/>
            <w:r>
              <w:rPr>
                <w:rFonts w:ascii="Tahoma"/>
              </w:rPr>
              <w:t xml:space="preserve"> in the month of February 2022. (Note that the year 2022 is not a leap year so February only has 28 days)</w:t>
            </w:r>
            <w:r>
              <w:rPr>
                <w:rFonts w:ascii="Tahoma"/>
              </w:rPr>
              <w:br/>
            </w:r>
            <w:r>
              <w:rPr>
                <w:rFonts w:ascii="Tahoma"/>
              </w:rPr>
              <w:br/>
              <w:t xml:space="preserve">Sort the results in descending order by </w:t>
            </w:r>
            <w:proofErr w:type="spellStart"/>
            <w:r>
              <w:rPr>
                <w:rFonts w:ascii="Tahoma"/>
              </w:rPr>
              <w:t>DateOfAppt</w:t>
            </w:r>
            <w:proofErr w:type="spellEnd"/>
            <w:r>
              <w:rPr>
                <w:rFonts w:ascii="Tahoma"/>
              </w:rPr>
              <w:t xml:space="preserve"> and then ascending order by Service and Employee. </w:t>
            </w:r>
            <w:r>
              <w:rPr>
                <w:rFonts w:ascii="Tahoma"/>
              </w:rPr>
              <w:br/>
            </w:r>
            <w:r>
              <w:rPr>
                <w:rFonts w:ascii="Tahoma"/>
              </w:rPr>
              <w:br/>
              <w:t xml:space="preserve">Name the query </w:t>
            </w:r>
            <w:proofErr w:type="spellStart"/>
            <w:r>
              <w:rPr>
                <w:rFonts w:ascii="Tahoma"/>
                <w:b/>
                <w:color w:val="0070C0"/>
              </w:rPr>
              <w:t>qryFebruaryServices</w:t>
            </w:r>
            <w:proofErr w:type="spellEnd"/>
            <w:r>
              <w:rPr>
                <w:rFonts w:ascii="Tahoma"/>
              </w:rPr>
              <w:t>. Save and close the query.</w:t>
            </w:r>
          </w:p>
        </w:tc>
        <w:tc>
          <w:tcPr>
            <w:cnfStyle w:val="000100000000" w:firstRow="0" w:lastRow="0" w:firstColumn="0" w:lastColumn="1" w:oddVBand="0" w:evenVBand="0" w:oddHBand="0" w:evenHBand="0" w:firstRowFirstColumn="0" w:firstRowLastColumn="0" w:lastRowFirstColumn="0" w:lastRowLastColumn="0"/>
            <w:tcW w:w="1331" w:type="dxa"/>
          </w:tcPr>
          <w:p w14:paraId="189BD121" w14:textId="77777777" w:rsidR="00B745E4" w:rsidRDefault="00340DE0">
            <w:r>
              <w:t>15</w:t>
            </w:r>
          </w:p>
        </w:tc>
      </w:tr>
      <w:tr w:rsidR="00B745E4" w14:paraId="77C76E17"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77" w:type="dxa"/>
          </w:tcPr>
          <w:p w14:paraId="5B503DE4" w14:textId="77777777" w:rsidR="00B745E4" w:rsidRDefault="00340DE0">
            <w:r>
              <w:t>8</w:t>
            </w:r>
          </w:p>
        </w:tc>
        <w:tc>
          <w:tcPr>
            <w:tcW w:w="7760" w:type="dxa"/>
          </w:tcPr>
          <w:p w14:paraId="3063353C" w14:textId="77777777" w:rsidR="00B745E4" w:rsidRDefault="00340DE0">
            <w:pPr>
              <w:cnfStyle w:val="000000010000" w:firstRow="0" w:lastRow="0" w:firstColumn="0" w:lastColumn="0" w:oddVBand="0" w:evenVBand="0" w:oddHBand="0" w:evenHBand="1" w:firstRowFirstColumn="0" w:firstRowLastColumn="0" w:lastRowFirstColumn="0" w:lastRowLastColumn="0"/>
            </w:pPr>
            <w:r>
              <w:rPr>
                <w:rFonts w:ascii="Tahoma"/>
              </w:rPr>
              <w:t>The manager of the spa would like you to find all services scheduled for months other than February 2022, along with the customer who is scheduled for each of those services.</w:t>
            </w:r>
            <w:r>
              <w:rPr>
                <w:rFonts w:ascii="Tahoma"/>
              </w:rPr>
              <w:br/>
            </w:r>
            <w:r>
              <w:rPr>
                <w:rFonts w:ascii="Tahoma"/>
              </w:rPr>
              <w:br/>
              <w:t xml:space="preserve">Copy the </w:t>
            </w:r>
            <w:proofErr w:type="spellStart"/>
            <w:r>
              <w:rPr>
                <w:rFonts w:ascii="Tahoma"/>
              </w:rPr>
              <w:t>qryFebruaryServices</w:t>
            </w:r>
            <w:proofErr w:type="spellEnd"/>
            <w:r>
              <w:rPr>
                <w:rFonts w:ascii="Tahoma"/>
              </w:rPr>
              <w:t xml:space="preserve"> query and name the copy </w:t>
            </w:r>
            <w:proofErr w:type="spellStart"/>
            <w:r>
              <w:rPr>
                <w:rFonts w:ascii="Tahoma"/>
                <w:b/>
                <w:color w:val="0070C0"/>
              </w:rPr>
              <w:t>qryNotFebruaryServices</w:t>
            </w:r>
            <w:proofErr w:type="spellEnd"/>
            <w:r>
              <w:rPr>
                <w:rFonts w:ascii="Tahoma"/>
              </w:rPr>
              <w:t>.</w:t>
            </w:r>
            <w:r>
              <w:rPr>
                <w:rFonts w:ascii="Tahoma"/>
              </w:rPr>
              <w:br/>
            </w:r>
            <w:r>
              <w:rPr>
                <w:rFonts w:ascii="Tahoma"/>
              </w:rPr>
              <w:br/>
              <w:t xml:space="preserve">Edit the </w:t>
            </w:r>
            <w:proofErr w:type="spellStart"/>
            <w:r>
              <w:rPr>
                <w:rFonts w:ascii="Tahoma"/>
              </w:rPr>
              <w:t>DateOfAppt</w:t>
            </w:r>
            <w:proofErr w:type="spellEnd"/>
            <w:r>
              <w:rPr>
                <w:rFonts w:ascii="Tahoma"/>
              </w:rPr>
              <w:t xml:space="preserve"> criteria, using the NOT operator and a wildcard to limit the results to only those records whose </w:t>
            </w:r>
            <w:proofErr w:type="spellStart"/>
            <w:r>
              <w:rPr>
                <w:rFonts w:ascii="Tahoma"/>
              </w:rPr>
              <w:t>DateOfAppt</w:t>
            </w:r>
            <w:proofErr w:type="spellEnd"/>
            <w:r>
              <w:rPr>
                <w:rFonts w:ascii="Tahoma"/>
              </w:rPr>
              <w:t xml:space="preserve"> is not in the month of February 2022. </w:t>
            </w:r>
            <w:r>
              <w:rPr>
                <w:rFonts w:ascii="Tahoma"/>
              </w:rPr>
              <w:br/>
            </w:r>
            <w:r>
              <w:rPr>
                <w:rFonts w:ascii="Tahoma"/>
              </w:rPr>
              <w:br/>
              <w:t>Save and close the query.</w:t>
            </w:r>
          </w:p>
        </w:tc>
        <w:tc>
          <w:tcPr>
            <w:cnfStyle w:val="000100000000" w:firstRow="0" w:lastRow="0" w:firstColumn="0" w:lastColumn="1" w:oddVBand="0" w:evenVBand="0" w:oddHBand="0" w:evenHBand="0" w:firstRowFirstColumn="0" w:firstRowLastColumn="0" w:lastRowFirstColumn="0" w:lastRowLastColumn="0"/>
            <w:tcW w:w="1331" w:type="dxa"/>
          </w:tcPr>
          <w:p w14:paraId="68FE1DBB" w14:textId="77777777" w:rsidR="00B745E4" w:rsidRDefault="00340DE0">
            <w:r>
              <w:t>10</w:t>
            </w:r>
          </w:p>
        </w:tc>
      </w:tr>
      <w:tr w:rsidR="00B745E4" w14:paraId="75EAA76F" w14:textId="77777777">
        <w:tc>
          <w:tcPr>
            <w:cnfStyle w:val="001000000000" w:firstRow="0" w:lastRow="0" w:firstColumn="1" w:lastColumn="0" w:oddVBand="0" w:evenVBand="0" w:oddHBand="0" w:evenHBand="0" w:firstRowFirstColumn="0" w:firstRowLastColumn="0" w:lastRowFirstColumn="0" w:lastRowLastColumn="0"/>
            <w:tcW w:w="1077" w:type="dxa"/>
          </w:tcPr>
          <w:p w14:paraId="38D75C6C" w14:textId="77777777" w:rsidR="00B745E4" w:rsidRDefault="00340DE0">
            <w:r>
              <w:t>9</w:t>
            </w:r>
          </w:p>
        </w:tc>
        <w:tc>
          <w:tcPr>
            <w:tcW w:w="7760" w:type="dxa"/>
          </w:tcPr>
          <w:p w14:paraId="39015CA6" w14:textId="77777777" w:rsidR="00B745E4" w:rsidRDefault="00340DE0">
            <w:pPr>
              <w:cnfStyle w:val="000000000000" w:firstRow="0" w:lastRow="0" w:firstColumn="0" w:lastColumn="0" w:oddVBand="0" w:evenVBand="0" w:oddHBand="0" w:evenHBand="0" w:firstRowFirstColumn="0" w:firstRowLastColumn="0" w:lastRowFirstColumn="0" w:lastRowLastColumn="0"/>
            </w:pPr>
            <w:r>
              <w:rPr>
                <w:rFonts w:ascii="Tahoma"/>
              </w:rPr>
              <w:t>Close all database objects. Close the database and then exit Access. Submit the database as directed.</w:t>
            </w:r>
          </w:p>
        </w:tc>
        <w:tc>
          <w:tcPr>
            <w:cnfStyle w:val="000100000000" w:firstRow="0" w:lastRow="0" w:firstColumn="0" w:lastColumn="1" w:oddVBand="0" w:evenVBand="0" w:oddHBand="0" w:evenHBand="0" w:firstRowFirstColumn="0" w:firstRowLastColumn="0" w:lastRowFirstColumn="0" w:lastRowLastColumn="0"/>
            <w:tcW w:w="1331" w:type="dxa"/>
          </w:tcPr>
          <w:p w14:paraId="044C15BD" w14:textId="77777777" w:rsidR="00B745E4" w:rsidRDefault="00340DE0">
            <w:r>
              <w:t>0</w:t>
            </w:r>
          </w:p>
        </w:tc>
      </w:tr>
    </w:tbl>
    <w:tbl>
      <w:tblPr>
        <w:tblStyle w:val="Style31"/>
        <w:tblW w:w="10168" w:type="dxa"/>
        <w:tblInd w:w="0" w:type="dxa"/>
        <w:tblBorders>
          <w:bottom w:val="single" w:sz="2" w:space="0" w:color="BFBFBF"/>
          <w:insideV w:val="single" w:sz="2" w:space="0" w:color="BFBFBF"/>
        </w:tblBorders>
        <w:tblCellMar>
          <w:top w:w="115" w:type="dxa"/>
          <w:left w:w="115" w:type="dxa"/>
          <w:bottom w:w="115" w:type="dxa"/>
          <w:right w:w="115" w:type="dxa"/>
        </w:tblCellMar>
        <w:tblLook w:val="04A0" w:firstRow="1" w:lastRow="0" w:firstColumn="1" w:lastColumn="0" w:noHBand="0" w:noVBand="1"/>
      </w:tblPr>
      <w:tblGrid>
        <w:gridCol w:w="8837"/>
        <w:gridCol w:w="1331"/>
      </w:tblGrid>
      <w:tr w:rsidR="003902D4" w14:paraId="6965D7D5" w14:textId="77777777" w:rsidTr="003902D4">
        <w:trPr>
          <w:cnfStyle w:val="100000000000" w:firstRow="1" w:lastRow="0" w:firstColumn="0" w:lastColumn="0" w:oddVBand="0" w:evenVBand="0" w:oddHBand="0" w:evenHBand="0" w:firstRowFirstColumn="0" w:firstRowLastColumn="0" w:lastRowFirstColumn="0" w:lastRowLastColumn="0"/>
          <w:trHeight w:val="317"/>
        </w:trPr>
        <w:tc>
          <w:tcPr>
            <w:tcW w:w="8837" w:type="dxa"/>
            <w:tcBorders>
              <w:top w:val="nil"/>
              <w:left w:val="nil"/>
              <w:bottom w:val="single" w:sz="2" w:space="0" w:color="BFBFBF"/>
              <w:right w:val="single" w:sz="2" w:space="0" w:color="BFBFBF"/>
            </w:tcBorders>
            <w:noWrap/>
            <w:vAlign w:val="center"/>
            <w:hideMark/>
          </w:tcPr>
          <w:p w14:paraId="46263ADF" w14:textId="77777777" w:rsidR="003902D4" w:rsidRDefault="003902D4">
            <w:pPr>
              <w:jc w:val="right"/>
              <w:rPr>
                <w:rFonts w:cs="Arial"/>
                <w:b/>
                <w:bCs/>
              </w:rPr>
            </w:pPr>
            <w:r>
              <w:rPr>
                <w:rFonts w:cs="Arial"/>
                <w:b/>
                <w:bCs/>
              </w:rPr>
              <w:t>Total Points</w:t>
            </w:r>
          </w:p>
        </w:tc>
        <w:tc>
          <w:tcPr>
            <w:tcW w:w="1331" w:type="dxa"/>
            <w:tcBorders>
              <w:top w:val="nil"/>
              <w:left w:val="single" w:sz="2" w:space="0" w:color="BFBFBF"/>
              <w:bottom w:val="single" w:sz="2" w:space="0" w:color="BFBFBF"/>
              <w:right w:val="nil"/>
            </w:tcBorders>
            <w:noWrap/>
            <w:vAlign w:val="center"/>
            <w:hideMark/>
          </w:tcPr>
          <w:p w14:paraId="43AD4611" w14:textId="77777777" w:rsidR="003902D4" w:rsidRDefault="003902D4">
            <w:pPr>
              <w:jc w:val="center"/>
              <w:rPr>
                <w:rFonts w:cs="Arial"/>
                <w:b/>
                <w:sz w:val="22"/>
                <w:szCs w:val="22"/>
              </w:rPr>
            </w:pPr>
            <w:r>
              <w:rPr>
                <w:rFonts w:cs="Arial"/>
                <w:b/>
                <w:bCs/>
              </w:rPr>
              <w:t>100</w:t>
            </w:r>
          </w:p>
        </w:tc>
      </w:tr>
    </w:tbl>
    <w:p w14:paraId="03160889" w14:textId="77777777" w:rsidR="00AF2002" w:rsidRPr="00C75EE3" w:rsidRDefault="00AF2002" w:rsidP="007E7F78">
      <w:pPr>
        <w:pStyle w:val="PlainText"/>
        <w:tabs>
          <w:tab w:val="left" w:pos="8970"/>
        </w:tabs>
        <w:rPr>
          <w:rFonts w:ascii="Arial" w:hAnsi="Arial" w:cs="Arial"/>
          <w:sz w:val="18"/>
          <w:szCs w:val="18"/>
        </w:rPr>
      </w:pPr>
    </w:p>
    <w:sectPr w:rsidR="00AF2002" w:rsidRPr="00C75EE3" w:rsidSect="002E4DBD">
      <w:headerReference w:type="default" r:id="rId9"/>
      <w:footerReference w:type="default" r:id="rId10"/>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D90B1AE" w14:textId="77777777" w:rsidR="00B950C8" w:rsidRDefault="00B950C8" w:rsidP="00DA5AAC">
      <w:pPr>
        <w:pStyle w:val="Title"/>
      </w:pPr>
      <w:r>
        <w:separator/>
      </w:r>
    </w:p>
  </w:endnote>
  <w:endnote w:type="continuationSeparator" w:id="0">
    <w:p w14:paraId="08E7E80B" w14:textId="77777777" w:rsidR="00B950C8" w:rsidRDefault="00B950C8" w:rsidP="00DA5AAC">
      <w:pPr>
        <w:pStyle w:val="Title"/>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8C2C45" w14:textId="77777777" w:rsidR="00481E3F" w:rsidRPr="007C5EE4" w:rsidRDefault="00481E3F" w:rsidP="00FD3F84">
    <w:pPr>
      <w:pStyle w:val="Footer"/>
      <w:pBdr>
        <w:top w:val="single" w:sz="4" w:space="1" w:color="auto"/>
      </w:pBdr>
      <w:tabs>
        <w:tab w:val="clear" w:pos="4320"/>
        <w:tab w:val="clear" w:pos="8640"/>
        <w:tab w:val="left" w:pos="0"/>
        <w:tab w:val="center" w:pos="5040"/>
        <w:tab w:val="right" w:pos="10080"/>
      </w:tabs>
      <w:jc w:val="right"/>
      <w:rPr>
        <w:rFonts w:cs="Tahoma"/>
        <w:sz w:val="16"/>
        <w:szCs w:val="16"/>
      </w:rPr>
    </w:pPr>
    <w:r w:rsidRPr="007C5EE4">
      <w:rPr>
        <w:rFonts w:cs="Tahoma"/>
        <w:sz w:val="16"/>
        <w:szCs w:val="16"/>
      </w:rPr>
      <w:t>Created On: 07/11/2019</w:t>
    </w:r>
    <w:r w:rsidRPr="007C5EE4">
      <w:rPr>
        <w:rFonts w:cs="Tahoma"/>
        <w:sz w:val="16"/>
        <w:szCs w:val="16"/>
      </w:rPr>
      <w:tab/>
    </w:r>
    <w:r w:rsidRPr="007C5EE4">
      <w:rPr>
        <w:rStyle w:val="PageNumber"/>
        <w:rFonts w:cs="Tahoma"/>
        <w:sz w:val="16"/>
        <w:szCs w:val="16"/>
      </w:rPr>
      <w:fldChar w:fldCharType="begin"/>
    </w:r>
    <w:r w:rsidRPr="007C5EE4">
      <w:rPr>
        <w:rStyle w:val="PageNumber"/>
        <w:rFonts w:cs="Tahoma"/>
        <w:sz w:val="16"/>
        <w:szCs w:val="16"/>
      </w:rPr>
      <w:instrText xml:space="preserve"> PAGE </w:instrText>
    </w:r>
    <w:r w:rsidRPr="007C5EE4">
      <w:rPr>
        <w:rStyle w:val="PageNumber"/>
        <w:rFonts w:cs="Tahoma"/>
        <w:sz w:val="16"/>
        <w:szCs w:val="16"/>
      </w:rPr>
      <w:fldChar w:fldCharType="separate"/>
    </w:r>
    <w:r w:rsidR="003902D4">
      <w:rPr>
        <w:rStyle w:val="PageNumber"/>
        <w:rFonts w:cs="Tahoma"/>
        <w:noProof/>
        <w:sz w:val="16"/>
        <w:szCs w:val="16"/>
      </w:rPr>
      <w:t>1</w:t>
    </w:r>
    <w:r w:rsidRPr="007C5EE4">
      <w:rPr>
        <w:rStyle w:val="PageNumber"/>
        <w:rFonts w:cs="Tahoma"/>
        <w:sz w:val="16"/>
        <w:szCs w:val="16"/>
      </w:rPr>
      <w:fldChar w:fldCharType="end"/>
    </w:r>
    <w:r w:rsidRPr="007C5EE4">
      <w:rPr>
        <w:rStyle w:val="PageNumber"/>
        <w:rFonts w:cs="Tahoma"/>
        <w:sz w:val="16"/>
        <w:szCs w:val="16"/>
      </w:rPr>
      <w:tab/>
    </w:r>
    <w:r w:rsidR="00FA492C">
      <w:rPr>
        <w:rStyle w:val="PageNumber"/>
        <w:rFonts w:cs="Tahoma"/>
        <w:sz w:val="16"/>
        <w:szCs w:val="16"/>
      </w:rPr>
      <w:t>YO19_Access_Ch03_Prepare - Turquoise Oasis Spa Data Management, Part B 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08B0636" w14:textId="77777777" w:rsidR="00B950C8" w:rsidRDefault="00B950C8" w:rsidP="00DA5AAC">
      <w:pPr>
        <w:pStyle w:val="Title"/>
      </w:pPr>
      <w:r>
        <w:separator/>
      </w:r>
    </w:p>
  </w:footnote>
  <w:footnote w:type="continuationSeparator" w:id="0">
    <w:p w14:paraId="79E4685A" w14:textId="77777777" w:rsidR="00B950C8" w:rsidRDefault="00B950C8" w:rsidP="00DA5AAC">
      <w:pPr>
        <w:pStyle w:val="Title"/>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271714" w14:textId="77777777" w:rsidR="009F4ED1" w:rsidRPr="007C5EE4" w:rsidRDefault="00D7180C" w:rsidP="009F4ED1">
    <w:pPr>
      <w:pStyle w:val="Header"/>
      <w:tabs>
        <w:tab w:val="clear" w:pos="4320"/>
        <w:tab w:val="clear" w:pos="8640"/>
        <w:tab w:val="right" w:pos="10080"/>
      </w:tabs>
      <w:spacing w:before="120"/>
      <w:rPr>
        <w:rFonts w:cs="Tahoma"/>
        <w:sz w:val="16"/>
        <w:szCs w:val="16"/>
      </w:rPr>
    </w:pPr>
    <w:r w:rsidRPr="007C5EE4">
      <w:rPr>
        <w:rFonts w:cs="Tahoma"/>
        <w:noProof/>
        <w:sz w:val="16"/>
        <w:szCs w:val="16"/>
      </w:rPr>
      <mc:AlternateContent>
        <mc:Choice Requires="wps">
          <w:drawing>
            <wp:anchor distT="0" distB="0" distL="114300" distR="114300" simplePos="0" relativeHeight="251657216" behindDoc="0" locked="0" layoutInCell="1" allowOverlap="1" wp14:anchorId="669CAE41" wp14:editId="23D5E2A9">
              <wp:simplePos x="0" y="0"/>
              <wp:positionH relativeFrom="column">
                <wp:posOffset>0</wp:posOffset>
              </wp:positionH>
              <wp:positionV relativeFrom="paragraph">
                <wp:posOffset>209550</wp:posOffset>
              </wp:positionV>
              <wp:extent cx="6400800" cy="0"/>
              <wp:effectExtent l="9525" t="9525" r="9525" b="952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shapetype id="_x0000_t32" coordsize="21600,21600" o:oned="t" filled="f" o:spt="32" path="m,l21600,21600e" w14:anchorId="6F97385B">
              <v:path fillok="f" arrowok="t" o:connecttype="none"/>
              <o:lock v:ext="edit" shapetype="t"/>
            </v:shapetype>
            <v:shape id="AutoShape 1" style="position:absolute;margin-left:0;margin-top:16.5pt;width:7in;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"/>
          </w:pict>
        </mc:Fallback>
      </mc:AlternateContent>
    </w:r>
    <w:r w:rsidR="00A02761" w:rsidRPr="007C5EE4">
      <w:rPr>
        <w:rFonts w:cs="Tahoma"/>
        <w:noProof/>
        <w:sz w:val="16"/>
        <w:szCs w:val="16"/>
      </w:rPr>
      <w:t>Grader</w:t>
    </w:r>
    <w:r w:rsidR="0072065F">
      <w:rPr>
        <w:rFonts w:cs="Tahoma"/>
        <w:noProof/>
        <w:sz w:val="16"/>
        <w:szCs w:val="16"/>
      </w:rPr>
      <w:t xml:space="preserve"> </w:t>
    </w:r>
    <w:r w:rsidR="00B04690" w:rsidRPr="007C5EE4">
      <w:rPr>
        <w:rFonts w:cs="Tahoma"/>
        <w:noProof/>
        <w:sz w:val="16"/>
        <w:szCs w:val="16"/>
      </w:rPr>
      <w:t>-</w:t>
    </w:r>
    <w:r w:rsidR="00A02761" w:rsidRPr="007C5EE4">
      <w:rPr>
        <w:rFonts w:cs="Tahoma"/>
        <w:noProof/>
        <w:sz w:val="16"/>
        <w:szCs w:val="16"/>
      </w:rPr>
      <w:t xml:space="preserve"> </w:t>
    </w:r>
    <w:r w:rsidR="009F4ED1" w:rsidRPr="007C5EE4">
      <w:rPr>
        <w:rFonts w:cs="Tahoma"/>
        <w:noProof/>
        <w:sz w:val="16"/>
        <w:szCs w:val="16"/>
      </w:rPr>
      <w:t>Instructions</w:t>
    </w:r>
    <w:r w:rsidR="00AD72E2" w:rsidRPr="007C5EE4">
      <w:rPr>
        <w:rFonts w:cs="Tahoma"/>
        <w:sz w:val="16"/>
        <w:szCs w:val="16"/>
      </w:rPr>
      <w:tab/>
    </w:r>
    <w:r w:rsidR="00277902" w:rsidRPr="007C5EE4">
      <w:rPr>
        <w:rFonts w:cs="Tahoma"/>
        <w:sz w:val="16"/>
        <w:szCs w:val="16"/>
      </w:rPr>
      <w:t>Access 2019 Project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4D7F8C"/>
    <w:multiLevelType w:val="hybridMultilevel"/>
    <w:tmpl w:val="CB146E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EE0C1C"/>
    <w:multiLevelType w:val="hybridMultilevel"/>
    <w:tmpl w:val="1D4094B8"/>
    <w:lvl w:ilvl="0" w:tplc="0409000F">
      <w:start w:val="1"/>
      <w:numFmt w:val="decimal"/>
      <w:lvlText w:val="%1."/>
      <w:lvlJc w:val="left"/>
      <w:pPr>
        <w:tabs>
          <w:tab w:val="num" w:pos="720"/>
        </w:tabs>
        <w:ind w:left="720" w:hanging="360"/>
      </w:pPr>
      <w:rPr>
        <w:rFonts w:hint="default"/>
      </w:rPr>
    </w:lvl>
    <w:lvl w:ilvl="1" w:tplc="F73423B4">
      <w:start w:val="1"/>
      <w:numFmt w:val="lowerRoman"/>
      <w:lvlText w:val="%2."/>
      <w:lvlJc w:val="left"/>
      <w:pPr>
        <w:tabs>
          <w:tab w:val="num" w:pos="1800"/>
        </w:tabs>
        <w:ind w:left="1800" w:hanging="720"/>
      </w:pPr>
      <w:rPr>
        <w:rFonts w:hint="default"/>
      </w:rPr>
    </w:lvl>
    <w:lvl w:ilvl="2" w:tplc="0409001B">
      <w:start w:val="1"/>
      <w:numFmt w:val="lowerRoman"/>
      <w:lvlText w:val="%3."/>
      <w:lvlJc w:val="right"/>
      <w:pPr>
        <w:tabs>
          <w:tab w:val="num" w:pos="2340"/>
        </w:tabs>
        <w:ind w:left="2340" w:hanging="36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E852870"/>
    <w:multiLevelType w:val="hybridMultilevel"/>
    <w:tmpl w:val="F86625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8227794"/>
    <w:multiLevelType w:val="hybridMultilevel"/>
    <w:tmpl w:val="5A8C18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13C333F"/>
    <w:multiLevelType w:val="hybridMultilevel"/>
    <w:tmpl w:val="276A954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9581ED7"/>
    <w:multiLevelType w:val="hybridMultilevel"/>
    <w:tmpl w:val="BF7C997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9745524"/>
    <w:multiLevelType w:val="hybridMultilevel"/>
    <w:tmpl w:val="863089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57D0559"/>
    <w:multiLevelType w:val="hybridMultilevel"/>
    <w:tmpl w:val="BBCE79A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6EE6E9D"/>
    <w:multiLevelType w:val="hybridMultilevel"/>
    <w:tmpl w:val="82C66A58"/>
    <w:lvl w:ilvl="0" w:tplc="6FE8A3B4">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87B3969"/>
    <w:multiLevelType w:val="hybridMultilevel"/>
    <w:tmpl w:val="4B182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E361987"/>
    <w:multiLevelType w:val="hybridMultilevel"/>
    <w:tmpl w:val="0D1424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20D647D"/>
    <w:multiLevelType w:val="hybridMultilevel"/>
    <w:tmpl w:val="C158E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56C2F35"/>
    <w:multiLevelType w:val="hybridMultilevel"/>
    <w:tmpl w:val="8210FF62"/>
    <w:lvl w:ilvl="0" w:tplc="04090001">
      <w:start w:val="1"/>
      <w:numFmt w:val="bullet"/>
      <w:lvlText w:val=""/>
      <w:lvlJc w:val="left"/>
      <w:pPr>
        <w:tabs>
          <w:tab w:val="num" w:pos="720"/>
        </w:tabs>
        <w:ind w:left="720" w:hanging="360"/>
      </w:pPr>
      <w:rPr>
        <w:rFonts w:ascii="Symbol" w:hAnsi="Symbol" w:hint="default"/>
      </w:rPr>
    </w:lvl>
    <w:lvl w:ilvl="1" w:tplc="F73423B4">
      <w:start w:val="1"/>
      <w:numFmt w:val="lowerRoman"/>
      <w:lvlText w:val="%2."/>
      <w:lvlJc w:val="left"/>
      <w:pPr>
        <w:tabs>
          <w:tab w:val="num" w:pos="1800"/>
        </w:tabs>
        <w:ind w:left="1800" w:hanging="720"/>
      </w:pPr>
      <w:rPr>
        <w:rFont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D20355C"/>
    <w:multiLevelType w:val="hybridMultilevel"/>
    <w:tmpl w:val="A9BAEDE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70C329F4"/>
    <w:multiLevelType w:val="hybridMultilevel"/>
    <w:tmpl w:val="86E0DD9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7B042078"/>
    <w:multiLevelType w:val="multilevel"/>
    <w:tmpl w:val="8A46078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
  </w:num>
  <w:num w:numId="2">
    <w:abstractNumId w:val="4"/>
  </w:num>
  <w:num w:numId="3">
    <w:abstractNumId w:val="12"/>
  </w:num>
  <w:num w:numId="4">
    <w:abstractNumId w:val="0"/>
  </w:num>
  <w:num w:numId="5">
    <w:abstractNumId w:val="2"/>
  </w:num>
  <w:num w:numId="6">
    <w:abstractNumId w:val="5"/>
  </w:num>
  <w:num w:numId="7">
    <w:abstractNumId w:val="3"/>
  </w:num>
  <w:num w:numId="8">
    <w:abstractNumId w:val="10"/>
  </w:num>
  <w:num w:numId="9">
    <w:abstractNumId w:val="13"/>
  </w:num>
  <w:num w:numId="10">
    <w:abstractNumId w:val="14"/>
  </w:num>
  <w:num w:numId="11">
    <w:abstractNumId w:val="8"/>
  </w:num>
  <w:num w:numId="12">
    <w:abstractNumId w:val="15"/>
  </w:num>
  <w:num w:numId="13">
    <w:abstractNumId w:val="6"/>
  </w:num>
  <w:num w:numId="14">
    <w:abstractNumId w:val="11"/>
  </w:num>
  <w:num w:numId="15">
    <w:abstractNumId w:val="7"/>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7F76"/>
    <w:rsid w:val="00002940"/>
    <w:rsid w:val="00007671"/>
    <w:rsid w:val="00014FB2"/>
    <w:rsid w:val="0002308E"/>
    <w:rsid w:val="00031344"/>
    <w:rsid w:val="00037E7A"/>
    <w:rsid w:val="00040AED"/>
    <w:rsid w:val="0004112D"/>
    <w:rsid w:val="000412ED"/>
    <w:rsid w:val="00043473"/>
    <w:rsid w:val="00046965"/>
    <w:rsid w:val="000503A7"/>
    <w:rsid w:val="0005274C"/>
    <w:rsid w:val="00056B2D"/>
    <w:rsid w:val="000726F6"/>
    <w:rsid w:val="00074224"/>
    <w:rsid w:val="000747F2"/>
    <w:rsid w:val="000947F6"/>
    <w:rsid w:val="000A1A1D"/>
    <w:rsid w:val="000A40DA"/>
    <w:rsid w:val="000A57B5"/>
    <w:rsid w:val="000B17EC"/>
    <w:rsid w:val="000B31F8"/>
    <w:rsid w:val="000C01EA"/>
    <w:rsid w:val="000C2133"/>
    <w:rsid w:val="000C343E"/>
    <w:rsid w:val="000D3E52"/>
    <w:rsid w:val="000E377F"/>
    <w:rsid w:val="001173AE"/>
    <w:rsid w:val="001328F7"/>
    <w:rsid w:val="00135826"/>
    <w:rsid w:val="00137B5F"/>
    <w:rsid w:val="00151F8E"/>
    <w:rsid w:val="0015388D"/>
    <w:rsid w:val="001623C8"/>
    <w:rsid w:val="0016618F"/>
    <w:rsid w:val="00172C85"/>
    <w:rsid w:val="00185D71"/>
    <w:rsid w:val="00190BC0"/>
    <w:rsid w:val="0019653F"/>
    <w:rsid w:val="001A53D2"/>
    <w:rsid w:val="001A55B4"/>
    <w:rsid w:val="001B026B"/>
    <w:rsid w:val="001B0767"/>
    <w:rsid w:val="001B26E4"/>
    <w:rsid w:val="001C0188"/>
    <w:rsid w:val="001C0A0D"/>
    <w:rsid w:val="001C5AC4"/>
    <w:rsid w:val="001D3D01"/>
    <w:rsid w:val="001E3100"/>
    <w:rsid w:val="001E48EA"/>
    <w:rsid w:val="001E5A61"/>
    <w:rsid w:val="001F7BD8"/>
    <w:rsid w:val="00202A3D"/>
    <w:rsid w:val="00203D05"/>
    <w:rsid w:val="00210F83"/>
    <w:rsid w:val="002159F8"/>
    <w:rsid w:val="00222771"/>
    <w:rsid w:val="002235AB"/>
    <w:rsid w:val="002308EF"/>
    <w:rsid w:val="00234612"/>
    <w:rsid w:val="00236727"/>
    <w:rsid w:val="002438F8"/>
    <w:rsid w:val="00245B1C"/>
    <w:rsid w:val="00252019"/>
    <w:rsid w:val="00265CA5"/>
    <w:rsid w:val="00266A15"/>
    <w:rsid w:val="002679B4"/>
    <w:rsid w:val="00277902"/>
    <w:rsid w:val="002801AB"/>
    <w:rsid w:val="00283E0C"/>
    <w:rsid w:val="00286790"/>
    <w:rsid w:val="0029471F"/>
    <w:rsid w:val="002A02E3"/>
    <w:rsid w:val="002A6E01"/>
    <w:rsid w:val="002B0C02"/>
    <w:rsid w:val="002B280E"/>
    <w:rsid w:val="002B70C6"/>
    <w:rsid w:val="002C29C1"/>
    <w:rsid w:val="002C30C6"/>
    <w:rsid w:val="002C511F"/>
    <w:rsid w:val="002D606D"/>
    <w:rsid w:val="002E4DBD"/>
    <w:rsid w:val="002E5C49"/>
    <w:rsid w:val="002F1062"/>
    <w:rsid w:val="002F4EA7"/>
    <w:rsid w:val="00300217"/>
    <w:rsid w:val="0030138D"/>
    <w:rsid w:val="00301CBF"/>
    <w:rsid w:val="00311E53"/>
    <w:rsid w:val="00315049"/>
    <w:rsid w:val="00334702"/>
    <w:rsid w:val="00340DE0"/>
    <w:rsid w:val="003455AE"/>
    <w:rsid w:val="00345C86"/>
    <w:rsid w:val="003465E6"/>
    <w:rsid w:val="00361C01"/>
    <w:rsid w:val="00367D63"/>
    <w:rsid w:val="003737B6"/>
    <w:rsid w:val="003741D3"/>
    <w:rsid w:val="003902D4"/>
    <w:rsid w:val="003910EC"/>
    <w:rsid w:val="00392A8B"/>
    <w:rsid w:val="00392F13"/>
    <w:rsid w:val="003A11C4"/>
    <w:rsid w:val="003A6B49"/>
    <w:rsid w:val="003A7C3F"/>
    <w:rsid w:val="003B328C"/>
    <w:rsid w:val="003B3BDB"/>
    <w:rsid w:val="003B4411"/>
    <w:rsid w:val="003C7CC9"/>
    <w:rsid w:val="003D5951"/>
    <w:rsid w:val="003E0F26"/>
    <w:rsid w:val="003F01AB"/>
    <w:rsid w:val="003F1038"/>
    <w:rsid w:val="003F2868"/>
    <w:rsid w:val="003F34FE"/>
    <w:rsid w:val="00401AA2"/>
    <w:rsid w:val="00413704"/>
    <w:rsid w:val="00434705"/>
    <w:rsid w:val="00451D1E"/>
    <w:rsid w:val="00452CF6"/>
    <w:rsid w:val="0046623A"/>
    <w:rsid w:val="00470889"/>
    <w:rsid w:val="00472AB4"/>
    <w:rsid w:val="00481E3F"/>
    <w:rsid w:val="00495F23"/>
    <w:rsid w:val="004A50EE"/>
    <w:rsid w:val="004A7B73"/>
    <w:rsid w:val="004B29A2"/>
    <w:rsid w:val="004B422A"/>
    <w:rsid w:val="004B58F7"/>
    <w:rsid w:val="004B7E00"/>
    <w:rsid w:val="004C6F3B"/>
    <w:rsid w:val="004C79B0"/>
    <w:rsid w:val="004E28F9"/>
    <w:rsid w:val="004E55A2"/>
    <w:rsid w:val="004E5DDA"/>
    <w:rsid w:val="004E6AA2"/>
    <w:rsid w:val="004F15B0"/>
    <w:rsid w:val="004F7767"/>
    <w:rsid w:val="0051292C"/>
    <w:rsid w:val="0051605A"/>
    <w:rsid w:val="00525961"/>
    <w:rsid w:val="00533F7B"/>
    <w:rsid w:val="0054098E"/>
    <w:rsid w:val="00540B92"/>
    <w:rsid w:val="005423F4"/>
    <w:rsid w:val="00544909"/>
    <w:rsid w:val="00547382"/>
    <w:rsid w:val="0057280D"/>
    <w:rsid w:val="0057489B"/>
    <w:rsid w:val="00580235"/>
    <w:rsid w:val="00583A5B"/>
    <w:rsid w:val="005854F4"/>
    <w:rsid w:val="00591E88"/>
    <w:rsid w:val="005A1143"/>
    <w:rsid w:val="005B1A24"/>
    <w:rsid w:val="005B1D69"/>
    <w:rsid w:val="005B1FFB"/>
    <w:rsid w:val="005B2838"/>
    <w:rsid w:val="005B6C96"/>
    <w:rsid w:val="005C112D"/>
    <w:rsid w:val="005C1EF0"/>
    <w:rsid w:val="005C2D7F"/>
    <w:rsid w:val="005D0B7E"/>
    <w:rsid w:val="005D507B"/>
    <w:rsid w:val="00603514"/>
    <w:rsid w:val="00603750"/>
    <w:rsid w:val="00620704"/>
    <w:rsid w:val="006230CA"/>
    <w:rsid w:val="00627300"/>
    <w:rsid w:val="0064132C"/>
    <w:rsid w:val="00641613"/>
    <w:rsid w:val="0064357F"/>
    <w:rsid w:val="00672655"/>
    <w:rsid w:val="00672841"/>
    <w:rsid w:val="006739BE"/>
    <w:rsid w:val="00677DD3"/>
    <w:rsid w:val="006826CD"/>
    <w:rsid w:val="0068516B"/>
    <w:rsid w:val="00685936"/>
    <w:rsid w:val="00687C62"/>
    <w:rsid w:val="00695E5C"/>
    <w:rsid w:val="006A24BB"/>
    <w:rsid w:val="006B5454"/>
    <w:rsid w:val="006B5882"/>
    <w:rsid w:val="006D1B59"/>
    <w:rsid w:val="006E272B"/>
    <w:rsid w:val="006F601B"/>
    <w:rsid w:val="00702FDC"/>
    <w:rsid w:val="00710345"/>
    <w:rsid w:val="007165EA"/>
    <w:rsid w:val="00720276"/>
    <w:rsid w:val="0072065F"/>
    <w:rsid w:val="0072446D"/>
    <w:rsid w:val="00724E47"/>
    <w:rsid w:val="00731BBB"/>
    <w:rsid w:val="00741E68"/>
    <w:rsid w:val="00760389"/>
    <w:rsid w:val="00780027"/>
    <w:rsid w:val="007925B2"/>
    <w:rsid w:val="00792DF3"/>
    <w:rsid w:val="00793487"/>
    <w:rsid w:val="0079629E"/>
    <w:rsid w:val="007A2D96"/>
    <w:rsid w:val="007A5A30"/>
    <w:rsid w:val="007A741F"/>
    <w:rsid w:val="007A7BB0"/>
    <w:rsid w:val="007B0F6B"/>
    <w:rsid w:val="007B43C1"/>
    <w:rsid w:val="007B45FD"/>
    <w:rsid w:val="007C0D2A"/>
    <w:rsid w:val="007C1075"/>
    <w:rsid w:val="007C163E"/>
    <w:rsid w:val="007C33C8"/>
    <w:rsid w:val="007C5EE4"/>
    <w:rsid w:val="007C715B"/>
    <w:rsid w:val="007D0DA7"/>
    <w:rsid w:val="007D3B1C"/>
    <w:rsid w:val="007E0420"/>
    <w:rsid w:val="007E1794"/>
    <w:rsid w:val="007E7F78"/>
    <w:rsid w:val="007F3D42"/>
    <w:rsid w:val="007F5334"/>
    <w:rsid w:val="007F5C65"/>
    <w:rsid w:val="00801DFE"/>
    <w:rsid w:val="008072E1"/>
    <w:rsid w:val="00811C9D"/>
    <w:rsid w:val="00826589"/>
    <w:rsid w:val="00826919"/>
    <w:rsid w:val="00830629"/>
    <w:rsid w:val="0083087B"/>
    <w:rsid w:val="00837C88"/>
    <w:rsid w:val="00842197"/>
    <w:rsid w:val="008450B5"/>
    <w:rsid w:val="00845A93"/>
    <w:rsid w:val="0085165C"/>
    <w:rsid w:val="00854E7A"/>
    <w:rsid w:val="00856E95"/>
    <w:rsid w:val="00865A0B"/>
    <w:rsid w:val="00866628"/>
    <w:rsid w:val="008669A8"/>
    <w:rsid w:val="00874EF1"/>
    <w:rsid w:val="00881929"/>
    <w:rsid w:val="00886223"/>
    <w:rsid w:val="00895FF8"/>
    <w:rsid w:val="00896EC0"/>
    <w:rsid w:val="008A0020"/>
    <w:rsid w:val="008A0DD5"/>
    <w:rsid w:val="008A34A4"/>
    <w:rsid w:val="008C0136"/>
    <w:rsid w:val="008D3107"/>
    <w:rsid w:val="008E1250"/>
    <w:rsid w:val="008E12B7"/>
    <w:rsid w:val="008E308F"/>
    <w:rsid w:val="008E3442"/>
    <w:rsid w:val="008F0A04"/>
    <w:rsid w:val="009057A8"/>
    <w:rsid w:val="00914EDF"/>
    <w:rsid w:val="009166EE"/>
    <w:rsid w:val="0092554B"/>
    <w:rsid w:val="009345F0"/>
    <w:rsid w:val="00937970"/>
    <w:rsid w:val="00941661"/>
    <w:rsid w:val="00954DF5"/>
    <w:rsid w:val="00954EB3"/>
    <w:rsid w:val="009566E3"/>
    <w:rsid w:val="0095702E"/>
    <w:rsid w:val="00960CBA"/>
    <w:rsid w:val="00964457"/>
    <w:rsid w:val="009659E7"/>
    <w:rsid w:val="009667A2"/>
    <w:rsid w:val="0097384A"/>
    <w:rsid w:val="00980491"/>
    <w:rsid w:val="009A2550"/>
    <w:rsid w:val="009A41B9"/>
    <w:rsid w:val="009A54C3"/>
    <w:rsid w:val="009A7170"/>
    <w:rsid w:val="009C0021"/>
    <w:rsid w:val="009C4EAA"/>
    <w:rsid w:val="009D1D49"/>
    <w:rsid w:val="009D7744"/>
    <w:rsid w:val="009E66F7"/>
    <w:rsid w:val="009E76B1"/>
    <w:rsid w:val="009F1032"/>
    <w:rsid w:val="009F2AB3"/>
    <w:rsid w:val="009F4ED1"/>
    <w:rsid w:val="00A01ACD"/>
    <w:rsid w:val="00A01F04"/>
    <w:rsid w:val="00A02761"/>
    <w:rsid w:val="00A15420"/>
    <w:rsid w:val="00A17C6D"/>
    <w:rsid w:val="00A2052A"/>
    <w:rsid w:val="00A2773E"/>
    <w:rsid w:val="00A3352D"/>
    <w:rsid w:val="00A3576B"/>
    <w:rsid w:val="00A35B3D"/>
    <w:rsid w:val="00A37F76"/>
    <w:rsid w:val="00A41EA5"/>
    <w:rsid w:val="00A5098F"/>
    <w:rsid w:val="00A53AAE"/>
    <w:rsid w:val="00A61165"/>
    <w:rsid w:val="00A62058"/>
    <w:rsid w:val="00A677C7"/>
    <w:rsid w:val="00A714B1"/>
    <w:rsid w:val="00A75B71"/>
    <w:rsid w:val="00A910B9"/>
    <w:rsid w:val="00AA1CBE"/>
    <w:rsid w:val="00AA5AC9"/>
    <w:rsid w:val="00AB70E0"/>
    <w:rsid w:val="00AC1A3B"/>
    <w:rsid w:val="00AC43E3"/>
    <w:rsid w:val="00AD3780"/>
    <w:rsid w:val="00AD54B8"/>
    <w:rsid w:val="00AD72E2"/>
    <w:rsid w:val="00AF2002"/>
    <w:rsid w:val="00AF251D"/>
    <w:rsid w:val="00B0147F"/>
    <w:rsid w:val="00B04690"/>
    <w:rsid w:val="00B0554F"/>
    <w:rsid w:val="00B0651E"/>
    <w:rsid w:val="00B06EDB"/>
    <w:rsid w:val="00B12F8F"/>
    <w:rsid w:val="00B15342"/>
    <w:rsid w:val="00B21F17"/>
    <w:rsid w:val="00B27921"/>
    <w:rsid w:val="00B45564"/>
    <w:rsid w:val="00B56039"/>
    <w:rsid w:val="00B6125B"/>
    <w:rsid w:val="00B63193"/>
    <w:rsid w:val="00B707B3"/>
    <w:rsid w:val="00B70F23"/>
    <w:rsid w:val="00B745E4"/>
    <w:rsid w:val="00B8044A"/>
    <w:rsid w:val="00B81C49"/>
    <w:rsid w:val="00B82901"/>
    <w:rsid w:val="00B8416D"/>
    <w:rsid w:val="00B92871"/>
    <w:rsid w:val="00B92AE5"/>
    <w:rsid w:val="00B92FFD"/>
    <w:rsid w:val="00B950C8"/>
    <w:rsid w:val="00BC4170"/>
    <w:rsid w:val="00BC583A"/>
    <w:rsid w:val="00BD34CF"/>
    <w:rsid w:val="00BD56A1"/>
    <w:rsid w:val="00BE023D"/>
    <w:rsid w:val="00C062B2"/>
    <w:rsid w:val="00C128DE"/>
    <w:rsid w:val="00C15C69"/>
    <w:rsid w:val="00C235F9"/>
    <w:rsid w:val="00C25F05"/>
    <w:rsid w:val="00C30DFA"/>
    <w:rsid w:val="00C4158B"/>
    <w:rsid w:val="00C43BC3"/>
    <w:rsid w:val="00C53426"/>
    <w:rsid w:val="00C60BFC"/>
    <w:rsid w:val="00C75EE3"/>
    <w:rsid w:val="00C82AC2"/>
    <w:rsid w:val="00C83A34"/>
    <w:rsid w:val="00C96928"/>
    <w:rsid w:val="00CA6642"/>
    <w:rsid w:val="00CB22EC"/>
    <w:rsid w:val="00CB4CCC"/>
    <w:rsid w:val="00CD13A7"/>
    <w:rsid w:val="00CE0B2F"/>
    <w:rsid w:val="00CE4A89"/>
    <w:rsid w:val="00CF4ADC"/>
    <w:rsid w:val="00CF7A92"/>
    <w:rsid w:val="00D141DB"/>
    <w:rsid w:val="00D20F7E"/>
    <w:rsid w:val="00D2685A"/>
    <w:rsid w:val="00D26BD6"/>
    <w:rsid w:val="00D3191B"/>
    <w:rsid w:val="00D37504"/>
    <w:rsid w:val="00D442A8"/>
    <w:rsid w:val="00D51528"/>
    <w:rsid w:val="00D5300B"/>
    <w:rsid w:val="00D55167"/>
    <w:rsid w:val="00D61462"/>
    <w:rsid w:val="00D624EF"/>
    <w:rsid w:val="00D62FEB"/>
    <w:rsid w:val="00D63DCF"/>
    <w:rsid w:val="00D7180C"/>
    <w:rsid w:val="00D727B0"/>
    <w:rsid w:val="00D73AD1"/>
    <w:rsid w:val="00D74963"/>
    <w:rsid w:val="00D87005"/>
    <w:rsid w:val="00D9449F"/>
    <w:rsid w:val="00D94B98"/>
    <w:rsid w:val="00D9693B"/>
    <w:rsid w:val="00D96E18"/>
    <w:rsid w:val="00DA3AA4"/>
    <w:rsid w:val="00DA5AAC"/>
    <w:rsid w:val="00DB172E"/>
    <w:rsid w:val="00DD2022"/>
    <w:rsid w:val="00DD6AC4"/>
    <w:rsid w:val="00DE5096"/>
    <w:rsid w:val="00DE537B"/>
    <w:rsid w:val="00DE6D60"/>
    <w:rsid w:val="00DF4409"/>
    <w:rsid w:val="00E002D7"/>
    <w:rsid w:val="00E00A27"/>
    <w:rsid w:val="00E02406"/>
    <w:rsid w:val="00E11183"/>
    <w:rsid w:val="00E143F5"/>
    <w:rsid w:val="00E17041"/>
    <w:rsid w:val="00E4057F"/>
    <w:rsid w:val="00E41AD5"/>
    <w:rsid w:val="00E43828"/>
    <w:rsid w:val="00E52F7C"/>
    <w:rsid w:val="00E721AC"/>
    <w:rsid w:val="00E76582"/>
    <w:rsid w:val="00E8269F"/>
    <w:rsid w:val="00EA34AF"/>
    <w:rsid w:val="00EA3D30"/>
    <w:rsid w:val="00EA5F23"/>
    <w:rsid w:val="00ED21CE"/>
    <w:rsid w:val="00ED3568"/>
    <w:rsid w:val="00ED3EEC"/>
    <w:rsid w:val="00EE6D8F"/>
    <w:rsid w:val="00EE701C"/>
    <w:rsid w:val="00EF4A5E"/>
    <w:rsid w:val="00EF6C8D"/>
    <w:rsid w:val="00EF7932"/>
    <w:rsid w:val="00F01D57"/>
    <w:rsid w:val="00F05CD3"/>
    <w:rsid w:val="00F0723D"/>
    <w:rsid w:val="00F2468C"/>
    <w:rsid w:val="00F24747"/>
    <w:rsid w:val="00F270FC"/>
    <w:rsid w:val="00F36990"/>
    <w:rsid w:val="00F6167B"/>
    <w:rsid w:val="00F66B88"/>
    <w:rsid w:val="00F71C08"/>
    <w:rsid w:val="00F73B7C"/>
    <w:rsid w:val="00F74B25"/>
    <w:rsid w:val="00F82A3D"/>
    <w:rsid w:val="00F841F9"/>
    <w:rsid w:val="00F85C0D"/>
    <w:rsid w:val="00F85F1C"/>
    <w:rsid w:val="00F93864"/>
    <w:rsid w:val="00FA2585"/>
    <w:rsid w:val="00FA492C"/>
    <w:rsid w:val="00FA5920"/>
    <w:rsid w:val="00FA69B1"/>
    <w:rsid w:val="00FA70E8"/>
    <w:rsid w:val="00FB30E8"/>
    <w:rsid w:val="00FC4497"/>
    <w:rsid w:val="00FC5C48"/>
    <w:rsid w:val="00FC5DE7"/>
    <w:rsid w:val="00FC756A"/>
    <w:rsid w:val="00FD3F84"/>
    <w:rsid w:val="00FD4103"/>
    <w:rsid w:val="00FE75D7"/>
    <w:rsid w:val="00FF4763"/>
    <w:rsid w:val="00FF69F1"/>
    <w:rsid w:val="00FF777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6C49002"/>
  <w15:docId w15:val="{B32375B0-0DC6-4D45-8481-6DE576F27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imes New Roman" w:hAnsi="Arial" w:cs="Times New Roman"/>
        <w:sz w:val="18"/>
        <w:szCs w:val="18"/>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B4CCC"/>
  </w:style>
  <w:style w:type="paragraph" w:styleId="Heading1">
    <w:name w:val="heading 1"/>
    <w:basedOn w:val="Normal"/>
    <w:next w:val="Normal"/>
    <w:link w:val="Heading1Char"/>
    <w:qFormat/>
    <w:rsid w:val="00954DF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nhideWhenUsed/>
    <w:qFormat/>
    <w:rsid w:val="009A2550"/>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4E28F9"/>
    <w:pPr>
      <w:jc w:val="center"/>
    </w:pPr>
    <w:rPr>
      <w:rFonts w:cs="Tahoma"/>
      <w:b/>
      <w:bCs/>
      <w:sz w:val="20"/>
    </w:rPr>
  </w:style>
  <w:style w:type="paragraph" w:styleId="Header">
    <w:name w:val="header"/>
    <w:basedOn w:val="Normal"/>
    <w:rsid w:val="004E28F9"/>
    <w:pPr>
      <w:tabs>
        <w:tab w:val="center" w:pos="4320"/>
        <w:tab w:val="right" w:pos="8640"/>
      </w:tabs>
    </w:pPr>
  </w:style>
  <w:style w:type="paragraph" w:styleId="Footer">
    <w:name w:val="footer"/>
    <w:basedOn w:val="Normal"/>
    <w:rsid w:val="004E28F9"/>
    <w:pPr>
      <w:tabs>
        <w:tab w:val="center" w:pos="4320"/>
        <w:tab w:val="right" w:pos="8640"/>
      </w:tabs>
    </w:pPr>
  </w:style>
  <w:style w:type="character" w:styleId="PageNumber">
    <w:name w:val="page number"/>
    <w:basedOn w:val="DefaultParagraphFont"/>
    <w:rsid w:val="004E28F9"/>
  </w:style>
  <w:style w:type="paragraph" w:styleId="PlainText">
    <w:name w:val="Plain Text"/>
    <w:basedOn w:val="Normal"/>
    <w:rsid w:val="00DA5AAC"/>
    <w:rPr>
      <w:rFonts w:ascii="Courier New" w:hAnsi="Courier New" w:cs="Courier New"/>
      <w:sz w:val="20"/>
      <w:szCs w:val="20"/>
    </w:rPr>
  </w:style>
  <w:style w:type="table" w:styleId="TableGrid">
    <w:name w:val="Table Grid"/>
    <w:basedOn w:val="TableNormal"/>
    <w:rsid w:val="00DA5AAC"/>
    <w:rPr>
      <w:rFonts w:eastAsia="Batan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Indent">
    <w:name w:val="Normal Indent"/>
    <w:basedOn w:val="Normal"/>
    <w:qFormat/>
    <w:rsid w:val="003F2868"/>
    <w:pPr>
      <w:ind w:left="720"/>
    </w:pPr>
  </w:style>
  <w:style w:type="character" w:styleId="PlaceholderText">
    <w:name w:val="Placeholder Text"/>
    <w:basedOn w:val="DefaultParagraphFont"/>
    <w:uiPriority w:val="99"/>
    <w:semiHidden/>
    <w:rsid w:val="008669A8"/>
    <w:rPr>
      <w:color w:val="808080"/>
    </w:rPr>
  </w:style>
  <w:style w:type="paragraph" w:styleId="BalloonText">
    <w:name w:val="Balloon Text"/>
    <w:basedOn w:val="Normal"/>
    <w:link w:val="BalloonTextChar"/>
    <w:rsid w:val="008669A8"/>
    <w:rPr>
      <w:rFonts w:cs="Tahoma"/>
      <w:sz w:val="16"/>
      <w:szCs w:val="16"/>
    </w:rPr>
  </w:style>
  <w:style w:type="character" w:customStyle="1" w:styleId="BalloonTextChar">
    <w:name w:val="Balloon Text Char"/>
    <w:basedOn w:val="DefaultParagraphFont"/>
    <w:link w:val="BalloonText"/>
    <w:rsid w:val="008669A8"/>
    <w:rPr>
      <w:rFonts w:ascii="Tahoma" w:hAnsi="Tahoma" w:cs="Tahoma"/>
      <w:sz w:val="16"/>
      <w:szCs w:val="16"/>
    </w:rPr>
  </w:style>
  <w:style w:type="character" w:styleId="CommentReference">
    <w:name w:val="annotation reference"/>
    <w:basedOn w:val="DefaultParagraphFont"/>
    <w:rsid w:val="00E52F7C"/>
    <w:rPr>
      <w:sz w:val="16"/>
      <w:szCs w:val="16"/>
    </w:rPr>
  </w:style>
  <w:style w:type="paragraph" w:styleId="CommentText">
    <w:name w:val="annotation text"/>
    <w:basedOn w:val="Normal"/>
    <w:link w:val="CommentTextChar"/>
    <w:rsid w:val="00E52F7C"/>
    <w:rPr>
      <w:sz w:val="20"/>
      <w:szCs w:val="20"/>
    </w:rPr>
  </w:style>
  <w:style w:type="character" w:customStyle="1" w:styleId="CommentTextChar">
    <w:name w:val="Comment Text Char"/>
    <w:basedOn w:val="DefaultParagraphFont"/>
    <w:link w:val="CommentText"/>
    <w:rsid w:val="00E52F7C"/>
  </w:style>
  <w:style w:type="paragraph" w:styleId="CommentSubject">
    <w:name w:val="annotation subject"/>
    <w:basedOn w:val="CommentText"/>
    <w:next w:val="CommentText"/>
    <w:link w:val="CommentSubjectChar"/>
    <w:rsid w:val="00E52F7C"/>
    <w:rPr>
      <w:b/>
      <w:bCs/>
    </w:rPr>
  </w:style>
  <w:style w:type="character" w:customStyle="1" w:styleId="CommentSubjectChar">
    <w:name w:val="Comment Subject Char"/>
    <w:basedOn w:val="CommentTextChar"/>
    <w:link w:val="CommentSubject"/>
    <w:rsid w:val="00E52F7C"/>
    <w:rPr>
      <w:b/>
      <w:bCs/>
    </w:rPr>
  </w:style>
  <w:style w:type="paragraph" w:styleId="Revision">
    <w:name w:val="Revision"/>
    <w:hidden/>
    <w:uiPriority w:val="99"/>
    <w:semiHidden/>
    <w:rsid w:val="00E52F7C"/>
    <w:rPr>
      <w:sz w:val="24"/>
      <w:szCs w:val="24"/>
    </w:rPr>
  </w:style>
  <w:style w:type="character" w:customStyle="1" w:styleId="TypeText">
    <w:name w:val="Type Text"/>
    <w:basedOn w:val="DefaultParagraphFont"/>
    <w:rsid w:val="00300217"/>
    <w:rPr>
      <w:rFonts w:ascii="Tahoma" w:hAnsi="Tahoma"/>
      <w:b/>
      <w:bCs/>
      <w:color w:val="FF6600"/>
      <w:sz w:val="18"/>
    </w:rPr>
  </w:style>
  <w:style w:type="character" w:customStyle="1" w:styleId="StyleTahoma9ptBoldOrange">
    <w:name w:val="Style Tahoma 9 pt Bold Orange"/>
    <w:basedOn w:val="DefaultParagraphFont"/>
    <w:rsid w:val="00547382"/>
    <w:rPr>
      <w:rFonts w:ascii="Tahoma" w:hAnsi="Tahoma"/>
      <w:b/>
      <w:bCs/>
      <w:color w:val="FFA500"/>
      <w:sz w:val="18"/>
    </w:rPr>
  </w:style>
  <w:style w:type="table" w:customStyle="1" w:styleId="Style1">
    <w:name w:val="Style1"/>
    <w:basedOn w:val="TableNormal"/>
    <w:uiPriority w:val="99"/>
    <w:rsid w:val="00866628"/>
    <w:tblPr>
      <w:tblStyleRowBandSize w:val="1"/>
    </w:tblPr>
    <w:tblStylePr w:type="band2Horz">
      <w:rPr>
        <w:color w:val="auto"/>
      </w:rPr>
      <w:tblPr/>
      <w:tcPr>
        <w:tcBorders>
          <w:top w:val="nil"/>
          <w:left w:val="nil"/>
          <w:bottom w:val="nil"/>
          <w:right w:val="nil"/>
          <w:insideH w:val="nil"/>
          <w:insideV w:val="nil"/>
          <w:tl2br w:val="nil"/>
          <w:tr2bl w:val="nil"/>
        </w:tcBorders>
        <w:shd w:val="pct20" w:color="D9D9D9" w:themeColor="background1" w:themeShade="D9" w:fill="auto"/>
      </w:tcPr>
    </w:tblStylePr>
  </w:style>
  <w:style w:type="table" w:styleId="PlainTable4">
    <w:name w:val="Plain Table 4"/>
    <w:basedOn w:val="TableNormal"/>
    <w:uiPriority w:val="44"/>
    <w:rsid w:val="0086662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866628"/>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Style2">
    <w:name w:val="Style2"/>
    <w:basedOn w:val="TableNormal"/>
    <w:uiPriority w:val="99"/>
    <w:rsid w:val="00866628"/>
    <w:tblPr>
      <w:tblStyleRowBandSize w:val="1"/>
    </w:tblPr>
    <w:tblStylePr w:type="band2Horz">
      <w:tblPr/>
      <w:tcPr>
        <w:shd w:val="clear" w:color="auto" w:fill="F2F2F2" w:themeFill="background1" w:themeFillShade="F2"/>
      </w:tcPr>
    </w:tblStylePr>
  </w:style>
  <w:style w:type="table" w:customStyle="1" w:styleId="Style3">
    <w:name w:val="Style3"/>
    <w:basedOn w:val="TableNormal"/>
    <w:uiPriority w:val="99"/>
    <w:rsid w:val="00B92871"/>
    <w:tblPr>
      <w:tblStyleRowBandSize w:val="1"/>
    </w:tblPr>
    <w:tcPr>
      <w:shd w:val="clear" w:color="auto" w:fill="FFFFFF" w:themeFill="background1"/>
    </w:tcPr>
    <w:tblStylePr w:type="firstRow">
      <w:tblPr/>
      <w:tcPr>
        <w:shd w:val="clear" w:color="auto" w:fill="DBE5F1" w:themeFill="accent1" w:themeFillTint="33"/>
      </w:tcPr>
    </w:tblStylePr>
    <w:tblStylePr w:type="band2Horz">
      <w:tblPr/>
      <w:tcPr>
        <w:shd w:val="clear" w:color="auto" w:fill="D9D9D9" w:themeFill="background1" w:themeFillShade="D9"/>
      </w:tcPr>
    </w:tblStylePr>
  </w:style>
  <w:style w:type="table" w:customStyle="1" w:styleId="InstructionDocStyle">
    <w:name w:val="InstructionDocStyle"/>
    <w:basedOn w:val="TableNormal"/>
    <w:uiPriority w:val="99"/>
    <w:rsid w:val="00C75EE3"/>
    <w:tblPr>
      <w:tblStyleRowBandSize w:val="1"/>
      <w:tblBorders>
        <w:top w:val="single" w:sz="2" w:space="0" w:color="BFBFBF"/>
        <w:bottom w:val="single" w:sz="2" w:space="0" w:color="BFBFBF"/>
        <w:insideH w:val="single" w:sz="2" w:space="0" w:color="BFBFBF"/>
        <w:insideV w:val="single" w:sz="2" w:space="0" w:color="BFBFBF"/>
      </w:tblBorders>
      <w:tblCellMar>
        <w:top w:w="115" w:type="dxa"/>
        <w:left w:w="115" w:type="dxa"/>
        <w:bottom w:w="115" w:type="dxa"/>
        <w:right w:w="115" w:type="dxa"/>
      </w:tblCellMar>
    </w:tblPr>
    <w:trPr>
      <w:cantSplit/>
    </w:trPr>
    <w:tcPr>
      <w:shd w:val="clear" w:color="auto" w:fill="FFFFFF" w:themeFill="background1"/>
    </w:tcPr>
    <w:tblStylePr w:type="firstRow">
      <w:tblPr/>
      <w:tcPr>
        <w:tcBorders>
          <w:top w:val="single" w:sz="2" w:space="0" w:color="BFBFBF" w:themeColor="background1" w:themeShade="BF"/>
          <w:bottom w:val="single" w:sz="2" w:space="0" w:color="BFBFBF" w:themeColor="background1" w:themeShade="BF"/>
          <w:insideH w:val="single" w:sz="2" w:space="0" w:color="BFBFBF" w:themeColor="background1" w:themeShade="BF"/>
          <w:insideV w:val="single" w:sz="2" w:space="0" w:color="BFBFBF" w:themeColor="background1" w:themeShade="BF"/>
        </w:tcBorders>
        <w:shd w:val="clear" w:color="auto" w:fill="DBE5F1" w:themeFill="accent1" w:themeFillTint="33"/>
      </w:tcPr>
    </w:tblStylePr>
    <w:tblStylePr w:type="firstCol">
      <w:pPr>
        <w:wordWrap/>
        <w:jc w:val="center"/>
      </w:pPr>
    </w:tblStylePr>
    <w:tblStylePr w:type="lastCol">
      <w:pPr>
        <w:wordWrap/>
        <w:jc w:val="center"/>
      </w:pPr>
    </w:tblStylePr>
    <w:tblStylePr w:type="band2Horz">
      <w:tblPr/>
      <w:tcPr>
        <w:shd w:val="clear" w:color="auto" w:fill="F7F7F7"/>
      </w:tcPr>
    </w:tblStylePr>
  </w:style>
  <w:style w:type="character" w:styleId="Strong">
    <w:name w:val="Strong"/>
    <w:basedOn w:val="DefaultParagraphFont"/>
    <w:qFormat/>
    <w:rsid w:val="00954DF5"/>
    <w:rPr>
      <w:b/>
      <w:bCs/>
    </w:rPr>
  </w:style>
  <w:style w:type="character" w:customStyle="1" w:styleId="Heading1Char">
    <w:name w:val="Heading 1 Char"/>
    <w:basedOn w:val="DefaultParagraphFont"/>
    <w:link w:val="Heading1"/>
    <w:rsid w:val="00954DF5"/>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rsid w:val="009A2550"/>
    <w:rPr>
      <w:rFonts w:asciiTheme="majorHAnsi" w:eastAsiaTheme="majorEastAsia" w:hAnsiTheme="majorHAnsi" w:cstheme="majorBidi"/>
      <w:color w:val="365F91" w:themeColor="accent1" w:themeShade="BF"/>
      <w:sz w:val="26"/>
      <w:szCs w:val="26"/>
    </w:rPr>
  </w:style>
  <w:style w:type="table" w:customStyle="1" w:styleId="Style31">
    <w:name w:val="Style31"/>
    <w:basedOn w:val="TableNormal"/>
    <w:uiPriority w:val="99"/>
    <w:rsid w:val="003902D4"/>
    <w:tblPr>
      <w:tblStyleRowBandSize w:val="1"/>
      <w:tblInd w:w="0" w:type="nil"/>
    </w:tblPr>
    <w:tcPr>
      <w:shd w:val="clear" w:color="auto" w:fill="FFFFFF" w:themeFill="background1"/>
    </w:tcPr>
    <w:tblStylePr w:type="firstRow">
      <w:tblPr/>
      <w:tcPr>
        <w:shd w:val="clear" w:color="auto" w:fill="DBE5F1" w:themeFill="accent1" w:themeFillTint="33"/>
      </w:tcPr>
    </w:tblStylePr>
    <w:tblStylePr w:type="band2Horz">
      <w:tblPr/>
      <w:tcPr>
        <w:shd w:val="clear" w:color="auto" w:fill="D9D9D9" w:themeFill="background1" w:themeFillShade="D9"/>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030120">
      <w:bodyDiv w:val="1"/>
      <w:marLeft w:val="0"/>
      <w:marRight w:val="0"/>
      <w:marTop w:val="0"/>
      <w:marBottom w:val="0"/>
      <w:divBdr>
        <w:top w:val="none" w:sz="0" w:space="0" w:color="auto"/>
        <w:left w:val="none" w:sz="0" w:space="0" w:color="auto"/>
        <w:bottom w:val="none" w:sz="0" w:space="0" w:color="auto"/>
        <w:right w:val="none" w:sz="0" w:space="0" w:color="auto"/>
      </w:divBdr>
    </w:div>
    <w:div w:id="62264129">
      <w:bodyDiv w:val="1"/>
      <w:marLeft w:val="0"/>
      <w:marRight w:val="0"/>
      <w:marTop w:val="0"/>
      <w:marBottom w:val="0"/>
      <w:divBdr>
        <w:top w:val="none" w:sz="0" w:space="0" w:color="auto"/>
        <w:left w:val="none" w:sz="0" w:space="0" w:color="auto"/>
        <w:bottom w:val="none" w:sz="0" w:space="0" w:color="auto"/>
        <w:right w:val="none" w:sz="0" w:space="0" w:color="auto"/>
      </w:divBdr>
    </w:div>
    <w:div w:id="118577623">
      <w:bodyDiv w:val="1"/>
      <w:marLeft w:val="0"/>
      <w:marRight w:val="0"/>
      <w:marTop w:val="0"/>
      <w:marBottom w:val="0"/>
      <w:divBdr>
        <w:top w:val="none" w:sz="0" w:space="0" w:color="auto"/>
        <w:left w:val="none" w:sz="0" w:space="0" w:color="auto"/>
        <w:bottom w:val="none" w:sz="0" w:space="0" w:color="auto"/>
        <w:right w:val="none" w:sz="0" w:space="0" w:color="auto"/>
      </w:divBdr>
    </w:div>
    <w:div w:id="180945906">
      <w:bodyDiv w:val="1"/>
      <w:marLeft w:val="0"/>
      <w:marRight w:val="0"/>
      <w:marTop w:val="0"/>
      <w:marBottom w:val="0"/>
      <w:divBdr>
        <w:top w:val="none" w:sz="0" w:space="0" w:color="auto"/>
        <w:left w:val="none" w:sz="0" w:space="0" w:color="auto"/>
        <w:bottom w:val="none" w:sz="0" w:space="0" w:color="auto"/>
        <w:right w:val="none" w:sz="0" w:space="0" w:color="auto"/>
      </w:divBdr>
    </w:div>
    <w:div w:id="206576801">
      <w:bodyDiv w:val="1"/>
      <w:marLeft w:val="0"/>
      <w:marRight w:val="0"/>
      <w:marTop w:val="0"/>
      <w:marBottom w:val="0"/>
      <w:divBdr>
        <w:top w:val="none" w:sz="0" w:space="0" w:color="auto"/>
        <w:left w:val="none" w:sz="0" w:space="0" w:color="auto"/>
        <w:bottom w:val="none" w:sz="0" w:space="0" w:color="auto"/>
        <w:right w:val="none" w:sz="0" w:space="0" w:color="auto"/>
      </w:divBdr>
    </w:div>
    <w:div w:id="243073511">
      <w:bodyDiv w:val="1"/>
      <w:marLeft w:val="0"/>
      <w:marRight w:val="0"/>
      <w:marTop w:val="0"/>
      <w:marBottom w:val="0"/>
      <w:divBdr>
        <w:top w:val="none" w:sz="0" w:space="0" w:color="auto"/>
        <w:left w:val="none" w:sz="0" w:space="0" w:color="auto"/>
        <w:bottom w:val="none" w:sz="0" w:space="0" w:color="auto"/>
        <w:right w:val="none" w:sz="0" w:space="0" w:color="auto"/>
      </w:divBdr>
    </w:div>
    <w:div w:id="296300981">
      <w:bodyDiv w:val="1"/>
      <w:marLeft w:val="0"/>
      <w:marRight w:val="0"/>
      <w:marTop w:val="0"/>
      <w:marBottom w:val="0"/>
      <w:divBdr>
        <w:top w:val="none" w:sz="0" w:space="0" w:color="auto"/>
        <w:left w:val="none" w:sz="0" w:space="0" w:color="auto"/>
        <w:bottom w:val="none" w:sz="0" w:space="0" w:color="auto"/>
        <w:right w:val="none" w:sz="0" w:space="0" w:color="auto"/>
      </w:divBdr>
    </w:div>
    <w:div w:id="388771569">
      <w:bodyDiv w:val="1"/>
      <w:marLeft w:val="0"/>
      <w:marRight w:val="0"/>
      <w:marTop w:val="0"/>
      <w:marBottom w:val="0"/>
      <w:divBdr>
        <w:top w:val="none" w:sz="0" w:space="0" w:color="auto"/>
        <w:left w:val="none" w:sz="0" w:space="0" w:color="auto"/>
        <w:bottom w:val="none" w:sz="0" w:space="0" w:color="auto"/>
        <w:right w:val="none" w:sz="0" w:space="0" w:color="auto"/>
      </w:divBdr>
    </w:div>
    <w:div w:id="537011549">
      <w:bodyDiv w:val="1"/>
      <w:marLeft w:val="0"/>
      <w:marRight w:val="0"/>
      <w:marTop w:val="0"/>
      <w:marBottom w:val="0"/>
      <w:divBdr>
        <w:top w:val="none" w:sz="0" w:space="0" w:color="auto"/>
        <w:left w:val="none" w:sz="0" w:space="0" w:color="auto"/>
        <w:bottom w:val="none" w:sz="0" w:space="0" w:color="auto"/>
        <w:right w:val="none" w:sz="0" w:space="0" w:color="auto"/>
      </w:divBdr>
    </w:div>
    <w:div w:id="632177522">
      <w:bodyDiv w:val="1"/>
      <w:marLeft w:val="0"/>
      <w:marRight w:val="0"/>
      <w:marTop w:val="0"/>
      <w:marBottom w:val="0"/>
      <w:divBdr>
        <w:top w:val="none" w:sz="0" w:space="0" w:color="auto"/>
        <w:left w:val="none" w:sz="0" w:space="0" w:color="auto"/>
        <w:bottom w:val="none" w:sz="0" w:space="0" w:color="auto"/>
        <w:right w:val="none" w:sz="0" w:space="0" w:color="auto"/>
      </w:divBdr>
    </w:div>
    <w:div w:id="647170615">
      <w:bodyDiv w:val="1"/>
      <w:marLeft w:val="0"/>
      <w:marRight w:val="0"/>
      <w:marTop w:val="0"/>
      <w:marBottom w:val="0"/>
      <w:divBdr>
        <w:top w:val="none" w:sz="0" w:space="0" w:color="auto"/>
        <w:left w:val="none" w:sz="0" w:space="0" w:color="auto"/>
        <w:bottom w:val="none" w:sz="0" w:space="0" w:color="auto"/>
        <w:right w:val="none" w:sz="0" w:space="0" w:color="auto"/>
      </w:divBdr>
    </w:div>
    <w:div w:id="753623229">
      <w:bodyDiv w:val="1"/>
      <w:marLeft w:val="0"/>
      <w:marRight w:val="0"/>
      <w:marTop w:val="0"/>
      <w:marBottom w:val="0"/>
      <w:divBdr>
        <w:top w:val="none" w:sz="0" w:space="0" w:color="auto"/>
        <w:left w:val="none" w:sz="0" w:space="0" w:color="auto"/>
        <w:bottom w:val="none" w:sz="0" w:space="0" w:color="auto"/>
        <w:right w:val="none" w:sz="0" w:space="0" w:color="auto"/>
      </w:divBdr>
    </w:div>
    <w:div w:id="824707621">
      <w:bodyDiv w:val="1"/>
      <w:marLeft w:val="0"/>
      <w:marRight w:val="0"/>
      <w:marTop w:val="0"/>
      <w:marBottom w:val="0"/>
      <w:divBdr>
        <w:top w:val="none" w:sz="0" w:space="0" w:color="auto"/>
        <w:left w:val="none" w:sz="0" w:space="0" w:color="auto"/>
        <w:bottom w:val="none" w:sz="0" w:space="0" w:color="auto"/>
        <w:right w:val="none" w:sz="0" w:space="0" w:color="auto"/>
      </w:divBdr>
    </w:div>
    <w:div w:id="863901243">
      <w:bodyDiv w:val="1"/>
      <w:marLeft w:val="0"/>
      <w:marRight w:val="0"/>
      <w:marTop w:val="0"/>
      <w:marBottom w:val="0"/>
      <w:divBdr>
        <w:top w:val="none" w:sz="0" w:space="0" w:color="auto"/>
        <w:left w:val="none" w:sz="0" w:space="0" w:color="auto"/>
        <w:bottom w:val="none" w:sz="0" w:space="0" w:color="auto"/>
        <w:right w:val="none" w:sz="0" w:space="0" w:color="auto"/>
      </w:divBdr>
    </w:div>
    <w:div w:id="934360261">
      <w:bodyDiv w:val="1"/>
      <w:marLeft w:val="0"/>
      <w:marRight w:val="0"/>
      <w:marTop w:val="0"/>
      <w:marBottom w:val="0"/>
      <w:divBdr>
        <w:top w:val="none" w:sz="0" w:space="0" w:color="auto"/>
        <w:left w:val="none" w:sz="0" w:space="0" w:color="auto"/>
        <w:bottom w:val="none" w:sz="0" w:space="0" w:color="auto"/>
        <w:right w:val="none" w:sz="0" w:space="0" w:color="auto"/>
      </w:divBdr>
    </w:div>
    <w:div w:id="1033457432">
      <w:bodyDiv w:val="1"/>
      <w:marLeft w:val="0"/>
      <w:marRight w:val="0"/>
      <w:marTop w:val="0"/>
      <w:marBottom w:val="0"/>
      <w:divBdr>
        <w:top w:val="none" w:sz="0" w:space="0" w:color="auto"/>
        <w:left w:val="none" w:sz="0" w:space="0" w:color="auto"/>
        <w:bottom w:val="none" w:sz="0" w:space="0" w:color="auto"/>
        <w:right w:val="none" w:sz="0" w:space="0" w:color="auto"/>
      </w:divBdr>
    </w:div>
    <w:div w:id="1067189084">
      <w:bodyDiv w:val="1"/>
      <w:marLeft w:val="0"/>
      <w:marRight w:val="0"/>
      <w:marTop w:val="0"/>
      <w:marBottom w:val="0"/>
      <w:divBdr>
        <w:top w:val="none" w:sz="0" w:space="0" w:color="auto"/>
        <w:left w:val="none" w:sz="0" w:space="0" w:color="auto"/>
        <w:bottom w:val="none" w:sz="0" w:space="0" w:color="auto"/>
        <w:right w:val="none" w:sz="0" w:space="0" w:color="auto"/>
      </w:divBdr>
    </w:div>
    <w:div w:id="1075011873">
      <w:bodyDiv w:val="1"/>
      <w:marLeft w:val="0"/>
      <w:marRight w:val="0"/>
      <w:marTop w:val="0"/>
      <w:marBottom w:val="0"/>
      <w:divBdr>
        <w:top w:val="none" w:sz="0" w:space="0" w:color="auto"/>
        <w:left w:val="none" w:sz="0" w:space="0" w:color="auto"/>
        <w:bottom w:val="none" w:sz="0" w:space="0" w:color="auto"/>
        <w:right w:val="none" w:sz="0" w:space="0" w:color="auto"/>
      </w:divBdr>
    </w:div>
    <w:div w:id="1085689979">
      <w:bodyDiv w:val="1"/>
      <w:marLeft w:val="0"/>
      <w:marRight w:val="0"/>
      <w:marTop w:val="0"/>
      <w:marBottom w:val="0"/>
      <w:divBdr>
        <w:top w:val="none" w:sz="0" w:space="0" w:color="auto"/>
        <w:left w:val="none" w:sz="0" w:space="0" w:color="auto"/>
        <w:bottom w:val="none" w:sz="0" w:space="0" w:color="auto"/>
        <w:right w:val="none" w:sz="0" w:space="0" w:color="auto"/>
      </w:divBdr>
    </w:div>
    <w:div w:id="1132215830">
      <w:bodyDiv w:val="1"/>
      <w:marLeft w:val="0"/>
      <w:marRight w:val="0"/>
      <w:marTop w:val="0"/>
      <w:marBottom w:val="0"/>
      <w:divBdr>
        <w:top w:val="none" w:sz="0" w:space="0" w:color="auto"/>
        <w:left w:val="none" w:sz="0" w:space="0" w:color="auto"/>
        <w:bottom w:val="none" w:sz="0" w:space="0" w:color="auto"/>
        <w:right w:val="none" w:sz="0" w:space="0" w:color="auto"/>
      </w:divBdr>
    </w:div>
    <w:div w:id="1228883045">
      <w:bodyDiv w:val="1"/>
      <w:marLeft w:val="0"/>
      <w:marRight w:val="0"/>
      <w:marTop w:val="0"/>
      <w:marBottom w:val="0"/>
      <w:divBdr>
        <w:top w:val="none" w:sz="0" w:space="0" w:color="auto"/>
        <w:left w:val="none" w:sz="0" w:space="0" w:color="auto"/>
        <w:bottom w:val="none" w:sz="0" w:space="0" w:color="auto"/>
        <w:right w:val="none" w:sz="0" w:space="0" w:color="auto"/>
      </w:divBdr>
    </w:div>
    <w:div w:id="1256288563">
      <w:bodyDiv w:val="1"/>
      <w:marLeft w:val="0"/>
      <w:marRight w:val="0"/>
      <w:marTop w:val="0"/>
      <w:marBottom w:val="0"/>
      <w:divBdr>
        <w:top w:val="none" w:sz="0" w:space="0" w:color="auto"/>
        <w:left w:val="none" w:sz="0" w:space="0" w:color="auto"/>
        <w:bottom w:val="none" w:sz="0" w:space="0" w:color="auto"/>
        <w:right w:val="none" w:sz="0" w:space="0" w:color="auto"/>
      </w:divBdr>
    </w:div>
    <w:div w:id="1290474899">
      <w:bodyDiv w:val="1"/>
      <w:marLeft w:val="0"/>
      <w:marRight w:val="0"/>
      <w:marTop w:val="0"/>
      <w:marBottom w:val="0"/>
      <w:divBdr>
        <w:top w:val="none" w:sz="0" w:space="0" w:color="auto"/>
        <w:left w:val="none" w:sz="0" w:space="0" w:color="auto"/>
        <w:bottom w:val="none" w:sz="0" w:space="0" w:color="auto"/>
        <w:right w:val="none" w:sz="0" w:space="0" w:color="auto"/>
      </w:divBdr>
    </w:div>
    <w:div w:id="1311203644">
      <w:bodyDiv w:val="1"/>
      <w:marLeft w:val="0"/>
      <w:marRight w:val="0"/>
      <w:marTop w:val="0"/>
      <w:marBottom w:val="0"/>
      <w:divBdr>
        <w:top w:val="none" w:sz="0" w:space="0" w:color="auto"/>
        <w:left w:val="none" w:sz="0" w:space="0" w:color="auto"/>
        <w:bottom w:val="none" w:sz="0" w:space="0" w:color="auto"/>
        <w:right w:val="none" w:sz="0" w:space="0" w:color="auto"/>
      </w:divBdr>
    </w:div>
    <w:div w:id="1334838709">
      <w:bodyDiv w:val="1"/>
      <w:marLeft w:val="0"/>
      <w:marRight w:val="0"/>
      <w:marTop w:val="0"/>
      <w:marBottom w:val="0"/>
      <w:divBdr>
        <w:top w:val="none" w:sz="0" w:space="0" w:color="auto"/>
        <w:left w:val="none" w:sz="0" w:space="0" w:color="auto"/>
        <w:bottom w:val="none" w:sz="0" w:space="0" w:color="auto"/>
        <w:right w:val="none" w:sz="0" w:space="0" w:color="auto"/>
      </w:divBdr>
    </w:div>
    <w:div w:id="1399789833">
      <w:bodyDiv w:val="1"/>
      <w:marLeft w:val="0"/>
      <w:marRight w:val="0"/>
      <w:marTop w:val="0"/>
      <w:marBottom w:val="0"/>
      <w:divBdr>
        <w:top w:val="none" w:sz="0" w:space="0" w:color="auto"/>
        <w:left w:val="none" w:sz="0" w:space="0" w:color="auto"/>
        <w:bottom w:val="none" w:sz="0" w:space="0" w:color="auto"/>
        <w:right w:val="none" w:sz="0" w:space="0" w:color="auto"/>
      </w:divBdr>
    </w:div>
    <w:div w:id="1427112907">
      <w:bodyDiv w:val="1"/>
      <w:marLeft w:val="0"/>
      <w:marRight w:val="0"/>
      <w:marTop w:val="0"/>
      <w:marBottom w:val="0"/>
      <w:divBdr>
        <w:top w:val="none" w:sz="0" w:space="0" w:color="auto"/>
        <w:left w:val="none" w:sz="0" w:space="0" w:color="auto"/>
        <w:bottom w:val="none" w:sz="0" w:space="0" w:color="auto"/>
        <w:right w:val="none" w:sz="0" w:space="0" w:color="auto"/>
      </w:divBdr>
    </w:div>
    <w:div w:id="1465932008">
      <w:bodyDiv w:val="1"/>
      <w:marLeft w:val="0"/>
      <w:marRight w:val="0"/>
      <w:marTop w:val="0"/>
      <w:marBottom w:val="0"/>
      <w:divBdr>
        <w:top w:val="none" w:sz="0" w:space="0" w:color="auto"/>
        <w:left w:val="none" w:sz="0" w:space="0" w:color="auto"/>
        <w:bottom w:val="none" w:sz="0" w:space="0" w:color="auto"/>
        <w:right w:val="none" w:sz="0" w:space="0" w:color="auto"/>
      </w:divBdr>
    </w:div>
    <w:div w:id="1511600883">
      <w:bodyDiv w:val="1"/>
      <w:marLeft w:val="0"/>
      <w:marRight w:val="0"/>
      <w:marTop w:val="0"/>
      <w:marBottom w:val="0"/>
      <w:divBdr>
        <w:top w:val="none" w:sz="0" w:space="0" w:color="auto"/>
        <w:left w:val="none" w:sz="0" w:space="0" w:color="auto"/>
        <w:bottom w:val="none" w:sz="0" w:space="0" w:color="auto"/>
        <w:right w:val="none" w:sz="0" w:space="0" w:color="auto"/>
      </w:divBdr>
    </w:div>
    <w:div w:id="1633513088">
      <w:bodyDiv w:val="1"/>
      <w:marLeft w:val="0"/>
      <w:marRight w:val="0"/>
      <w:marTop w:val="0"/>
      <w:marBottom w:val="0"/>
      <w:divBdr>
        <w:top w:val="none" w:sz="0" w:space="0" w:color="auto"/>
        <w:left w:val="none" w:sz="0" w:space="0" w:color="auto"/>
        <w:bottom w:val="none" w:sz="0" w:space="0" w:color="auto"/>
        <w:right w:val="none" w:sz="0" w:space="0" w:color="auto"/>
      </w:divBdr>
    </w:div>
    <w:div w:id="1650011515">
      <w:bodyDiv w:val="1"/>
      <w:marLeft w:val="0"/>
      <w:marRight w:val="0"/>
      <w:marTop w:val="0"/>
      <w:marBottom w:val="0"/>
      <w:divBdr>
        <w:top w:val="none" w:sz="0" w:space="0" w:color="auto"/>
        <w:left w:val="none" w:sz="0" w:space="0" w:color="auto"/>
        <w:bottom w:val="none" w:sz="0" w:space="0" w:color="auto"/>
        <w:right w:val="none" w:sz="0" w:space="0" w:color="auto"/>
      </w:divBdr>
    </w:div>
    <w:div w:id="1667976230">
      <w:bodyDiv w:val="1"/>
      <w:marLeft w:val="0"/>
      <w:marRight w:val="0"/>
      <w:marTop w:val="0"/>
      <w:marBottom w:val="0"/>
      <w:divBdr>
        <w:top w:val="none" w:sz="0" w:space="0" w:color="auto"/>
        <w:left w:val="none" w:sz="0" w:space="0" w:color="auto"/>
        <w:bottom w:val="none" w:sz="0" w:space="0" w:color="auto"/>
        <w:right w:val="none" w:sz="0" w:space="0" w:color="auto"/>
      </w:divBdr>
    </w:div>
    <w:div w:id="1674603617">
      <w:bodyDiv w:val="1"/>
      <w:marLeft w:val="0"/>
      <w:marRight w:val="0"/>
      <w:marTop w:val="0"/>
      <w:marBottom w:val="0"/>
      <w:divBdr>
        <w:top w:val="none" w:sz="0" w:space="0" w:color="auto"/>
        <w:left w:val="none" w:sz="0" w:space="0" w:color="auto"/>
        <w:bottom w:val="none" w:sz="0" w:space="0" w:color="auto"/>
        <w:right w:val="none" w:sz="0" w:space="0" w:color="auto"/>
      </w:divBdr>
    </w:div>
    <w:div w:id="1702977279">
      <w:bodyDiv w:val="1"/>
      <w:marLeft w:val="0"/>
      <w:marRight w:val="0"/>
      <w:marTop w:val="0"/>
      <w:marBottom w:val="0"/>
      <w:divBdr>
        <w:top w:val="none" w:sz="0" w:space="0" w:color="auto"/>
        <w:left w:val="none" w:sz="0" w:space="0" w:color="auto"/>
        <w:bottom w:val="none" w:sz="0" w:space="0" w:color="auto"/>
        <w:right w:val="none" w:sz="0" w:space="0" w:color="auto"/>
      </w:divBdr>
    </w:div>
    <w:div w:id="1850483938">
      <w:bodyDiv w:val="1"/>
      <w:marLeft w:val="0"/>
      <w:marRight w:val="0"/>
      <w:marTop w:val="0"/>
      <w:marBottom w:val="0"/>
      <w:divBdr>
        <w:top w:val="none" w:sz="0" w:space="0" w:color="auto"/>
        <w:left w:val="none" w:sz="0" w:space="0" w:color="auto"/>
        <w:bottom w:val="none" w:sz="0" w:space="0" w:color="auto"/>
        <w:right w:val="none" w:sz="0" w:space="0" w:color="auto"/>
      </w:divBdr>
    </w:div>
    <w:div w:id="1855456523">
      <w:bodyDiv w:val="1"/>
      <w:marLeft w:val="0"/>
      <w:marRight w:val="0"/>
      <w:marTop w:val="0"/>
      <w:marBottom w:val="0"/>
      <w:divBdr>
        <w:top w:val="none" w:sz="0" w:space="0" w:color="auto"/>
        <w:left w:val="none" w:sz="0" w:space="0" w:color="auto"/>
        <w:bottom w:val="none" w:sz="0" w:space="0" w:color="auto"/>
        <w:right w:val="none" w:sz="0" w:space="0" w:color="auto"/>
      </w:divBdr>
    </w:div>
    <w:div w:id="1863282990">
      <w:bodyDiv w:val="1"/>
      <w:marLeft w:val="0"/>
      <w:marRight w:val="0"/>
      <w:marTop w:val="0"/>
      <w:marBottom w:val="0"/>
      <w:divBdr>
        <w:top w:val="none" w:sz="0" w:space="0" w:color="auto"/>
        <w:left w:val="none" w:sz="0" w:space="0" w:color="auto"/>
        <w:bottom w:val="none" w:sz="0" w:space="0" w:color="auto"/>
        <w:right w:val="none" w:sz="0" w:space="0" w:color="auto"/>
      </w:divBdr>
    </w:div>
    <w:div w:id="1909609315">
      <w:bodyDiv w:val="1"/>
      <w:marLeft w:val="0"/>
      <w:marRight w:val="0"/>
      <w:marTop w:val="0"/>
      <w:marBottom w:val="0"/>
      <w:divBdr>
        <w:top w:val="none" w:sz="0" w:space="0" w:color="auto"/>
        <w:left w:val="none" w:sz="0" w:space="0" w:color="auto"/>
        <w:bottom w:val="none" w:sz="0" w:space="0" w:color="auto"/>
        <w:right w:val="none" w:sz="0" w:space="0" w:color="auto"/>
      </w:divBdr>
    </w:div>
    <w:div w:id="1982345498">
      <w:bodyDiv w:val="1"/>
      <w:marLeft w:val="0"/>
      <w:marRight w:val="0"/>
      <w:marTop w:val="0"/>
      <w:marBottom w:val="0"/>
      <w:divBdr>
        <w:top w:val="none" w:sz="0" w:space="0" w:color="auto"/>
        <w:left w:val="none" w:sz="0" w:space="0" w:color="auto"/>
        <w:bottom w:val="none" w:sz="0" w:space="0" w:color="auto"/>
        <w:right w:val="none" w:sz="0" w:space="0" w:color="auto"/>
      </w:divBdr>
    </w:div>
    <w:div w:id="2003311516">
      <w:bodyDiv w:val="1"/>
      <w:marLeft w:val="0"/>
      <w:marRight w:val="0"/>
      <w:marTop w:val="0"/>
      <w:marBottom w:val="0"/>
      <w:divBdr>
        <w:top w:val="none" w:sz="0" w:space="0" w:color="auto"/>
        <w:left w:val="none" w:sz="0" w:space="0" w:color="auto"/>
        <w:bottom w:val="none" w:sz="0" w:space="0" w:color="auto"/>
        <w:right w:val="none" w:sz="0" w:space="0" w:color="auto"/>
      </w:divBdr>
    </w:div>
    <w:div w:id="2006398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or.OFFICE12\Desktop\Instructions_template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outs:outSpaceData xmlns:outs="http://schemas.microsoft.com/office/2009/outspace/metadata">
  <outs:relatedDates>
    <outs:relatedDate>
      <outs:type>3</outs:type>
      <outs:displayName>Last Modified</outs:displayName>
      <outs:dateTime>2009-10-05T15:53:00Z</outs:dateTime>
      <outs:isPinned>true</outs:isPinned>
    </outs:relatedDate>
    <outs:relatedDate>
      <outs:type>2</outs:type>
      <outs:displayName>Created</outs:displayName>
      <outs:dateTime>2009-10-05T13:56:00Z</outs:dateTime>
      <outs:isPinned>true</outs:isPinned>
    </outs:relatedDate>
    <outs:relatedDate>
      <outs:type>4</outs:type>
      <outs:displayName>Last Printed</outs:displayName>
      <outs:dateTime>2001-10-24T11:02:00Z</outs:dateTime>
      <outs:isPinned>true</outs:isPinned>
    </outs:relatedDate>
  </outs:relatedDates>
  <outs:relatedDocuments>
    <outs:relatedDocument>
      <outs:type>2</outs:type>
      <outs:displayName>Other documents in current folder</outs:displayName>
      <outs:uri/>
      <outs:isPinned>true</outs:isPinned>
    </outs:relatedDocument>
  </outs:relatedDocuments>
  <outs:relatedPeople>
    <outs:relatedPeopleItem>
      <outs:category>Author</outs:category>
      <outs:people>
        <outs:relatedPerson>
          <outs:displayName>Pearson CIS</outs:displayName>
          <outs:accountName/>
        </outs:relatedPerson>
      </outs:people>
      <outs:source>0</outs:source>
      <outs:isPinned>true</outs:isPinned>
    </outs:relatedPeopleItem>
    <outs:relatedPeopleItem>
      <outs:category>Last modified by</outs:category>
      <outs:people>
        <outs:relatedPerson>
          <outs:displayName>Shebin M A</outs:displayName>
          <outs:accountName/>
        </outs:relatedPerson>
      </outs:people>
      <outs:source>0</outs:source>
      <outs:isPinned>true</outs:isPinned>
    </outs:relatedPeopleItem>
    <outs:relatedPeopleItem>
      <outs:category>Manager</outs:category>
      <outs:people/>
      <outs:source>0</outs:source>
      <outs:isPinned>false</outs:isPinned>
    </outs:relatedPeopleItem>
  </outs:relatedPeople>
  <propertyMetadataList xmlns="http://schemas.microsoft.com/office/2009/outspace/metadata">
    <propertyMetadata>
      <type>0</type>
      <propertyId>2228224</propertyId>
      <propertyName/>
      <isPinned>true</isPinned>
    </propertyMetadata>
    <propertyMetadata>
      <type>0</type>
      <propertyId>589824</propertyId>
      <propertyName/>
      <isPinned>true</isPinned>
    </propertyMetadata>
    <propertyMetadata>
      <type>0</type>
      <propertyId>589825</propertyId>
      <propertyName/>
      <isPinned>true</isPinned>
    </propertyMetadata>
    <propertyMetadata>
      <type>0</type>
      <propertyId>786432</propertyId>
      <propertyName/>
      <isPinned>true</isPinned>
    </propertyMetadata>
    <propertyMetadata>
      <type>0</type>
      <propertyId>14</propertyId>
      <propertyName/>
      <isPinned>true</isPinned>
    </propertyMetadata>
    <propertyMetadata>
      <type>0</type>
      <propertyId>8</propertyId>
      <propertyName/>
      <isPinned>true</isPinned>
    </propertyMetadata>
    <propertyMetadata>
      <type>0</type>
      <propertyId>6</propertyId>
      <propertyName/>
      <isPinned>true</isPinned>
    </propertyMetadata>
    <propertyMetadata>
      <type>0</type>
      <propertyId>655365</propertyId>
      <propertyName/>
      <isPinned>false</isPinned>
    </propertyMetadata>
    <propertyMetadata>
      <type>0</type>
      <propertyId>1</propertyId>
      <propertyName/>
      <isPinned>false</isPinned>
    </propertyMetadata>
    <propertyMetadata>
      <type>0</type>
      <propertyId>0</propertyId>
      <propertyName/>
      <isPinned>false</isPinned>
    </propertyMetadata>
    <propertyMetadata>
      <type>0</type>
      <propertyId>13</propertyId>
      <propertyName/>
      <isPinned>false</isPinned>
    </propertyMetadata>
    <propertyMetadata>
      <type>0</type>
      <propertyId>1179653</propertyId>
      <propertyName/>
      <isPinned>false</isPinned>
    </propertyMetadata>
    <propertyMetadata>
      <type>0</type>
      <propertyId>22</propertyId>
      <propertyName/>
      <isPinned>false</isPinned>
    </propertyMetadata>
  </propertyMetadataList>
  <outs:corruptMetadataWasLost/>
</outs:outSpaceData>
</file>

<file path=customXml/itemProps1.xml><?xml version="1.0" encoding="utf-8"?>
<ds:datastoreItem xmlns:ds="http://schemas.openxmlformats.org/officeDocument/2006/customXml" ds:itemID="{98AE76F4-8CAF-4980-A4B2-7BA586A461DD}">
  <ds:schemaRefs>
    <ds:schemaRef ds:uri="http://schemas.openxmlformats.org/officeDocument/2006/bibliography"/>
  </ds:schemaRefs>
</ds:datastoreItem>
</file>

<file path=customXml/itemProps2.xml><?xml version="1.0" encoding="utf-8"?>
<ds:datastoreItem xmlns:ds="http://schemas.openxmlformats.org/officeDocument/2006/customXml" ds:itemID="{7E3C8830-E8BD-49C1-AE32-BACCB4EAD091}">
  <ds:schemaRefs>
    <ds:schemaRef ds:uri="http://schemas.microsoft.com/office/2009/outspace/metadata"/>
  </ds:schemaRefs>
</ds:datastoreItem>
</file>

<file path=docProps/app.xml><?xml version="1.0" encoding="utf-8"?>
<Properties xmlns="http://schemas.openxmlformats.org/officeDocument/2006/extended-properties" xmlns:vt="http://schemas.openxmlformats.org/officeDocument/2006/docPropsVTypes">
  <Template>Instructions_template3</Template>
  <TotalTime>0</TotalTime>
  <Pages>3</Pages>
  <Words>873</Words>
  <Characters>4982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Gaining Proficiency Instructions</vt:lpstr>
    </vt:vector>
  </TitlesOfParts>
  <Company>COMPRO</Company>
  <LinksUpToDate>false</LinksUpToDate>
  <CharactersWithSpaces>5844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Gaining Proficiency Instructions</dc:title>
  <dc:subject/>
  <dc:creator>Pearson CIS</dc:creator>
  <cp:keywords/>
  <dc:description/>
  <cp:lastModifiedBy>linda hohosh</cp:lastModifiedBy>
  <cp:revision>2</cp:revision>
  <cp:lastPrinted>2001-10-24T11:02:00Z</cp:lastPrinted>
  <dcterms:created xsi:type="dcterms:W3CDTF">2020-11-30T21:45:00Z</dcterms:created>
  <dcterms:modified xsi:type="dcterms:W3CDTF">2020-11-30T21:45:00Z</dcterms:modified>
</cp:coreProperties>
</file>