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3274E9" w14:textId="77777777" w:rsidR="003737B6" w:rsidRPr="002A413B" w:rsidRDefault="000243CE" w:rsidP="002A413B">
      <w:pPr>
        <w:pStyle w:val="Heading1"/>
        <w:spacing w:before="0"/>
        <w:jc w:val="center"/>
        <w:rPr>
          <w:rFonts w:ascii="Arial" w:hAnsi="Arial" w:cs="Arial"/>
          <w:b/>
          <w:sz w:val="28"/>
          <w:szCs w:val="28"/>
        </w:rPr>
      </w:pPr>
      <w:r w:rsidRPr="002A413B">
        <w:rPr>
          <w:rFonts w:ascii="Arial" w:hAnsi="Arial" w:cs="Arial"/>
          <w:b/>
          <w:color w:val="000000" w:themeColor="text1"/>
          <w:sz w:val="28"/>
          <w:szCs w:val="28"/>
        </w:rPr>
        <w:t>YO19_Access_Ch03_Prepare - Turquoise Oasis Spa Data Management, Part C 1.0</w:t>
      </w:r>
    </w:p>
    <w:p w14:paraId="52BBF333" w14:textId="77777777" w:rsidR="003737B6" w:rsidRPr="00452CF6" w:rsidRDefault="003737B6" w:rsidP="00135826">
      <w:pPr>
        <w:pStyle w:val="PlainText"/>
        <w:rPr>
          <w:rFonts w:ascii="Arial" w:hAnsi="Arial" w:cs="Arial"/>
          <w:b/>
          <w:sz w:val="18"/>
          <w:szCs w:val="18"/>
        </w:rPr>
      </w:pPr>
    </w:p>
    <w:p w14:paraId="0F6DBC3A" w14:textId="77777777" w:rsidR="001A55B4" w:rsidRPr="002A413B" w:rsidRDefault="00FF69F1" w:rsidP="002A413B">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14:paraId="7FDAC898" w14:textId="77777777" w:rsidR="00135826" w:rsidRDefault="006B574B" w:rsidP="00120A46">
      <w:pPr>
        <w:spacing w:before="120"/>
      </w:pPr>
      <w:r>
        <w:t>The Turquoise Oasis Spa has been popular with resort clients. The owners have spent several months putting spa data into an Access database so they can better manage the data. You have been asked to help show the staff how best to use the database to find information about products, services, and customers. For training purposes, not all the spa records have been added yet. Once the staff has been trained, the remaining records will be entered into the database.</w:t>
      </w:r>
    </w:p>
    <w:p w14:paraId="074E7305" w14:textId="77777777" w:rsidR="006B574B" w:rsidRPr="00452CF6" w:rsidRDefault="006B574B" w:rsidP="006B574B">
      <w:pPr>
        <w:pStyle w:val="PlainText"/>
        <w:rPr>
          <w:rFonts w:ascii="Arial" w:hAnsi="Arial" w:cs="Arial"/>
          <w:sz w:val="18"/>
          <w:szCs w:val="18"/>
        </w:rPr>
      </w:pPr>
    </w:p>
    <w:p w14:paraId="679F4DC5" w14:textId="77777777" w:rsidR="001A55B4" w:rsidRPr="002A413B" w:rsidRDefault="004E55A2" w:rsidP="002A413B">
      <w:pPr>
        <w:pStyle w:val="Heading2"/>
        <w:spacing w:before="0" w:after="120"/>
        <w:rPr>
          <w:rFonts w:ascii="Arial" w:hAnsi="Arial" w:cs="Arial"/>
          <w:b/>
          <w:sz w:val="20"/>
          <w:szCs w:val="20"/>
        </w:rPr>
      </w:pPr>
      <w:r w:rsidRPr="002A413B">
        <w:rPr>
          <w:rFonts w:ascii="Arial" w:hAnsi="Arial" w:cs="Arial"/>
          <w:b/>
          <w:color w:val="000000" w:themeColor="text1"/>
          <w:sz w:val="20"/>
          <w:szCs w:val="20"/>
        </w:rPr>
        <w:t>Steps to Perform</w:t>
      </w:r>
      <w:r w:rsidR="003A6B49" w:rsidRPr="002A413B">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14:paraId="7C01CEDD" w14:textId="77777777"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14:paraId="65777F4B" w14:textId="77777777" w:rsidR="0095702E" w:rsidRPr="00452CF6" w:rsidRDefault="00A02761" w:rsidP="00151F8E">
            <w:pPr>
              <w:rPr>
                <w:rFonts w:cs="Arial"/>
                <w:b/>
                <w:bCs/>
              </w:rPr>
            </w:pPr>
            <w:r w:rsidRPr="00452CF6">
              <w:rPr>
                <w:rFonts w:cs="Arial"/>
                <w:b/>
                <w:bCs/>
              </w:rPr>
              <w:t>Step</w:t>
            </w:r>
          </w:p>
        </w:tc>
        <w:tc>
          <w:tcPr>
            <w:tcW w:w="7760" w:type="dxa"/>
            <w:noWrap/>
            <w:vAlign w:val="center"/>
          </w:tcPr>
          <w:p w14:paraId="345B3C56" w14:textId="77777777"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14:paraId="2B266BC9" w14:textId="77777777" w:rsidR="0095702E" w:rsidRPr="00452CF6" w:rsidRDefault="00E52F7C" w:rsidP="00151F8E">
            <w:pPr>
              <w:rPr>
                <w:rFonts w:cs="Arial"/>
                <w:b/>
                <w:bCs/>
              </w:rPr>
            </w:pPr>
            <w:r w:rsidRPr="00452CF6">
              <w:rPr>
                <w:rFonts w:cs="Arial"/>
                <w:b/>
                <w:bCs/>
              </w:rPr>
              <w:t>Points Possible</w:t>
            </w:r>
          </w:p>
        </w:tc>
      </w:tr>
      <w:tr w:rsidR="000E0BF7" w14:paraId="6659CCAD" w14:textId="77777777">
        <w:tc>
          <w:tcPr>
            <w:cnfStyle w:val="001000000000" w:firstRow="0" w:lastRow="0" w:firstColumn="1" w:lastColumn="0" w:oddVBand="0" w:evenVBand="0" w:oddHBand="0" w:evenHBand="0" w:firstRowFirstColumn="0" w:firstRowLastColumn="0" w:lastRowFirstColumn="0" w:lastRowLastColumn="0"/>
            <w:tcW w:w="1077" w:type="dxa"/>
          </w:tcPr>
          <w:p w14:paraId="6C69F41C" w14:textId="77777777" w:rsidR="000E0BF7" w:rsidRDefault="001C4564">
            <w:r>
              <w:t>1</w:t>
            </w:r>
          </w:p>
        </w:tc>
        <w:tc>
          <w:tcPr>
            <w:tcW w:w="7760" w:type="dxa"/>
          </w:tcPr>
          <w:p w14:paraId="37C6D1E1" w14:textId="77777777" w:rsidR="000E0BF7" w:rsidRDefault="001C4564">
            <w:pPr>
              <w:cnfStyle w:val="000000000000" w:firstRow="0" w:lastRow="0" w:firstColumn="0" w:lastColumn="0" w:oddVBand="0" w:evenVBand="0" w:oddHBand="0" w:evenHBand="0" w:firstRowFirstColumn="0" w:firstRowLastColumn="0" w:lastRowFirstColumn="0" w:lastRowLastColumn="0"/>
            </w:pPr>
            <w:r>
              <w:t xml:space="preserve">Start Access. Download and open the file named </w:t>
            </w:r>
            <w:r>
              <w:rPr>
                <w:i/>
              </w:rPr>
              <w:t>Access_Ch03_Prepare_Spa_C.accdb</w:t>
            </w:r>
            <w:r>
              <w:t>. Grader has automatically added your last name to the beginning of the filename. Save the file to the location where you are storing your files.</w:t>
            </w:r>
          </w:p>
        </w:tc>
        <w:tc>
          <w:tcPr>
            <w:cnfStyle w:val="000100000000" w:firstRow="0" w:lastRow="0" w:firstColumn="0" w:lastColumn="1" w:oddVBand="0" w:evenVBand="0" w:oddHBand="0" w:evenHBand="0" w:firstRowFirstColumn="0" w:firstRowLastColumn="0" w:lastRowFirstColumn="0" w:lastRowLastColumn="0"/>
            <w:tcW w:w="1331" w:type="dxa"/>
          </w:tcPr>
          <w:p w14:paraId="616E7A61" w14:textId="77777777" w:rsidR="000E0BF7" w:rsidRDefault="001C4564">
            <w:r>
              <w:t>0</w:t>
            </w:r>
          </w:p>
        </w:tc>
      </w:tr>
      <w:tr w:rsidR="000E0BF7" w14:paraId="7BD5314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E0E0934" w14:textId="77777777" w:rsidR="000E0BF7" w:rsidRDefault="001C4564">
            <w:r>
              <w:t>2</w:t>
            </w:r>
          </w:p>
        </w:tc>
        <w:tc>
          <w:tcPr>
            <w:tcW w:w="7760" w:type="dxa"/>
          </w:tcPr>
          <w:p w14:paraId="1B83C923" w14:textId="77777777" w:rsidR="000E0BF7" w:rsidRDefault="001C4564">
            <w:pPr>
              <w:cnfStyle w:val="000000010000" w:firstRow="0" w:lastRow="0" w:firstColumn="0" w:lastColumn="0" w:oddVBand="0" w:evenVBand="0" w:oddHBand="0" w:evenHBand="1" w:firstRowFirstColumn="0" w:firstRowLastColumn="0" w:lastRowFirstColumn="0" w:lastRowLastColumn="0"/>
            </w:pPr>
            <w:r>
              <w:t>If you need to see a quick snapshot of statistics for a table or query, you can use the total row. The to</w:t>
            </w:r>
            <w:r>
              <w:t xml:space="preserve">tal row is a special row that appears at the end of a datasheet that enables you to show aggregate functions for one or more fields. The manager would like to quickly find the total of all unpaid invoices and count the number of unpaid invoices. </w:t>
            </w:r>
            <w:r>
              <w:br/>
            </w:r>
            <w:r>
              <w:br/>
              <w:t>Using Qu</w:t>
            </w:r>
            <w:r>
              <w:t xml:space="preserve">ery Design, create a query that returns </w:t>
            </w:r>
            <w:proofErr w:type="spellStart"/>
            <w:r>
              <w:t>InvoiceDate</w:t>
            </w:r>
            <w:proofErr w:type="spellEnd"/>
            <w:r>
              <w:t xml:space="preserve">, </w:t>
            </w:r>
            <w:proofErr w:type="spellStart"/>
            <w:r>
              <w:t>InvoiceTotal</w:t>
            </w:r>
            <w:proofErr w:type="spellEnd"/>
            <w:r>
              <w:t xml:space="preserve">, and Paid from </w:t>
            </w:r>
            <w:proofErr w:type="spellStart"/>
            <w:r>
              <w:t>tblInvoice</w:t>
            </w:r>
            <w:proofErr w:type="spellEnd"/>
            <w:r>
              <w:t xml:space="preserve">, </w:t>
            </w:r>
            <w:proofErr w:type="gramStart"/>
            <w:r>
              <w:t>as well as,</w:t>
            </w:r>
            <w:proofErr w:type="gramEnd"/>
            <w:r>
              <w:t xml:space="preserve"> </w:t>
            </w:r>
            <w:proofErr w:type="spellStart"/>
            <w:r>
              <w:t>CustFirstName</w:t>
            </w:r>
            <w:proofErr w:type="spellEnd"/>
            <w:r>
              <w:t xml:space="preserve"> and </w:t>
            </w:r>
            <w:proofErr w:type="spellStart"/>
            <w:r>
              <w:t>CustLastName</w:t>
            </w:r>
            <w:proofErr w:type="spellEnd"/>
            <w:r>
              <w:t xml:space="preserve"> from </w:t>
            </w:r>
            <w:proofErr w:type="spellStart"/>
            <w:r>
              <w:t>tblCustomer</w:t>
            </w:r>
            <w:proofErr w:type="spellEnd"/>
            <w:r>
              <w:t xml:space="preserve"> (in that order). </w:t>
            </w:r>
            <w:r>
              <w:br/>
            </w:r>
            <w:r>
              <w:br/>
              <w:t xml:space="preserve">Limit the results to only those records where the invoice has not been paid. </w:t>
            </w:r>
            <w:r>
              <w:br/>
            </w:r>
            <w:r>
              <w:br/>
              <w:t xml:space="preserve">Sort </w:t>
            </w:r>
            <w:r>
              <w:t xml:space="preserve">the results in descending order by </w:t>
            </w:r>
            <w:proofErr w:type="spellStart"/>
            <w:r>
              <w:t>InvoiceDate</w:t>
            </w:r>
            <w:proofErr w:type="spellEnd"/>
            <w:r>
              <w:t xml:space="preserve">. </w:t>
            </w:r>
            <w:r>
              <w:br/>
            </w:r>
            <w:r>
              <w:br/>
              <w:t xml:space="preserve">After running the query, add the </w:t>
            </w:r>
            <w:proofErr w:type="spellStart"/>
            <w:r>
              <w:t>TotalRow</w:t>
            </w:r>
            <w:proofErr w:type="spellEnd"/>
            <w:r>
              <w:t xml:space="preserve"> to the dataset, sum the </w:t>
            </w:r>
            <w:proofErr w:type="spellStart"/>
            <w:r>
              <w:t>InvoiceTotal</w:t>
            </w:r>
            <w:proofErr w:type="spellEnd"/>
            <w:r>
              <w:t xml:space="preserve"> column and count the First Name column. </w:t>
            </w:r>
            <w:r>
              <w:br/>
            </w:r>
            <w:r>
              <w:br/>
              <w:t xml:space="preserve">Name the query </w:t>
            </w:r>
            <w:proofErr w:type="spellStart"/>
            <w:r>
              <w:rPr>
                <w:b/>
                <w:color w:val="0070C0"/>
              </w:rPr>
              <w:t>qryUnpaidInvoices</w:t>
            </w:r>
            <w:proofErr w:type="spellEnd"/>
            <w: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29C814DD" w14:textId="77777777" w:rsidR="000E0BF7" w:rsidRDefault="001C4564">
            <w:r>
              <w:t>20</w:t>
            </w:r>
          </w:p>
        </w:tc>
      </w:tr>
      <w:tr w:rsidR="000E0BF7" w14:paraId="45C7B236" w14:textId="77777777">
        <w:tc>
          <w:tcPr>
            <w:cnfStyle w:val="001000000000" w:firstRow="0" w:lastRow="0" w:firstColumn="1" w:lastColumn="0" w:oddVBand="0" w:evenVBand="0" w:oddHBand="0" w:evenHBand="0" w:firstRowFirstColumn="0" w:firstRowLastColumn="0" w:lastRowFirstColumn="0" w:lastRowLastColumn="0"/>
            <w:tcW w:w="1077" w:type="dxa"/>
          </w:tcPr>
          <w:p w14:paraId="3CCF9C0D" w14:textId="77777777" w:rsidR="000E0BF7" w:rsidRDefault="001C4564">
            <w:r>
              <w:t>3</w:t>
            </w:r>
          </w:p>
        </w:tc>
        <w:tc>
          <w:tcPr>
            <w:tcW w:w="7760" w:type="dxa"/>
          </w:tcPr>
          <w:p w14:paraId="03A267EE" w14:textId="77777777" w:rsidR="000E0BF7" w:rsidRDefault="001C4564">
            <w:pPr>
              <w:cnfStyle w:val="000000000000" w:firstRow="0" w:lastRow="0" w:firstColumn="0" w:lastColumn="0" w:oddVBand="0" w:evenVBand="0" w:oddHBand="0" w:evenHBand="0" w:firstRowFirstColumn="0" w:firstRowLastColumn="0" w:lastRowFirstColumn="0" w:lastRowLastColumn="0"/>
            </w:pPr>
            <w:r>
              <w:t xml:space="preserve">Aggregate functions </w:t>
            </w:r>
            <w:r>
              <w:t>can be used in queries to perform calculations on selected fields and records. One advantage to using aggregate functions in queries, rather than just a total row, is that you can group criteria and then calculate the aggregate functions for a group of rec</w:t>
            </w:r>
            <w:r>
              <w:t>ords. The manager would like to see how many products are offered, the average product price, and the minimum and maximum product prices.</w:t>
            </w:r>
            <w:r>
              <w:br/>
            </w:r>
            <w:r>
              <w:br/>
              <w:t xml:space="preserve">Using Query Design, create a query that lists the Price field from </w:t>
            </w:r>
            <w:proofErr w:type="spellStart"/>
            <w:r>
              <w:t>tblProduct</w:t>
            </w:r>
            <w:proofErr w:type="spellEnd"/>
            <w:r>
              <w:t xml:space="preserve"> four times. Apply the Count, Avg, Min, </w:t>
            </w:r>
            <w:r>
              <w:t xml:space="preserve">and Max aggregate functions on each of the Price fields (in that order from left to right). </w:t>
            </w:r>
            <w:r>
              <w:br/>
            </w:r>
            <w:r>
              <w:br/>
              <w:t xml:space="preserve">Name the query </w:t>
            </w:r>
            <w:proofErr w:type="spellStart"/>
            <w:r>
              <w:rPr>
                <w:b/>
                <w:color w:val="0070C0"/>
              </w:rPr>
              <w:t>qryProductStats</w:t>
            </w:r>
            <w:proofErr w:type="spellEnd"/>
            <w:r>
              <w:br/>
              <w:t>Save but DO NOT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0879DAB3" w14:textId="77777777" w:rsidR="000E0BF7" w:rsidRDefault="001C4564">
            <w:r>
              <w:t>20</w:t>
            </w:r>
          </w:p>
        </w:tc>
      </w:tr>
      <w:tr w:rsidR="000E0BF7" w14:paraId="2F772C0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90C8967" w14:textId="77777777" w:rsidR="000E0BF7" w:rsidRDefault="001C4564">
            <w:r>
              <w:lastRenderedPageBreak/>
              <w:t>4</w:t>
            </w:r>
          </w:p>
        </w:tc>
        <w:tc>
          <w:tcPr>
            <w:tcW w:w="7760" w:type="dxa"/>
          </w:tcPr>
          <w:p w14:paraId="10FFE859" w14:textId="77777777" w:rsidR="000E0BF7" w:rsidRDefault="001C4564">
            <w:pPr>
              <w:cnfStyle w:val="000000010000" w:firstRow="0" w:lastRow="0" w:firstColumn="0" w:lastColumn="0" w:oddVBand="0" w:evenVBand="0" w:oddHBand="0" w:evenHBand="1" w:firstRowFirstColumn="0" w:firstRowLastColumn="0" w:lastRowFirstColumn="0" w:lastRowLastColumn="0"/>
            </w:pPr>
            <w:r>
              <w:t xml:space="preserve">Field names in aggregate queries are a composite of the selected aggregate function and the table field name. The field names assigned in an aggregate query can easily be changed either before or after the query is run. However, you must keep the original </w:t>
            </w:r>
            <w:r>
              <w:t>field name in the query design grid so Access knows on what field to perform the calculation.</w:t>
            </w:r>
            <w:r>
              <w:br/>
            </w:r>
            <w:r>
              <w:br/>
              <w:t xml:space="preserve">Edit the </w:t>
            </w:r>
            <w:proofErr w:type="spellStart"/>
            <w:r>
              <w:t>qryProductStats</w:t>
            </w:r>
            <w:proofErr w:type="spellEnd"/>
            <w:r>
              <w:t xml:space="preserve"> query so that the Price field where the Count aggregate function is being applied is named </w:t>
            </w:r>
            <w:proofErr w:type="spellStart"/>
            <w:r>
              <w:rPr>
                <w:b/>
                <w:color w:val="0070C0"/>
              </w:rPr>
              <w:t>NumberOfProducts</w:t>
            </w:r>
            <w:proofErr w:type="spellEnd"/>
            <w:r>
              <w:br/>
            </w:r>
            <w:r>
              <w:br/>
              <w:t xml:space="preserve">Edit the other fields in a </w:t>
            </w:r>
            <w:r>
              <w:t xml:space="preserve">similar fashion: </w:t>
            </w:r>
            <w:proofErr w:type="spellStart"/>
            <w:r>
              <w:rPr>
                <w:b/>
                <w:color w:val="0070C0"/>
              </w:rPr>
              <w:t>AveragePrice</w:t>
            </w:r>
            <w:proofErr w:type="spellEnd"/>
            <w:r>
              <w:rPr>
                <w:b/>
                <w:color w:val="0070C0"/>
              </w:rPr>
              <w:t xml:space="preserve"> </w:t>
            </w:r>
            <w:proofErr w:type="spellStart"/>
            <w:r>
              <w:rPr>
                <w:b/>
                <w:color w:val="0070C0"/>
              </w:rPr>
              <w:t>LowestPrice</w:t>
            </w:r>
            <w:proofErr w:type="spellEnd"/>
            <w:r>
              <w:t xml:space="preserve"> and </w:t>
            </w:r>
            <w:proofErr w:type="spellStart"/>
            <w:r>
              <w:rPr>
                <w:b/>
                <w:color w:val="0070C0"/>
              </w:rPr>
              <w:t>HighestPrice</w:t>
            </w:r>
            <w:proofErr w:type="spellEnd"/>
            <w:r>
              <w:t xml:space="preserve"> </w:t>
            </w:r>
            <w:r>
              <w:br/>
            </w:r>
            <w:r>
              <w:br/>
              <w:t xml:space="preserve">Use AutoFit to resize the columns so that all fields names are visible. </w:t>
            </w:r>
            <w:r>
              <w:br/>
            </w:r>
            <w: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44814D16" w14:textId="77777777" w:rsidR="000E0BF7" w:rsidRDefault="001C4564">
            <w:r>
              <w:t>10</w:t>
            </w:r>
          </w:p>
        </w:tc>
      </w:tr>
      <w:tr w:rsidR="000E0BF7" w14:paraId="19B03E8A" w14:textId="77777777">
        <w:tc>
          <w:tcPr>
            <w:cnfStyle w:val="001000000000" w:firstRow="0" w:lastRow="0" w:firstColumn="1" w:lastColumn="0" w:oddVBand="0" w:evenVBand="0" w:oddHBand="0" w:evenHBand="0" w:firstRowFirstColumn="0" w:firstRowLastColumn="0" w:lastRowFirstColumn="0" w:lastRowLastColumn="0"/>
            <w:tcW w:w="1077" w:type="dxa"/>
          </w:tcPr>
          <w:p w14:paraId="09E08C4B" w14:textId="77777777" w:rsidR="000E0BF7" w:rsidRDefault="001C4564">
            <w:r>
              <w:t>5</w:t>
            </w:r>
          </w:p>
        </w:tc>
        <w:tc>
          <w:tcPr>
            <w:tcW w:w="7760" w:type="dxa"/>
          </w:tcPr>
          <w:p w14:paraId="0672CFDF" w14:textId="77777777" w:rsidR="000E0BF7" w:rsidRDefault="001C4564">
            <w:pPr>
              <w:cnfStyle w:val="000000000000" w:firstRow="0" w:lastRow="0" w:firstColumn="0" w:lastColumn="0" w:oddVBand="0" w:evenVBand="0" w:oddHBand="0" w:evenHBand="0" w:firstRowFirstColumn="0" w:firstRowLastColumn="0" w:lastRowFirstColumn="0" w:lastRowLastColumn="0"/>
            </w:pPr>
            <w:r>
              <w:t>Not only can you find statistical information for selected records using aggregate functi</w:t>
            </w:r>
            <w:r>
              <w:t xml:space="preserve">ons in a query or for all records using the total row, </w:t>
            </w:r>
            <w:proofErr w:type="gramStart"/>
            <w:r>
              <w:t>you</w:t>
            </w:r>
            <w:proofErr w:type="gramEnd"/>
            <w:r>
              <w:t xml:space="preserve"> can also calculate statistics for groups of records. Create a group to calculate statistics works the same way as an aggregate query but must include the field to group by. The additional field wil</w:t>
            </w:r>
            <w:r>
              <w:t xml:space="preserve">l not have a statistic selected for the total row, but instead, it will have the default Group By entered in the total row. The spa manager would like to see how the statistics calculated in the previous query for each product category. </w:t>
            </w:r>
            <w:r>
              <w:br/>
            </w:r>
            <w:r>
              <w:br/>
              <w:t xml:space="preserve">Copy the </w:t>
            </w:r>
            <w:proofErr w:type="spellStart"/>
            <w:r>
              <w:t>qryProdu</w:t>
            </w:r>
            <w:r>
              <w:t>ctStats</w:t>
            </w:r>
            <w:proofErr w:type="spellEnd"/>
            <w:r>
              <w:t xml:space="preserve"> query and name the copy </w:t>
            </w:r>
            <w:proofErr w:type="spellStart"/>
            <w:r>
              <w:rPr>
                <w:b/>
                <w:color w:val="0070C0"/>
              </w:rPr>
              <w:t>qryProductStatsByCategory</w:t>
            </w:r>
            <w:proofErr w:type="spellEnd"/>
            <w:r>
              <w:br/>
            </w:r>
            <w:r>
              <w:br/>
              <w:t>Edit the query so that the statistics are grouped by each Category of product. Place the Category field as the first field in the query. Run the query, adjust the column widths so that all data are</w:t>
            </w:r>
            <w:r>
              <w:t xml:space="preserve"> visible. </w:t>
            </w:r>
            <w:r>
              <w:br/>
            </w:r>
            <w: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7D9D6172" w14:textId="77777777" w:rsidR="000E0BF7" w:rsidRDefault="001C4564">
            <w:r>
              <w:t>10</w:t>
            </w:r>
          </w:p>
        </w:tc>
      </w:tr>
      <w:tr w:rsidR="000E0BF7" w14:paraId="10302D1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95BEBCF" w14:textId="77777777" w:rsidR="000E0BF7" w:rsidRDefault="001C4564">
            <w:r>
              <w:t>6</w:t>
            </w:r>
          </w:p>
        </w:tc>
        <w:tc>
          <w:tcPr>
            <w:tcW w:w="7760" w:type="dxa"/>
          </w:tcPr>
          <w:p w14:paraId="76721619" w14:textId="77777777" w:rsidR="000E0BF7" w:rsidRDefault="001C4564">
            <w:pPr>
              <w:cnfStyle w:val="000000010000" w:firstRow="0" w:lastRow="0" w:firstColumn="0" w:lastColumn="0" w:oddVBand="0" w:evenVBand="0" w:oddHBand="0" w:evenHBand="1" w:firstRowFirstColumn="0" w:firstRowLastColumn="0" w:lastRowFirstColumn="0" w:lastRowLastColumn="0"/>
            </w:pPr>
            <w:r>
              <w:t>The manager tried to create an aggregate query to calculate the total number of items and average number of items purchased by different methods: phone, online, and in person. The results made no sense, and she h</w:t>
            </w:r>
            <w:r>
              <w:t>as asked you to help her figure out why.</w:t>
            </w:r>
            <w:r>
              <w:br/>
            </w:r>
            <w:r>
              <w:br/>
              <w:t xml:space="preserve">Open the </w:t>
            </w:r>
            <w:proofErr w:type="spellStart"/>
            <w:r>
              <w:t>qryPurchaseMethods</w:t>
            </w:r>
            <w:proofErr w:type="spellEnd"/>
            <w:r>
              <w:t xml:space="preserve"> query in Design view, make the necessary correction so that the query displays correct information. </w:t>
            </w:r>
            <w:r>
              <w:br/>
            </w:r>
            <w:r>
              <w:br/>
              <w:t>Run the query, adjust the column widths so that all data are visible. Save but DO NO</w:t>
            </w:r>
            <w:r>
              <w:t>T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11C6BC3D" w14:textId="77777777" w:rsidR="000E0BF7" w:rsidRDefault="001C4564">
            <w:r>
              <w:t>10</w:t>
            </w:r>
          </w:p>
        </w:tc>
      </w:tr>
      <w:tr w:rsidR="000E0BF7" w14:paraId="0701FC45" w14:textId="77777777">
        <w:tc>
          <w:tcPr>
            <w:cnfStyle w:val="001000000000" w:firstRow="0" w:lastRow="0" w:firstColumn="1" w:lastColumn="0" w:oddVBand="0" w:evenVBand="0" w:oddHBand="0" w:evenHBand="0" w:firstRowFirstColumn="0" w:firstRowLastColumn="0" w:lastRowFirstColumn="0" w:lastRowLastColumn="0"/>
            <w:tcW w:w="1077" w:type="dxa"/>
          </w:tcPr>
          <w:p w14:paraId="233E2598" w14:textId="77777777" w:rsidR="000E0BF7" w:rsidRDefault="001C4564">
            <w:r>
              <w:t>7</w:t>
            </w:r>
          </w:p>
        </w:tc>
        <w:tc>
          <w:tcPr>
            <w:tcW w:w="7760" w:type="dxa"/>
          </w:tcPr>
          <w:p w14:paraId="2234FD14" w14:textId="77777777" w:rsidR="000E0BF7" w:rsidRDefault="001C4564">
            <w:pPr>
              <w:cnfStyle w:val="000000000000" w:firstRow="0" w:lastRow="0" w:firstColumn="0" w:lastColumn="0" w:oddVBand="0" w:evenVBand="0" w:oddHBand="0" w:evenHBand="0" w:firstRowFirstColumn="0" w:firstRowLastColumn="0" w:lastRowFirstColumn="0" w:lastRowLastColumn="0"/>
            </w:pPr>
            <w:r>
              <w:t>An aggregate query may give you the correct results, but the formatting may not be what you expected. The fields used in a query that come from a table use the formatting defined in the table design. However, when the field is aggr</w:t>
            </w:r>
            <w:r>
              <w:t>egated, it must be formatted in the query design grid using the Field properties sheet.</w:t>
            </w:r>
            <w:r>
              <w:br/>
            </w:r>
            <w:r>
              <w:br/>
              <w:t xml:space="preserve">In the </w:t>
            </w:r>
            <w:proofErr w:type="spellStart"/>
            <w:r>
              <w:t>qryPurchaseMethods</w:t>
            </w:r>
            <w:proofErr w:type="spellEnd"/>
            <w:r>
              <w:t xml:space="preserve"> query, change the formatting of the </w:t>
            </w:r>
            <w:proofErr w:type="spellStart"/>
            <w:r>
              <w:t>AverageSalesVolume</w:t>
            </w:r>
            <w:proofErr w:type="spellEnd"/>
            <w:r>
              <w:t xml:space="preserve"> calculation to be Fixed with </w:t>
            </w:r>
            <w:r>
              <w:rPr>
                <w:b/>
                <w:color w:val="0070C0"/>
              </w:rPr>
              <w:t>0</w:t>
            </w:r>
            <w:r>
              <w:t xml:space="preserve"> decimal places. </w:t>
            </w:r>
            <w:r>
              <w:br/>
            </w:r>
            <w: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65DDBF55" w14:textId="77777777" w:rsidR="000E0BF7" w:rsidRDefault="001C4564">
            <w:r>
              <w:t>10</w:t>
            </w:r>
          </w:p>
        </w:tc>
      </w:tr>
      <w:tr w:rsidR="000E0BF7" w14:paraId="58C9B05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7237951E" w14:textId="77777777" w:rsidR="000E0BF7" w:rsidRDefault="001C4564">
            <w:r>
              <w:lastRenderedPageBreak/>
              <w:t>8</w:t>
            </w:r>
          </w:p>
        </w:tc>
        <w:tc>
          <w:tcPr>
            <w:tcW w:w="7760" w:type="dxa"/>
          </w:tcPr>
          <w:p w14:paraId="596086A0" w14:textId="77777777" w:rsidR="000E0BF7" w:rsidRDefault="001C4564">
            <w:pPr>
              <w:cnfStyle w:val="000000010000" w:firstRow="0" w:lastRow="0" w:firstColumn="0" w:lastColumn="0" w:oddVBand="0" w:evenVBand="0" w:oddHBand="0" w:evenHBand="1" w:firstRowFirstColumn="0" w:firstRowLastColumn="0" w:lastRowFirstColumn="0" w:lastRowLastColumn="0"/>
            </w:pPr>
            <w:r>
              <w:t>In ad</w:t>
            </w:r>
            <w:r>
              <w:t>dition to statistical calculations using aggregate functions, you can perform an arithmetic calculation within a query to create a new field. The result of the calculated field is displayed each time you run the query. However, this new field is not part o</w:t>
            </w:r>
            <w:r>
              <w:t>f any other table.</w:t>
            </w:r>
            <w:r>
              <w:br/>
              <w:t>The spa manager would like a query to show her the total value of the inventory, using the Quantity in Stock and Price fields for each product.</w:t>
            </w:r>
            <w:r>
              <w:br/>
            </w:r>
            <w:r>
              <w:br/>
              <w:t xml:space="preserve">Using Query Design, create a query that returns </w:t>
            </w:r>
            <w:proofErr w:type="spellStart"/>
            <w:r>
              <w:t>ProductDescription</w:t>
            </w:r>
            <w:proofErr w:type="spellEnd"/>
            <w:r>
              <w:t xml:space="preserve">, Category, </w:t>
            </w:r>
            <w:proofErr w:type="spellStart"/>
            <w:r>
              <w:t>QtyInStock</w:t>
            </w:r>
            <w:proofErr w:type="spellEnd"/>
            <w:r>
              <w:t>, an</w:t>
            </w:r>
            <w:r>
              <w:t xml:space="preserve">d Price from </w:t>
            </w:r>
            <w:proofErr w:type="spellStart"/>
            <w:r>
              <w:t>tblProduct</w:t>
            </w:r>
            <w:proofErr w:type="spellEnd"/>
            <w:r>
              <w:t xml:space="preserve">. Sort the results in ascending order by </w:t>
            </w:r>
            <w:proofErr w:type="spellStart"/>
            <w:r>
              <w:t>ProductDescription</w:t>
            </w:r>
            <w:proofErr w:type="spellEnd"/>
            <w:r>
              <w:t xml:space="preserve">. </w:t>
            </w:r>
            <w:r>
              <w:br/>
            </w:r>
            <w:r>
              <w:br/>
              <w:t xml:space="preserve">Save the query as </w:t>
            </w:r>
            <w:proofErr w:type="spellStart"/>
            <w:r>
              <w:rPr>
                <w:b/>
                <w:color w:val="0070C0"/>
              </w:rPr>
              <w:t>qryProductInventory</w:t>
            </w:r>
            <w:proofErr w:type="spellEnd"/>
            <w:r>
              <w:br/>
            </w:r>
            <w:r>
              <w:br/>
            </w:r>
            <w:r>
              <w:t xml:space="preserve">In the fifth column, use the Expression Builder to create a calculated field that multiples </w:t>
            </w:r>
            <w:proofErr w:type="spellStart"/>
            <w:r>
              <w:t>QtyInStock</w:t>
            </w:r>
            <w:proofErr w:type="spellEnd"/>
            <w:r>
              <w:t xml:space="preserve"> by the Price field. Name the calculated field </w:t>
            </w:r>
            <w:proofErr w:type="spellStart"/>
            <w:r>
              <w:rPr>
                <w:b/>
                <w:color w:val="0070C0"/>
              </w:rPr>
              <w:t>TotalInventory</w:t>
            </w:r>
            <w:proofErr w:type="spellEnd"/>
            <w:r>
              <w:t xml:space="preserve">. </w:t>
            </w:r>
            <w:r>
              <w:br/>
            </w:r>
            <w:r>
              <w:br/>
              <w:t xml:space="preserve">Run the query, adjust the column widths so that all data are visible. Save and close the </w:t>
            </w:r>
            <w:r>
              <w:t>query.</w:t>
            </w:r>
          </w:p>
        </w:tc>
        <w:tc>
          <w:tcPr>
            <w:cnfStyle w:val="000100000000" w:firstRow="0" w:lastRow="0" w:firstColumn="0" w:lastColumn="1" w:oddVBand="0" w:evenVBand="0" w:oddHBand="0" w:evenHBand="0" w:firstRowFirstColumn="0" w:firstRowLastColumn="0" w:lastRowFirstColumn="0" w:lastRowLastColumn="0"/>
            <w:tcW w:w="1331" w:type="dxa"/>
          </w:tcPr>
          <w:p w14:paraId="67198329" w14:textId="77777777" w:rsidR="000E0BF7" w:rsidRDefault="001C4564">
            <w:r>
              <w:t>20</w:t>
            </w:r>
          </w:p>
        </w:tc>
      </w:tr>
      <w:tr w:rsidR="000E0BF7" w14:paraId="1EB0D92E" w14:textId="77777777">
        <w:tc>
          <w:tcPr>
            <w:cnfStyle w:val="001000000000" w:firstRow="0" w:lastRow="0" w:firstColumn="1" w:lastColumn="0" w:oddVBand="0" w:evenVBand="0" w:oddHBand="0" w:evenHBand="0" w:firstRowFirstColumn="0" w:firstRowLastColumn="0" w:lastRowFirstColumn="0" w:lastRowLastColumn="0"/>
            <w:tcW w:w="1077" w:type="dxa"/>
          </w:tcPr>
          <w:p w14:paraId="4C7E910F" w14:textId="77777777" w:rsidR="000E0BF7" w:rsidRDefault="001C4564">
            <w:r>
              <w:t>9</w:t>
            </w:r>
          </w:p>
        </w:tc>
        <w:tc>
          <w:tcPr>
            <w:tcW w:w="7760" w:type="dxa"/>
          </w:tcPr>
          <w:p w14:paraId="2E8FC0AC" w14:textId="77777777" w:rsidR="000E0BF7" w:rsidRDefault="001C4564">
            <w:pPr>
              <w:cnfStyle w:val="000000000000" w:firstRow="0" w:lastRow="0" w:firstColumn="0" w:lastColumn="0" w:oddVBand="0" w:evenVBand="0" w:oddHBand="0" w:evenHBand="0" w:firstRowFirstColumn="0" w:firstRowLastColumn="0" w:lastRowFirstColumn="0" w:lastRowLastColumn="0"/>
            </w:pPr>
            <w:r>
              <w:t>Close all database objects. Close the database and then exit Access. Submit the database as directed.</w:t>
            </w:r>
          </w:p>
        </w:tc>
        <w:tc>
          <w:tcPr>
            <w:cnfStyle w:val="000100000000" w:firstRow="0" w:lastRow="0" w:firstColumn="0" w:lastColumn="1" w:oddVBand="0" w:evenVBand="0" w:oddHBand="0" w:evenHBand="0" w:firstRowFirstColumn="0" w:firstRowLastColumn="0" w:lastRowFirstColumn="0" w:lastRowLastColumn="0"/>
            <w:tcW w:w="1331" w:type="dxa"/>
          </w:tcPr>
          <w:p w14:paraId="5BDF4041" w14:textId="77777777" w:rsidR="000E0BF7" w:rsidRDefault="001C4564">
            <w:r>
              <w:t>0</w:t>
            </w:r>
          </w:p>
        </w:tc>
      </w:tr>
    </w:tbl>
    <w:tbl>
      <w:tblPr>
        <w:tblStyle w:val="Style31"/>
        <w:tblW w:w="10168" w:type="dxa"/>
        <w:tblInd w:w="0"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14:paraId="686B4587" w14:textId="77777777" w:rsidTr="00CC7606">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sz="2" w:space="0" w:color="BFBFBF"/>
              <w:right w:val="single" w:sz="2" w:space="0" w:color="BFBFBF"/>
            </w:tcBorders>
            <w:noWrap/>
            <w:vAlign w:val="center"/>
            <w:hideMark/>
          </w:tcPr>
          <w:p w14:paraId="01886BD8" w14:textId="77777777" w:rsidR="00CC7606" w:rsidRDefault="00CC7606">
            <w:pPr>
              <w:jc w:val="right"/>
              <w:rPr>
                <w:rFonts w:cs="Arial"/>
                <w:b/>
                <w:bCs/>
              </w:rPr>
            </w:pPr>
            <w:r>
              <w:rPr>
                <w:rFonts w:cs="Arial"/>
                <w:b/>
                <w:bCs/>
              </w:rPr>
              <w:t>Total Points</w:t>
            </w:r>
          </w:p>
        </w:tc>
        <w:tc>
          <w:tcPr>
            <w:tcW w:w="1331" w:type="dxa"/>
            <w:tcBorders>
              <w:top w:val="nil"/>
              <w:left w:val="single" w:sz="2" w:space="0" w:color="BFBFBF"/>
              <w:bottom w:val="single" w:sz="2" w:space="0" w:color="BFBFBF"/>
              <w:right w:val="nil"/>
            </w:tcBorders>
            <w:noWrap/>
            <w:vAlign w:val="center"/>
            <w:hideMark/>
          </w:tcPr>
          <w:p w14:paraId="699DDE6F" w14:textId="77777777" w:rsidR="00CC7606" w:rsidRDefault="00CC7606">
            <w:pPr>
              <w:jc w:val="center"/>
              <w:rPr>
                <w:rFonts w:cs="Arial"/>
                <w:b/>
                <w:sz w:val="22"/>
                <w:szCs w:val="22"/>
              </w:rPr>
            </w:pPr>
            <w:r>
              <w:rPr>
                <w:rFonts w:cs="Arial"/>
                <w:b/>
                <w:bCs/>
              </w:rPr>
              <w:t>100</w:t>
            </w:r>
          </w:p>
        </w:tc>
      </w:tr>
    </w:tbl>
    <w:p w14:paraId="76574559" w14:textId="77777777"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CA50D" w14:textId="77777777" w:rsidR="001C4564" w:rsidRDefault="001C4564" w:rsidP="00DA5AAC">
      <w:pPr>
        <w:pStyle w:val="Title"/>
      </w:pPr>
      <w:r>
        <w:separator/>
      </w:r>
    </w:p>
  </w:endnote>
  <w:endnote w:type="continuationSeparator" w:id="0">
    <w:p w14:paraId="2E6060B8" w14:textId="77777777" w:rsidR="001C4564" w:rsidRDefault="001C4564"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7B561" w14:textId="77777777"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03/10/2020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YO19_Access_Ch03_Prepare - Turquoise Oasis Spa Data Management, Part C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69BD7" w14:textId="77777777" w:rsidR="001C4564" w:rsidRDefault="001C4564" w:rsidP="00DA5AAC">
      <w:pPr>
        <w:pStyle w:val="Title"/>
      </w:pPr>
      <w:r>
        <w:separator/>
      </w:r>
    </w:p>
  </w:footnote>
  <w:footnote w:type="continuationSeparator" w:id="0">
    <w:p w14:paraId="5ED053F6" w14:textId="77777777" w:rsidR="001C4564" w:rsidRDefault="001C4564"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BACEB" w14:textId="77777777"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4191FF77" wp14:editId="19024A34">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Access 2019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0BF7"/>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4564"/>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6C30"/>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CAD87E"/>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customXml/itemProps2.xml><?xml version="1.0" encoding="utf-8"?>
<ds:datastoreItem xmlns:ds="http://schemas.openxmlformats.org/officeDocument/2006/customXml" ds:itemID="{7E3C8830-E8BD-49C1-AE32-BACCB4EAD09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3</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linda hohosh</cp:lastModifiedBy>
  <cp:revision>2</cp:revision>
  <cp:lastPrinted>2001-10-24T11:02:00Z</cp:lastPrinted>
  <dcterms:created xsi:type="dcterms:W3CDTF">2020-11-30T21:46:00Z</dcterms:created>
  <dcterms:modified xsi:type="dcterms:W3CDTF">2020-11-30T21:46:00Z</dcterms:modified>
</cp:coreProperties>
</file>