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7490FE" w14:textId="019F19C1" w:rsidR="00C3132F" w:rsidRDefault="0081633E" w:rsidP="004443AC">
      <w:pPr>
        <w:spacing w:line="480" w:lineRule="auto"/>
        <w:ind w:firstLine="720"/>
        <w:jc w:val="both"/>
        <w:rPr>
          <w:rFonts w:ascii="Times New Roman" w:eastAsia="Times New Roman" w:hAnsi="Times New Roman" w:cs="Times New Roman"/>
          <w:sz w:val="24"/>
          <w:szCs w:val="24"/>
        </w:rPr>
      </w:pPr>
      <w:bookmarkStart w:id="0" w:name="_Hlk37234061"/>
      <w:bookmarkStart w:id="1" w:name="_GoBack"/>
      <w:bookmarkEnd w:id="1"/>
      <w:r>
        <w:rPr>
          <w:rFonts w:ascii="Times New Roman" w:eastAsia="Times New Roman" w:hAnsi="Times New Roman" w:cs="Times New Roman"/>
          <w:sz w:val="24"/>
          <w:szCs w:val="24"/>
        </w:rPr>
        <w:t>Yaseen</w:t>
      </w:r>
      <w:r w:rsidR="001B0F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Alqallaf</w:t>
      </w:r>
    </w:p>
    <w:p w14:paraId="3A57DFE7" w14:textId="6D1C0487" w:rsidR="00C3132F" w:rsidRDefault="0081633E"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Colorado State University </w:t>
      </w:r>
    </w:p>
    <w:p w14:paraId="2C9CA885" w14:textId="2560ECE4" w:rsidR="00C3132F" w:rsidRDefault="0081633E"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CO130</w:t>
      </w:r>
    </w:p>
    <w:p w14:paraId="5686567F" w14:textId="6E16288C" w:rsidR="00C3132F" w:rsidRDefault="0081633E"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4/8/2020</w:t>
      </w:r>
    </w:p>
    <w:p w14:paraId="505E16B1" w14:textId="590E7465" w:rsidR="00743A5D" w:rsidRDefault="0081633E"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novel,</w:t>
      </w:r>
      <w:r w:rsidR="00C3132F">
        <w:rPr>
          <w:rFonts w:ascii="Times New Roman" w:eastAsia="Times New Roman" w:hAnsi="Times New Roman" w:cs="Times New Roman"/>
          <w:sz w:val="24"/>
          <w:szCs w:val="24"/>
        </w:rPr>
        <w:t xml:space="preserve"> “How to Tame a Wild Tongue,” written by Gloria Anzaldua, demonstrates </w:t>
      </w:r>
      <w:r w:rsidR="00775F44">
        <w:rPr>
          <w:rFonts w:ascii="Times New Roman" w:eastAsia="Times New Roman" w:hAnsi="Times New Roman" w:cs="Times New Roman"/>
          <w:sz w:val="24"/>
          <w:szCs w:val="24"/>
        </w:rPr>
        <w:t xml:space="preserve">how people embrace judgment on her as a result of mispronunciation of some words on their ears and eyes; an effect caused by her identity. </w:t>
      </w:r>
      <w:r w:rsidR="00C3132F">
        <w:rPr>
          <w:rFonts w:ascii="Times New Roman" w:eastAsia="Times New Roman" w:hAnsi="Times New Roman" w:cs="Times New Roman"/>
          <w:sz w:val="24"/>
          <w:szCs w:val="24"/>
        </w:rPr>
        <w:t xml:space="preserve"> In the entire story, she talks about</w:t>
      </w:r>
      <w:r w:rsidR="00775F44">
        <w:rPr>
          <w:rFonts w:ascii="Times New Roman" w:eastAsia="Times New Roman" w:hAnsi="Times New Roman" w:cs="Times New Roman"/>
          <w:sz w:val="24"/>
          <w:szCs w:val="24"/>
        </w:rPr>
        <w:t xml:space="preserve"> speech and pronunciation</w:t>
      </w:r>
      <w:r w:rsidR="00C3132F">
        <w:rPr>
          <w:rFonts w:ascii="Times New Roman" w:eastAsia="Times New Roman" w:hAnsi="Times New Roman" w:cs="Times New Roman"/>
          <w:sz w:val="24"/>
          <w:szCs w:val="24"/>
        </w:rPr>
        <w:t xml:space="preserve"> and how </w:t>
      </w:r>
      <w:r w:rsidR="00775F44">
        <w:rPr>
          <w:rFonts w:ascii="Times New Roman" w:eastAsia="Times New Roman" w:hAnsi="Times New Roman" w:cs="Times New Roman"/>
          <w:sz w:val="24"/>
          <w:szCs w:val="24"/>
        </w:rPr>
        <w:t>this connects with the other sections that are avail</w:t>
      </w:r>
      <w:r w:rsidR="00C3132F">
        <w:rPr>
          <w:rFonts w:ascii="Times New Roman" w:eastAsia="Times New Roman" w:hAnsi="Times New Roman" w:cs="Times New Roman"/>
          <w:sz w:val="24"/>
          <w:szCs w:val="24"/>
        </w:rPr>
        <w:t>able as she progresses to narrate her story.</w:t>
      </w:r>
      <w:r w:rsidR="00775F44">
        <w:rPr>
          <w:rFonts w:ascii="Times New Roman" w:eastAsia="Times New Roman" w:hAnsi="Times New Roman" w:cs="Times New Roman"/>
          <w:sz w:val="24"/>
          <w:szCs w:val="24"/>
        </w:rPr>
        <w:t xml:space="preserve"> Anzaldua</w:t>
      </w:r>
      <w:r w:rsidR="00C3132F">
        <w:rPr>
          <w:rFonts w:ascii="Times New Roman" w:eastAsia="Times New Roman" w:hAnsi="Times New Roman" w:cs="Times New Roman"/>
          <w:sz w:val="24"/>
          <w:szCs w:val="24"/>
        </w:rPr>
        <w:t xml:space="preserve"> then explains about the types of music </w:t>
      </w:r>
      <w:r w:rsidR="004D1558">
        <w:rPr>
          <w:rFonts w:ascii="Times New Roman" w:eastAsia="Times New Roman" w:hAnsi="Times New Roman" w:cs="Times New Roman"/>
          <w:sz w:val="24"/>
          <w:szCs w:val="24"/>
        </w:rPr>
        <w:t xml:space="preserve">that are used in the </w:t>
      </w:r>
      <w:r w:rsidR="00C3132F">
        <w:rPr>
          <w:rFonts w:ascii="Times New Roman" w:eastAsia="Times New Roman" w:hAnsi="Times New Roman" w:cs="Times New Roman"/>
          <w:sz w:val="24"/>
          <w:szCs w:val="24"/>
        </w:rPr>
        <w:t>discussion of other languages and the relationship existing be</w:t>
      </w:r>
      <w:r>
        <w:rPr>
          <w:rFonts w:ascii="Times New Roman" w:eastAsia="Times New Roman" w:hAnsi="Times New Roman" w:cs="Times New Roman"/>
          <w:sz w:val="24"/>
          <w:szCs w:val="24"/>
        </w:rPr>
        <w:t xml:space="preserve">tween them. She then </w:t>
      </w:r>
      <w:r w:rsidR="00341A68">
        <w:rPr>
          <w:rFonts w:ascii="Times New Roman" w:eastAsia="Times New Roman" w:hAnsi="Times New Roman" w:cs="Times New Roman"/>
          <w:sz w:val="24"/>
          <w:szCs w:val="24"/>
        </w:rPr>
        <w:t xml:space="preserve">universally </w:t>
      </w:r>
      <w:r>
        <w:rPr>
          <w:rFonts w:ascii="Times New Roman" w:eastAsia="Times New Roman" w:hAnsi="Times New Roman" w:cs="Times New Roman"/>
          <w:sz w:val="24"/>
          <w:szCs w:val="24"/>
        </w:rPr>
        <w:t>discusses</w:t>
      </w:r>
      <w:r w:rsidR="00341A68">
        <w:rPr>
          <w:rFonts w:ascii="Times New Roman" w:eastAsia="Times New Roman" w:hAnsi="Times New Roman" w:cs="Times New Roman"/>
          <w:sz w:val="24"/>
          <w:szCs w:val="24"/>
        </w:rPr>
        <w:t xml:space="preserve"> the</w:t>
      </w:r>
      <w:r w:rsidR="00C3132F">
        <w:rPr>
          <w:rFonts w:ascii="Times New Roman" w:eastAsia="Times New Roman" w:hAnsi="Times New Roman" w:cs="Times New Roman"/>
          <w:sz w:val="24"/>
          <w:szCs w:val="24"/>
        </w:rPr>
        <w:t xml:space="preserve"> music types</w:t>
      </w:r>
      <w:r w:rsidR="00341A68">
        <w:rPr>
          <w:rFonts w:ascii="Times New Roman" w:eastAsia="Times New Roman" w:hAnsi="Times New Roman" w:cs="Times New Roman"/>
          <w:sz w:val="24"/>
          <w:szCs w:val="24"/>
        </w:rPr>
        <w:t xml:space="preserve"> that exist in general.</w:t>
      </w:r>
      <w:r w:rsidR="00C3132F">
        <w:rPr>
          <w:rFonts w:ascii="Times New Roman" w:eastAsia="Times New Roman" w:hAnsi="Times New Roman" w:cs="Times New Roman"/>
          <w:sz w:val="24"/>
          <w:szCs w:val="24"/>
        </w:rPr>
        <w:t xml:space="preserve"> </w:t>
      </w:r>
      <w:r w:rsidR="00341A68">
        <w:rPr>
          <w:rFonts w:ascii="Times New Roman" w:eastAsia="Times New Roman" w:hAnsi="Times New Roman" w:cs="Times New Roman"/>
          <w:sz w:val="24"/>
          <w:szCs w:val="24"/>
        </w:rPr>
        <w:t xml:space="preserve">In addition, </w:t>
      </w:r>
      <w:r>
        <w:rPr>
          <w:rFonts w:ascii="Times New Roman" w:eastAsia="Times New Roman" w:hAnsi="Times New Roman" w:cs="Times New Roman"/>
          <w:sz w:val="24"/>
          <w:szCs w:val="24"/>
        </w:rPr>
        <w:t xml:space="preserve">Anzaldua </w:t>
      </w:r>
      <w:r w:rsidR="00C3132F">
        <w:rPr>
          <w:rFonts w:ascii="Times New Roman" w:eastAsia="Times New Roman" w:hAnsi="Times New Roman" w:cs="Times New Roman"/>
          <w:sz w:val="24"/>
          <w:szCs w:val="24"/>
        </w:rPr>
        <w:t xml:space="preserve">mentions on how Chicano would be scratchy in speaking their pure language in Spanish. At the end of the story, she explains </w:t>
      </w:r>
      <w:r w:rsidR="005A2DAB">
        <w:rPr>
          <w:rFonts w:ascii="Times New Roman" w:eastAsia="Times New Roman" w:hAnsi="Times New Roman" w:cs="Times New Roman"/>
          <w:sz w:val="24"/>
          <w:szCs w:val="24"/>
        </w:rPr>
        <w:t xml:space="preserve">her identity on being a </w:t>
      </w:r>
      <w:r w:rsidR="00C3132F">
        <w:rPr>
          <w:rFonts w:ascii="Times New Roman" w:eastAsia="Times New Roman" w:hAnsi="Times New Roman" w:cs="Times New Roman"/>
          <w:sz w:val="24"/>
          <w:szCs w:val="24"/>
        </w:rPr>
        <w:t>Chicano and the kind of egotism</w:t>
      </w:r>
      <w:r>
        <w:rPr>
          <w:rFonts w:ascii="Times New Roman" w:eastAsia="Times New Roman" w:hAnsi="Times New Roman" w:cs="Times New Roman"/>
          <w:sz w:val="24"/>
          <w:szCs w:val="24"/>
        </w:rPr>
        <w:t xml:space="preserve"> she possesses to be in line with such an ident</w:t>
      </w:r>
      <w:r>
        <w:rPr>
          <w:rFonts w:ascii="Times New Roman" w:eastAsia="Times New Roman" w:hAnsi="Times New Roman" w:cs="Times New Roman"/>
          <w:sz w:val="24"/>
          <w:szCs w:val="24"/>
        </w:rPr>
        <w:t>ity. The writer's audience is generally the learners who are actively learning in schools where diversity exists in people's identity and backgrounds and how such aspects affect their pronunciation. This paper presents my thoughts on the ideas presented by</w:t>
      </w:r>
      <w:r>
        <w:rPr>
          <w:rFonts w:ascii="Times New Roman" w:eastAsia="Times New Roman" w:hAnsi="Times New Roman" w:cs="Times New Roman"/>
          <w:sz w:val="24"/>
          <w:szCs w:val="24"/>
        </w:rPr>
        <w:t xml:space="preserve"> the writer in "How to Tame a Wild Tongue." </w:t>
      </w:r>
    </w:p>
    <w:p w14:paraId="0D058973" w14:textId="77777777" w:rsidR="00125591" w:rsidRDefault="0081633E"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Anzaldua knew she would be judged on her pronunciation. That raised my thought on why she would attend a school where such judgment would be passed on, in relation to how she would pronounce words. </w:t>
      </w:r>
      <w:r w:rsidR="00B05D42">
        <w:rPr>
          <w:rFonts w:ascii="Times New Roman" w:eastAsia="Times New Roman" w:hAnsi="Times New Roman" w:cs="Times New Roman"/>
          <w:sz w:val="24"/>
          <w:szCs w:val="24"/>
        </w:rPr>
        <w:t xml:space="preserve">To prevent such judgments from being passed on her, she should have considered going to a different </w:t>
      </w:r>
      <w:r w:rsidR="00C3132F">
        <w:rPr>
          <w:rFonts w:ascii="Times New Roman" w:eastAsia="Times New Roman" w:hAnsi="Times New Roman" w:cs="Times New Roman"/>
          <w:sz w:val="24"/>
          <w:szCs w:val="24"/>
        </w:rPr>
        <w:t>school where she could freely express her</w:t>
      </w:r>
      <w:r w:rsidR="00B05D42">
        <w:rPr>
          <w:rFonts w:ascii="Times New Roman" w:eastAsia="Times New Roman" w:hAnsi="Times New Roman" w:cs="Times New Roman"/>
          <w:sz w:val="24"/>
          <w:szCs w:val="24"/>
        </w:rPr>
        <w:t>self using</w:t>
      </w:r>
      <w:r w:rsidR="00C3132F">
        <w:rPr>
          <w:rFonts w:ascii="Times New Roman" w:eastAsia="Times New Roman" w:hAnsi="Times New Roman" w:cs="Times New Roman"/>
          <w:sz w:val="24"/>
          <w:szCs w:val="24"/>
        </w:rPr>
        <w:t xml:space="preserve"> words</w:t>
      </w:r>
      <w:r w:rsidR="00B05D42">
        <w:rPr>
          <w:rFonts w:ascii="Times New Roman" w:eastAsia="Times New Roman" w:hAnsi="Times New Roman" w:cs="Times New Roman"/>
          <w:sz w:val="24"/>
          <w:szCs w:val="24"/>
        </w:rPr>
        <w:t xml:space="preserve"> of her choice, whose pronunciation would not bring judgment, negative attention, or be looked down upon</w:t>
      </w:r>
      <w:r>
        <w:rPr>
          <w:rFonts w:ascii="Times New Roman" w:eastAsia="Times New Roman" w:hAnsi="Times New Roman" w:cs="Times New Roman"/>
          <w:sz w:val="24"/>
          <w:szCs w:val="24"/>
        </w:rPr>
        <w:t>.</w:t>
      </w:r>
    </w:p>
    <w:p w14:paraId="7EE5265E" w14:textId="46F0554F" w:rsidR="00AA3C3A" w:rsidRDefault="0081633E"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Quite fascinating is how Anzaldua uses emotion in the story. She employs the use of emotions in her story to make the audience connect to the kind of bullying she went through. The emotions also make the audience understand the negativity caused by prejudi</w:t>
      </w:r>
      <w:r>
        <w:rPr>
          <w:rFonts w:ascii="Times New Roman" w:eastAsia="Times New Roman" w:hAnsi="Times New Roman" w:cs="Times New Roman"/>
          <w:sz w:val="24"/>
          <w:szCs w:val="24"/>
        </w:rPr>
        <w:t>ce in schools as a result of a student's identity, background, cultural inclinations, or any other type of bias whatsoever. In that way, her narration with the use of emotions appears like an appeal to the audience to either understand how bad being put in</w:t>
      </w:r>
      <w:r>
        <w:rPr>
          <w:rFonts w:ascii="Times New Roman" w:eastAsia="Times New Roman" w:hAnsi="Times New Roman" w:cs="Times New Roman"/>
          <w:sz w:val="24"/>
          <w:szCs w:val="24"/>
        </w:rPr>
        <w:t xml:space="preserve"> such a situation is or to find ways of stopping such treatments in the society.  </w:t>
      </w:r>
    </w:p>
    <w:p w14:paraId="77748A3F" w14:textId="77777777" w:rsidR="008918EF" w:rsidRDefault="0081633E"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Likewise, another point that I develop is </w:t>
      </w:r>
      <w:r w:rsidR="0077136B">
        <w:rPr>
          <w:rFonts w:ascii="Times New Roman" w:eastAsia="Times New Roman" w:hAnsi="Times New Roman" w:cs="Times New Roman"/>
          <w:sz w:val="24"/>
          <w:szCs w:val="24"/>
        </w:rPr>
        <w:t xml:space="preserve">the misunderstanding that people could have when we </w:t>
      </w:r>
      <w:r>
        <w:rPr>
          <w:rFonts w:ascii="Times New Roman" w:eastAsia="Times New Roman" w:hAnsi="Times New Roman" w:cs="Times New Roman"/>
          <w:sz w:val="24"/>
          <w:szCs w:val="24"/>
        </w:rPr>
        <w:t>try to pronounce some words.</w:t>
      </w:r>
      <w:r w:rsidR="0077136B">
        <w:rPr>
          <w:rFonts w:ascii="Times New Roman" w:eastAsia="Times New Roman" w:hAnsi="Times New Roman" w:cs="Times New Roman"/>
          <w:sz w:val="24"/>
          <w:szCs w:val="24"/>
        </w:rPr>
        <w:t xml:space="preserve"> Anzaldua has, on various occasions, used non-English words in a bid to communicate her ideas. In this case, the problem towards her being judged arises not just for the mispronunciation of words but the use of words that are in a native nature other than English. In respect to this, the people around her misunderstand her and do not accurately get the information she is passing across. </w:t>
      </w:r>
      <w:r>
        <w:rPr>
          <w:rFonts w:ascii="Times New Roman" w:eastAsia="Times New Roman" w:hAnsi="Times New Roman" w:cs="Times New Roman"/>
          <w:sz w:val="24"/>
          <w:szCs w:val="24"/>
        </w:rPr>
        <w:t>While I appreciate her idea of being recognized and treated the same way as the rest of the students, I do not buy the aspect of non-English words in communication as this w</w:t>
      </w:r>
      <w:r>
        <w:rPr>
          <w:rFonts w:ascii="Times New Roman" w:eastAsia="Times New Roman" w:hAnsi="Times New Roman" w:cs="Times New Roman"/>
          <w:sz w:val="24"/>
          <w:szCs w:val="24"/>
        </w:rPr>
        <w:t xml:space="preserve">ould not enable effective communication in learners.  </w:t>
      </w:r>
    </w:p>
    <w:p w14:paraId="03238772" w14:textId="62D13D77" w:rsidR="008918EF" w:rsidRDefault="0081633E" w:rsidP="004443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Anzaldua's choices of use of emotions and words in communication have an impact on her audience. She confesses to her audience that she is demeaned with the kind of treatment the audience does to her. </w:t>
      </w:r>
      <w:r>
        <w:rPr>
          <w:rFonts w:ascii="Times New Roman" w:eastAsia="Times New Roman" w:hAnsi="Times New Roman" w:cs="Times New Roman"/>
          <w:sz w:val="24"/>
          <w:szCs w:val="24"/>
        </w:rPr>
        <w:t xml:space="preserve">As such, the audience comes to the knowledge that they have not been fair to her, and a change of behavior is needed. </w:t>
      </w:r>
      <w:r w:rsidR="00384349">
        <w:rPr>
          <w:rFonts w:ascii="Times New Roman" w:eastAsia="Times New Roman" w:hAnsi="Times New Roman" w:cs="Times New Roman"/>
          <w:sz w:val="24"/>
          <w:szCs w:val="24"/>
        </w:rPr>
        <w:t xml:space="preserve">The story also impacts the reader in communicating the dangers of not appreciating our diversities, and the need to accommodate one another irrespective of our differences and backgrounds. </w:t>
      </w:r>
      <w:r w:rsidR="002F4DEA">
        <w:rPr>
          <w:rFonts w:ascii="Times New Roman" w:eastAsia="Times New Roman" w:hAnsi="Times New Roman" w:cs="Times New Roman"/>
          <w:sz w:val="24"/>
          <w:szCs w:val="24"/>
        </w:rPr>
        <w:t>Even where I live, many people relate to the issue of Anzaldua. Therefore,</w:t>
      </w:r>
      <w:r w:rsidR="00112963">
        <w:rPr>
          <w:rFonts w:ascii="Times New Roman" w:eastAsia="Times New Roman" w:hAnsi="Times New Roman" w:cs="Times New Roman"/>
          <w:sz w:val="24"/>
          <w:szCs w:val="24"/>
        </w:rPr>
        <w:t xml:space="preserve"> </w:t>
      </w:r>
      <w:r w:rsidR="000E5250">
        <w:rPr>
          <w:rFonts w:ascii="Times New Roman" w:eastAsia="Times New Roman" w:hAnsi="Times New Roman" w:cs="Times New Roman"/>
          <w:sz w:val="24"/>
          <w:szCs w:val="24"/>
        </w:rPr>
        <w:t xml:space="preserve">this </w:t>
      </w:r>
      <w:r w:rsidR="00112963">
        <w:rPr>
          <w:rFonts w:ascii="Times New Roman" w:eastAsia="Times New Roman" w:hAnsi="Times New Roman" w:cs="Times New Roman"/>
          <w:sz w:val="24"/>
          <w:szCs w:val="24"/>
        </w:rPr>
        <w:t xml:space="preserve">reading enables us to understand the difference in times when the </w:t>
      </w:r>
      <w:r w:rsidR="00112963">
        <w:rPr>
          <w:rFonts w:ascii="Times New Roman" w:eastAsia="Times New Roman" w:hAnsi="Times New Roman" w:cs="Times New Roman"/>
          <w:sz w:val="24"/>
          <w:szCs w:val="24"/>
        </w:rPr>
        <w:lastRenderedPageBreak/>
        <w:t>story was written, and the current time we are in, in the reflection of the changes that may have taken place, that relate to the ideas of this novel.</w:t>
      </w:r>
    </w:p>
    <w:bookmarkEnd w:id="0"/>
    <w:p w14:paraId="2423D3BC" w14:textId="77777777" w:rsidR="00893C29" w:rsidRDefault="00893C29" w:rsidP="004443AC">
      <w:pPr>
        <w:spacing w:line="480" w:lineRule="auto"/>
        <w:ind w:firstLine="720"/>
        <w:jc w:val="both"/>
      </w:pPr>
    </w:p>
    <w:sectPr w:rsidR="00893C2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A6BC5" w14:textId="77777777" w:rsidR="0081633E" w:rsidRDefault="0081633E">
      <w:pPr>
        <w:spacing w:line="240" w:lineRule="auto"/>
      </w:pPr>
      <w:r>
        <w:separator/>
      </w:r>
    </w:p>
  </w:endnote>
  <w:endnote w:type="continuationSeparator" w:id="0">
    <w:p w14:paraId="5D6C3E35" w14:textId="77777777" w:rsidR="0081633E" w:rsidRDefault="008163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30400" w14:textId="77777777" w:rsidR="0081633E" w:rsidRDefault="0081633E">
      <w:pPr>
        <w:spacing w:line="240" w:lineRule="auto"/>
      </w:pPr>
      <w:r>
        <w:separator/>
      </w:r>
    </w:p>
  </w:footnote>
  <w:footnote w:type="continuationSeparator" w:id="0">
    <w:p w14:paraId="06BEC9B5" w14:textId="77777777" w:rsidR="0081633E" w:rsidRDefault="008163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2757F" w14:textId="7E09CFE1" w:rsidR="00C3132F" w:rsidRDefault="0081633E">
    <w:pPr>
      <w:pStyle w:val="Header"/>
      <w:jc w:val="right"/>
    </w:pPr>
    <w:r w:rsidRPr="00125591">
      <w:rPr>
        <w:rFonts w:ascii="Times New Roman" w:hAnsi="Times New Roman" w:cs="Times New Roman"/>
        <w:sz w:val="24"/>
        <w:szCs w:val="24"/>
      </w:rPr>
      <w:t xml:space="preserve">Surname </w:t>
    </w:r>
    <w:sdt>
      <w:sdtPr>
        <w:rPr>
          <w:rFonts w:ascii="Times New Roman" w:hAnsi="Times New Roman" w:cs="Times New Roman"/>
          <w:sz w:val="24"/>
          <w:szCs w:val="24"/>
        </w:rPr>
        <w:id w:val="-519239307"/>
        <w:docPartObj>
          <w:docPartGallery w:val="Page Numbers (Top of Page)"/>
          <w:docPartUnique/>
        </w:docPartObj>
      </w:sdtPr>
      <w:sdtEndPr>
        <w:rPr>
          <w:rFonts w:ascii="Arial" w:hAnsi="Arial" w:cs="Arial"/>
          <w:noProof/>
          <w:sz w:val="22"/>
          <w:szCs w:val="22"/>
        </w:rPr>
      </w:sdtEndPr>
      <w:sdtContent>
        <w:r w:rsidRPr="00125591">
          <w:rPr>
            <w:rFonts w:ascii="Times New Roman" w:hAnsi="Times New Roman" w:cs="Times New Roman"/>
            <w:sz w:val="24"/>
            <w:szCs w:val="24"/>
          </w:rPr>
          <w:fldChar w:fldCharType="begin"/>
        </w:r>
        <w:r w:rsidRPr="00125591">
          <w:rPr>
            <w:rFonts w:ascii="Times New Roman" w:hAnsi="Times New Roman" w:cs="Times New Roman"/>
            <w:sz w:val="24"/>
            <w:szCs w:val="24"/>
          </w:rPr>
          <w:instrText xml:space="preserve"> PAGE   \* MERGEFORMAT </w:instrText>
        </w:r>
        <w:r w:rsidRPr="00125591">
          <w:rPr>
            <w:rFonts w:ascii="Times New Roman" w:hAnsi="Times New Roman" w:cs="Times New Roman"/>
            <w:sz w:val="24"/>
            <w:szCs w:val="24"/>
          </w:rPr>
          <w:fldChar w:fldCharType="separate"/>
        </w:r>
        <w:r w:rsidR="0026105C">
          <w:rPr>
            <w:rFonts w:ascii="Times New Roman" w:hAnsi="Times New Roman" w:cs="Times New Roman"/>
            <w:noProof/>
            <w:sz w:val="24"/>
            <w:szCs w:val="24"/>
          </w:rPr>
          <w:t>1</w:t>
        </w:r>
        <w:r w:rsidRPr="00125591">
          <w:rPr>
            <w:rFonts w:ascii="Times New Roman" w:hAnsi="Times New Roman" w:cs="Times New Roman"/>
            <w:noProof/>
            <w:sz w:val="24"/>
            <w:szCs w:val="24"/>
          </w:rPr>
          <w:fldChar w:fldCharType="end"/>
        </w:r>
      </w:sdtContent>
    </w:sdt>
  </w:p>
  <w:p w14:paraId="1BF0BD0C" w14:textId="77777777" w:rsidR="00C3132F" w:rsidRDefault="00C313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32F"/>
    <w:rsid w:val="000E5250"/>
    <w:rsid w:val="00112963"/>
    <w:rsid w:val="00125591"/>
    <w:rsid w:val="001B0F8B"/>
    <w:rsid w:val="0026105C"/>
    <w:rsid w:val="002A0B41"/>
    <w:rsid w:val="002F4DEA"/>
    <w:rsid w:val="00341A68"/>
    <w:rsid w:val="00384349"/>
    <w:rsid w:val="003D3DF7"/>
    <w:rsid w:val="003E1A77"/>
    <w:rsid w:val="004443AC"/>
    <w:rsid w:val="004C2B5D"/>
    <w:rsid w:val="004D1558"/>
    <w:rsid w:val="005A2DAB"/>
    <w:rsid w:val="006C04B9"/>
    <w:rsid w:val="00713EB7"/>
    <w:rsid w:val="00731823"/>
    <w:rsid w:val="00743A5D"/>
    <w:rsid w:val="0077136B"/>
    <w:rsid w:val="00775F44"/>
    <w:rsid w:val="00776600"/>
    <w:rsid w:val="0081633E"/>
    <w:rsid w:val="008918EF"/>
    <w:rsid w:val="00893C29"/>
    <w:rsid w:val="008C746D"/>
    <w:rsid w:val="009D3D2B"/>
    <w:rsid w:val="00A71702"/>
    <w:rsid w:val="00A86966"/>
    <w:rsid w:val="00AA3C3A"/>
    <w:rsid w:val="00B05D42"/>
    <w:rsid w:val="00C3132F"/>
    <w:rsid w:val="00D877B9"/>
    <w:rsid w:val="00DC1FE3"/>
    <w:rsid w:val="00DD1DFF"/>
    <w:rsid w:val="00F25A75"/>
    <w:rsid w:val="00F804B3"/>
    <w:rsid w:val="00FB2512"/>
    <w:rsid w:val="00FE30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36C111-9DF5-49BE-A67F-884DD68E1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32F"/>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32F"/>
    <w:pPr>
      <w:tabs>
        <w:tab w:val="center" w:pos="4680"/>
        <w:tab w:val="right" w:pos="9360"/>
      </w:tabs>
      <w:spacing w:line="240" w:lineRule="auto"/>
    </w:pPr>
  </w:style>
  <w:style w:type="character" w:customStyle="1" w:styleId="HeaderChar">
    <w:name w:val="Header Char"/>
    <w:basedOn w:val="DefaultParagraphFont"/>
    <w:link w:val="Header"/>
    <w:uiPriority w:val="99"/>
    <w:rsid w:val="00C3132F"/>
    <w:rPr>
      <w:rFonts w:ascii="Arial" w:eastAsia="Arial" w:hAnsi="Arial" w:cs="Arial"/>
      <w:lang w:val="en"/>
    </w:rPr>
  </w:style>
  <w:style w:type="paragraph" w:styleId="Footer">
    <w:name w:val="footer"/>
    <w:basedOn w:val="Normal"/>
    <w:link w:val="FooterChar"/>
    <w:uiPriority w:val="99"/>
    <w:unhideWhenUsed/>
    <w:rsid w:val="00C3132F"/>
    <w:pPr>
      <w:tabs>
        <w:tab w:val="center" w:pos="4680"/>
        <w:tab w:val="right" w:pos="9360"/>
      </w:tabs>
      <w:spacing w:line="240" w:lineRule="auto"/>
    </w:pPr>
  </w:style>
  <w:style w:type="character" w:customStyle="1" w:styleId="FooterChar">
    <w:name w:val="Footer Char"/>
    <w:basedOn w:val="DefaultParagraphFont"/>
    <w:link w:val="Footer"/>
    <w:uiPriority w:val="99"/>
    <w:rsid w:val="00C3132F"/>
    <w:rPr>
      <w:rFonts w:ascii="Arial" w:eastAsia="Arial" w:hAnsi="Arial" w:cs="Arial"/>
      <w:lang w:val="en"/>
    </w:rPr>
  </w:style>
  <w:style w:type="character" w:styleId="CommentReference">
    <w:name w:val="annotation reference"/>
    <w:basedOn w:val="DefaultParagraphFont"/>
    <w:uiPriority w:val="99"/>
    <w:semiHidden/>
    <w:unhideWhenUsed/>
    <w:rsid w:val="00DD1DFF"/>
    <w:rPr>
      <w:sz w:val="16"/>
      <w:szCs w:val="16"/>
    </w:rPr>
  </w:style>
  <w:style w:type="paragraph" w:styleId="CommentText">
    <w:name w:val="annotation text"/>
    <w:basedOn w:val="Normal"/>
    <w:link w:val="CommentTextChar"/>
    <w:uiPriority w:val="99"/>
    <w:semiHidden/>
    <w:unhideWhenUsed/>
    <w:rsid w:val="00DD1DFF"/>
    <w:pPr>
      <w:spacing w:line="240" w:lineRule="auto"/>
    </w:pPr>
    <w:rPr>
      <w:sz w:val="20"/>
      <w:szCs w:val="20"/>
    </w:rPr>
  </w:style>
  <w:style w:type="character" w:customStyle="1" w:styleId="CommentTextChar">
    <w:name w:val="Comment Text Char"/>
    <w:basedOn w:val="DefaultParagraphFont"/>
    <w:link w:val="CommentText"/>
    <w:uiPriority w:val="99"/>
    <w:semiHidden/>
    <w:rsid w:val="00DD1DFF"/>
    <w:rPr>
      <w:rFonts w:ascii="Arial" w:eastAsia="Arial" w:hAnsi="Arial" w:cs="Arial"/>
      <w:sz w:val="20"/>
      <w:szCs w:val="20"/>
      <w:lang w:val="en"/>
    </w:rPr>
  </w:style>
  <w:style w:type="paragraph" w:styleId="CommentSubject">
    <w:name w:val="annotation subject"/>
    <w:basedOn w:val="CommentText"/>
    <w:next w:val="CommentText"/>
    <w:link w:val="CommentSubjectChar"/>
    <w:uiPriority w:val="99"/>
    <w:semiHidden/>
    <w:unhideWhenUsed/>
    <w:rsid w:val="00DD1DFF"/>
    <w:rPr>
      <w:b/>
      <w:bCs/>
    </w:rPr>
  </w:style>
  <w:style w:type="character" w:customStyle="1" w:styleId="CommentSubjectChar">
    <w:name w:val="Comment Subject Char"/>
    <w:basedOn w:val="CommentTextChar"/>
    <w:link w:val="CommentSubject"/>
    <w:uiPriority w:val="99"/>
    <w:semiHidden/>
    <w:rsid w:val="00DD1DFF"/>
    <w:rPr>
      <w:rFonts w:ascii="Arial" w:eastAsia="Arial" w:hAnsi="Arial" w:cs="Arial"/>
      <w:b/>
      <w:bCs/>
      <w:sz w:val="20"/>
      <w:szCs w:val="20"/>
      <w:lang w:val="en"/>
    </w:rPr>
  </w:style>
  <w:style w:type="paragraph" w:styleId="BalloonText">
    <w:name w:val="Balloon Text"/>
    <w:basedOn w:val="Normal"/>
    <w:link w:val="BalloonTextChar"/>
    <w:uiPriority w:val="99"/>
    <w:semiHidden/>
    <w:unhideWhenUsed/>
    <w:rsid w:val="00DD1D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1DFF"/>
    <w:rPr>
      <w:rFonts w:ascii="Segoe UI" w:eastAsia="Arial" w:hAnsi="Segoe UI" w:cs="Segoe UI"/>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28554-4C71-4C1D-837D-791152C63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hp</cp:lastModifiedBy>
  <cp:revision>2</cp:revision>
  <dcterms:created xsi:type="dcterms:W3CDTF">2020-05-16T12:01:00Z</dcterms:created>
  <dcterms:modified xsi:type="dcterms:W3CDTF">2020-05-16T12:01:00Z</dcterms:modified>
</cp:coreProperties>
</file>