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070E" w:rsidRPr="0050070E" w:rsidRDefault="0050070E" w:rsidP="006B2799">
      <w:pPr>
        <w:spacing w:after="0" w:line="480" w:lineRule="auto"/>
        <w:contextualSpacing/>
        <w:jc w:val="center"/>
        <w:rPr>
          <w:rFonts w:ascii="Times New Roman" w:hAnsi="Times New Roman" w:cs="Times New Roman"/>
          <w:sz w:val="24"/>
          <w:szCs w:val="24"/>
        </w:rPr>
      </w:pPr>
    </w:p>
    <w:p w:rsidR="0050070E" w:rsidRDefault="0050070E" w:rsidP="006B2799">
      <w:pPr>
        <w:spacing w:after="0" w:line="480" w:lineRule="auto"/>
        <w:contextualSpacing/>
        <w:rPr>
          <w:rFonts w:ascii="Times New Roman" w:hAnsi="Times New Roman" w:cs="Times New Roman"/>
          <w:b/>
          <w:sz w:val="24"/>
          <w:szCs w:val="24"/>
        </w:rPr>
      </w:pPr>
    </w:p>
    <w:p w:rsidR="0050070E" w:rsidRDefault="0050070E" w:rsidP="006B2799">
      <w:pPr>
        <w:spacing w:after="0" w:line="480" w:lineRule="auto"/>
        <w:contextualSpacing/>
        <w:rPr>
          <w:rFonts w:ascii="Times New Roman" w:hAnsi="Times New Roman" w:cs="Times New Roman"/>
          <w:b/>
          <w:sz w:val="24"/>
          <w:szCs w:val="24"/>
        </w:rPr>
      </w:pPr>
    </w:p>
    <w:p w:rsidR="0050070E" w:rsidRDefault="0050070E" w:rsidP="006B2799">
      <w:pPr>
        <w:spacing w:after="0" w:line="480" w:lineRule="auto"/>
        <w:contextualSpacing/>
        <w:rPr>
          <w:rFonts w:ascii="Times New Roman" w:hAnsi="Times New Roman" w:cs="Times New Roman"/>
          <w:b/>
          <w:sz w:val="24"/>
          <w:szCs w:val="24"/>
        </w:rPr>
      </w:pPr>
    </w:p>
    <w:p w:rsidR="0050070E" w:rsidRDefault="0050070E" w:rsidP="006B2799">
      <w:pPr>
        <w:spacing w:after="0" w:line="480" w:lineRule="auto"/>
        <w:contextualSpacing/>
        <w:rPr>
          <w:rFonts w:ascii="Times New Roman" w:hAnsi="Times New Roman" w:cs="Times New Roman"/>
          <w:b/>
          <w:sz w:val="24"/>
          <w:szCs w:val="24"/>
        </w:rPr>
      </w:pPr>
    </w:p>
    <w:p w:rsidR="0050070E" w:rsidRDefault="0050070E" w:rsidP="006B2799">
      <w:pPr>
        <w:spacing w:after="0" w:line="480" w:lineRule="auto"/>
        <w:contextualSpacing/>
        <w:rPr>
          <w:rFonts w:ascii="Times New Roman" w:hAnsi="Times New Roman" w:cs="Times New Roman"/>
          <w:b/>
          <w:sz w:val="24"/>
          <w:szCs w:val="24"/>
        </w:rPr>
      </w:pPr>
    </w:p>
    <w:p w:rsidR="0050070E" w:rsidRDefault="0050070E" w:rsidP="006B2799">
      <w:pPr>
        <w:spacing w:after="0" w:line="480" w:lineRule="auto"/>
        <w:contextualSpacing/>
        <w:rPr>
          <w:rFonts w:ascii="Times New Roman" w:hAnsi="Times New Roman" w:cs="Times New Roman"/>
          <w:b/>
          <w:sz w:val="24"/>
          <w:szCs w:val="24"/>
        </w:rPr>
      </w:pPr>
    </w:p>
    <w:p w:rsidR="0050070E" w:rsidRPr="0050070E" w:rsidRDefault="0050070E" w:rsidP="006B279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Yeti Cups and Coolers</w:t>
      </w:r>
    </w:p>
    <w:p w:rsidR="0050070E" w:rsidRPr="0050070E" w:rsidRDefault="0050070E" w:rsidP="006B279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Author’s Name(s)</w:t>
      </w:r>
    </w:p>
    <w:p w:rsidR="0050070E" w:rsidRPr="0050070E" w:rsidRDefault="0050070E" w:rsidP="006B279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0070E" w:rsidRDefault="0050070E" w:rsidP="006B2799">
      <w:pPr>
        <w:spacing w:after="0" w:line="480" w:lineRule="auto"/>
        <w:contextualSpacing/>
        <w:rPr>
          <w:rFonts w:ascii="Times New Roman" w:hAnsi="Times New Roman" w:cs="Times New Roman"/>
          <w:b/>
          <w:sz w:val="24"/>
          <w:szCs w:val="24"/>
        </w:rPr>
      </w:pPr>
    </w:p>
    <w:p w:rsidR="0050070E" w:rsidRDefault="0050070E" w:rsidP="006B2799">
      <w:pPr>
        <w:spacing w:after="0" w:line="480" w:lineRule="auto"/>
        <w:contextualSpacing/>
        <w:rPr>
          <w:rFonts w:ascii="Times New Roman" w:hAnsi="Times New Roman" w:cs="Times New Roman"/>
          <w:b/>
          <w:sz w:val="24"/>
          <w:szCs w:val="24"/>
        </w:rPr>
      </w:pPr>
    </w:p>
    <w:p w:rsidR="0050070E" w:rsidRDefault="0050070E" w:rsidP="006B2799">
      <w:pPr>
        <w:spacing w:after="0" w:line="480" w:lineRule="auto"/>
        <w:contextualSpacing/>
        <w:rPr>
          <w:rFonts w:ascii="Times New Roman" w:hAnsi="Times New Roman" w:cs="Times New Roman"/>
          <w:b/>
          <w:sz w:val="24"/>
          <w:szCs w:val="24"/>
        </w:rPr>
      </w:pPr>
    </w:p>
    <w:p w:rsidR="0050070E" w:rsidRDefault="0050070E" w:rsidP="006B2799">
      <w:pPr>
        <w:spacing w:after="0" w:line="480" w:lineRule="auto"/>
        <w:contextualSpacing/>
        <w:rPr>
          <w:rFonts w:ascii="Times New Roman" w:hAnsi="Times New Roman" w:cs="Times New Roman"/>
          <w:b/>
          <w:sz w:val="24"/>
          <w:szCs w:val="24"/>
        </w:rPr>
      </w:pPr>
    </w:p>
    <w:p w:rsidR="0050070E" w:rsidRDefault="0050070E" w:rsidP="006B2799">
      <w:pPr>
        <w:spacing w:after="0" w:line="480" w:lineRule="auto"/>
        <w:contextualSpacing/>
        <w:rPr>
          <w:rFonts w:ascii="Times New Roman" w:hAnsi="Times New Roman" w:cs="Times New Roman"/>
          <w:b/>
          <w:sz w:val="24"/>
          <w:szCs w:val="24"/>
        </w:rPr>
      </w:pPr>
    </w:p>
    <w:p w:rsidR="0050070E" w:rsidRDefault="0050070E" w:rsidP="006B2799">
      <w:pPr>
        <w:spacing w:after="0" w:line="480" w:lineRule="auto"/>
        <w:contextualSpacing/>
        <w:rPr>
          <w:rFonts w:ascii="Times New Roman" w:hAnsi="Times New Roman" w:cs="Times New Roman"/>
          <w:b/>
          <w:sz w:val="24"/>
          <w:szCs w:val="24"/>
        </w:rPr>
      </w:pPr>
    </w:p>
    <w:p w:rsidR="0050070E" w:rsidRDefault="0050070E" w:rsidP="006B2799">
      <w:pPr>
        <w:spacing w:after="0" w:line="480" w:lineRule="auto"/>
        <w:contextualSpacing/>
        <w:rPr>
          <w:rFonts w:ascii="Times New Roman" w:hAnsi="Times New Roman" w:cs="Times New Roman"/>
          <w:b/>
          <w:sz w:val="24"/>
          <w:szCs w:val="24"/>
        </w:rPr>
      </w:pPr>
    </w:p>
    <w:p w:rsidR="0050070E" w:rsidRDefault="0050070E" w:rsidP="006B2799">
      <w:pPr>
        <w:spacing w:after="0" w:line="480" w:lineRule="auto"/>
        <w:contextualSpacing/>
        <w:rPr>
          <w:rFonts w:ascii="Times New Roman" w:hAnsi="Times New Roman" w:cs="Times New Roman"/>
          <w:b/>
          <w:sz w:val="24"/>
          <w:szCs w:val="24"/>
        </w:rPr>
      </w:pPr>
    </w:p>
    <w:p w:rsidR="0050070E" w:rsidRDefault="0050070E" w:rsidP="006B2799">
      <w:pPr>
        <w:spacing w:after="0" w:line="480" w:lineRule="auto"/>
        <w:contextualSpacing/>
        <w:rPr>
          <w:rFonts w:ascii="Times New Roman" w:hAnsi="Times New Roman" w:cs="Times New Roman"/>
          <w:b/>
          <w:sz w:val="24"/>
          <w:szCs w:val="24"/>
        </w:rPr>
      </w:pPr>
    </w:p>
    <w:p w:rsidR="0050070E" w:rsidRDefault="0050070E" w:rsidP="006B2799">
      <w:pPr>
        <w:spacing w:after="0" w:line="480" w:lineRule="auto"/>
        <w:contextualSpacing/>
        <w:rPr>
          <w:rFonts w:ascii="Times New Roman" w:hAnsi="Times New Roman" w:cs="Times New Roman"/>
          <w:b/>
          <w:sz w:val="24"/>
          <w:szCs w:val="24"/>
        </w:rPr>
      </w:pPr>
    </w:p>
    <w:p w:rsidR="006B2799" w:rsidRDefault="006B2799">
      <w:pPr>
        <w:rPr>
          <w:rFonts w:ascii="Times New Roman" w:hAnsi="Times New Roman" w:cs="Times New Roman"/>
          <w:sz w:val="24"/>
          <w:szCs w:val="24"/>
        </w:rPr>
      </w:pPr>
      <w:r>
        <w:rPr>
          <w:rFonts w:ascii="Times New Roman" w:hAnsi="Times New Roman" w:cs="Times New Roman"/>
          <w:sz w:val="24"/>
          <w:szCs w:val="24"/>
        </w:rPr>
        <w:br w:type="page"/>
      </w:r>
    </w:p>
    <w:p w:rsidR="006B2799" w:rsidRPr="0050070E" w:rsidRDefault="006B2799" w:rsidP="006B2799">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Yeti Cups and Coolers</w:t>
      </w:r>
    </w:p>
    <w:p w:rsidR="00AF0F55" w:rsidRPr="00AF0F55" w:rsidRDefault="00AF0F55" w:rsidP="006B2799">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Introduction</w:t>
      </w:r>
    </w:p>
    <w:p w:rsidR="00F15C32" w:rsidRDefault="00FE6570" w:rsidP="006B279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Yeti cups and coolers is a line of products that aims solely on improving outdoor experience. With its founders possessing a strong desire for adventure, the product was designed to maintain freshness to food and drinks during the time of travel. Not only are the products intended for outdoor services but also indoor. Yeti coolers can be used to store drinks as an alternative to using the fridge. Its limitation only arises in quantity involved. </w:t>
      </w:r>
      <w:r w:rsidR="00D542D6">
        <w:rPr>
          <w:rFonts w:ascii="Times New Roman" w:hAnsi="Times New Roman" w:cs="Times New Roman"/>
          <w:sz w:val="24"/>
          <w:szCs w:val="24"/>
        </w:rPr>
        <w:t xml:space="preserve">These cups </w:t>
      </w:r>
      <w:r w:rsidR="008D5E7D">
        <w:rPr>
          <w:rFonts w:ascii="Times New Roman" w:hAnsi="Times New Roman" w:cs="Times New Roman"/>
          <w:sz w:val="24"/>
          <w:szCs w:val="24"/>
        </w:rPr>
        <w:t>can</w:t>
      </w:r>
      <w:r w:rsidR="00D542D6">
        <w:rPr>
          <w:rFonts w:ascii="Times New Roman" w:hAnsi="Times New Roman" w:cs="Times New Roman"/>
          <w:sz w:val="24"/>
          <w:szCs w:val="24"/>
        </w:rPr>
        <w:t xml:space="preserve"> sustain the pressure involved with outdoor activities. This concept implies that the products do not easily break nor do they wear off</w:t>
      </w:r>
      <w:r w:rsidR="00BB489E">
        <w:rPr>
          <w:rFonts w:ascii="Times New Roman" w:hAnsi="Times New Roman" w:cs="Times New Roman"/>
          <w:sz w:val="24"/>
          <w:szCs w:val="24"/>
        </w:rPr>
        <w:t xml:space="preserve"> faster. They also</w:t>
      </w:r>
      <w:r w:rsidR="00D542D6">
        <w:rPr>
          <w:rFonts w:ascii="Times New Roman" w:hAnsi="Times New Roman" w:cs="Times New Roman"/>
          <w:sz w:val="24"/>
          <w:szCs w:val="24"/>
        </w:rPr>
        <w:t xml:space="preserve"> help in saving space during packing.</w:t>
      </w:r>
    </w:p>
    <w:p w:rsidR="00AF0F55" w:rsidRPr="00AF0F55" w:rsidRDefault="00AF0F55" w:rsidP="006B2799">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Positioning Strategies</w:t>
      </w:r>
    </w:p>
    <w:p w:rsidR="00AF0F55" w:rsidRDefault="00D542D6" w:rsidP="006B279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Theses commodities would favourably fit into the German market</w:t>
      </w:r>
      <w:r w:rsidR="008D5E7D">
        <w:rPr>
          <w:rFonts w:ascii="Times New Roman" w:hAnsi="Times New Roman" w:cs="Times New Roman"/>
          <w:sz w:val="24"/>
          <w:szCs w:val="24"/>
        </w:rPr>
        <w:t>,</w:t>
      </w:r>
      <w:r>
        <w:rPr>
          <w:rFonts w:ascii="Times New Roman" w:hAnsi="Times New Roman" w:cs="Times New Roman"/>
          <w:sz w:val="24"/>
          <w:szCs w:val="24"/>
        </w:rPr>
        <w:t xml:space="preserve"> which comprises of individuals with high levels of adventure. </w:t>
      </w:r>
      <w:r w:rsidR="008D5E7D">
        <w:rPr>
          <w:rFonts w:ascii="Times New Roman" w:hAnsi="Times New Roman" w:cs="Times New Roman"/>
          <w:sz w:val="24"/>
          <w:szCs w:val="24"/>
        </w:rPr>
        <w:t>T</w:t>
      </w:r>
      <w:r w:rsidR="00BB489E">
        <w:rPr>
          <w:rFonts w:ascii="Times New Roman" w:hAnsi="Times New Roman" w:cs="Times New Roman"/>
          <w:sz w:val="24"/>
          <w:szCs w:val="24"/>
        </w:rPr>
        <w:t xml:space="preserve">here is </w:t>
      </w:r>
      <w:r w:rsidR="008D5E7D">
        <w:rPr>
          <w:rFonts w:ascii="Times New Roman" w:hAnsi="Times New Roman" w:cs="Times New Roman"/>
          <w:sz w:val="24"/>
          <w:szCs w:val="24"/>
        </w:rPr>
        <w:t xml:space="preserve">a </w:t>
      </w:r>
      <w:r w:rsidR="00BB489E">
        <w:rPr>
          <w:rFonts w:ascii="Times New Roman" w:hAnsi="Times New Roman" w:cs="Times New Roman"/>
          <w:sz w:val="24"/>
          <w:szCs w:val="24"/>
        </w:rPr>
        <w:t>need for establishing position strategies</w:t>
      </w:r>
      <w:r w:rsidR="008D5E7D">
        <w:rPr>
          <w:rFonts w:ascii="Times New Roman" w:hAnsi="Times New Roman" w:cs="Times New Roman"/>
          <w:sz w:val="24"/>
          <w:szCs w:val="24"/>
        </w:rPr>
        <w:t xml:space="preserve"> to attract the market</w:t>
      </w:r>
      <w:r w:rsidR="00BB489E">
        <w:rPr>
          <w:rFonts w:ascii="Times New Roman" w:hAnsi="Times New Roman" w:cs="Times New Roman"/>
          <w:sz w:val="24"/>
          <w:szCs w:val="24"/>
        </w:rPr>
        <w:t>. We shall apply two s</w:t>
      </w:r>
      <w:r w:rsidR="007E701E">
        <w:rPr>
          <w:rFonts w:ascii="Times New Roman" w:hAnsi="Times New Roman" w:cs="Times New Roman"/>
          <w:sz w:val="24"/>
          <w:szCs w:val="24"/>
        </w:rPr>
        <w:t>trategies in the German market; head-to-head and differentiation positioning</w:t>
      </w:r>
      <w:r w:rsidR="002B5EA0">
        <w:rPr>
          <w:rFonts w:ascii="Times New Roman" w:hAnsi="Times New Roman" w:cs="Times New Roman"/>
          <w:sz w:val="24"/>
          <w:szCs w:val="24"/>
        </w:rPr>
        <w:t xml:space="preserve"> (Smith, 2016)</w:t>
      </w:r>
      <w:r w:rsidR="007E701E">
        <w:rPr>
          <w:rFonts w:ascii="Times New Roman" w:hAnsi="Times New Roman" w:cs="Times New Roman"/>
          <w:sz w:val="24"/>
          <w:szCs w:val="24"/>
        </w:rPr>
        <w:t xml:space="preserve">. The head-to-head strategy focuses on putting a comparison between the product and its competitors.  Yeti cups have the strength to endure toughness during adventure activities. </w:t>
      </w:r>
      <w:r w:rsidR="008D5E7D">
        <w:rPr>
          <w:rFonts w:ascii="Times New Roman" w:hAnsi="Times New Roman" w:cs="Times New Roman"/>
          <w:sz w:val="24"/>
          <w:szCs w:val="24"/>
        </w:rPr>
        <w:t>T</w:t>
      </w:r>
      <w:r w:rsidR="007E701E">
        <w:rPr>
          <w:rFonts w:ascii="Times New Roman" w:hAnsi="Times New Roman" w:cs="Times New Roman"/>
          <w:sz w:val="24"/>
          <w:szCs w:val="24"/>
        </w:rPr>
        <w:t>o prove this to the customers, we shall carry out public tests where Yeti cups and coolers will be subjected to tough challenges intended to break them. This process will be carried out alongside competitor pro</w:t>
      </w:r>
      <w:r w:rsidR="00DF05F6">
        <w:rPr>
          <w:rFonts w:ascii="Times New Roman" w:hAnsi="Times New Roman" w:cs="Times New Roman"/>
          <w:sz w:val="24"/>
          <w:szCs w:val="24"/>
        </w:rPr>
        <w:t>ducts.</w:t>
      </w:r>
      <w:r w:rsidR="007E701E">
        <w:rPr>
          <w:rFonts w:ascii="Times New Roman" w:hAnsi="Times New Roman" w:cs="Times New Roman"/>
          <w:sz w:val="24"/>
          <w:szCs w:val="24"/>
        </w:rPr>
        <w:t xml:space="preserve"> By withstanding these challenges and avoi</w:t>
      </w:r>
      <w:r w:rsidR="00DF05F6">
        <w:rPr>
          <w:rFonts w:ascii="Times New Roman" w:hAnsi="Times New Roman" w:cs="Times New Roman"/>
          <w:sz w:val="24"/>
          <w:szCs w:val="24"/>
        </w:rPr>
        <w:t>ding breaking point, the Yeti will have proved its worthiness to the consumers using</w:t>
      </w:r>
      <w:r w:rsidR="007E701E">
        <w:rPr>
          <w:rFonts w:ascii="Times New Roman" w:hAnsi="Times New Roman" w:cs="Times New Roman"/>
          <w:sz w:val="24"/>
          <w:szCs w:val="24"/>
        </w:rPr>
        <w:t xml:space="preserve"> the head-to-head challenge.</w:t>
      </w:r>
      <w:r w:rsidR="00DC5260">
        <w:rPr>
          <w:rFonts w:ascii="Times New Roman" w:hAnsi="Times New Roman" w:cs="Times New Roman"/>
          <w:sz w:val="24"/>
          <w:szCs w:val="24"/>
        </w:rPr>
        <w:t xml:space="preserve"> The other positioning strategy that will be applied is the differentiation strategy. This strategy emphasi</w:t>
      </w:r>
      <w:r w:rsidR="008D5E7D">
        <w:rPr>
          <w:rFonts w:ascii="Times New Roman" w:hAnsi="Times New Roman" w:cs="Times New Roman"/>
          <w:sz w:val="24"/>
          <w:szCs w:val="24"/>
        </w:rPr>
        <w:t>s</w:t>
      </w:r>
      <w:r w:rsidR="00DC5260">
        <w:rPr>
          <w:rFonts w:ascii="Times New Roman" w:hAnsi="Times New Roman" w:cs="Times New Roman"/>
          <w:sz w:val="24"/>
          <w:szCs w:val="24"/>
        </w:rPr>
        <w:t xml:space="preserve">es on showcasing the unique qualities that the product can offer. Similar to the head-to-head strategy, the method involves proving to the market why it should be chosen instead of fellow competitors’ products. Unlike the head-to-head strategy, this form of positioning aims at drawing the attention of the </w:t>
      </w:r>
      <w:r w:rsidR="00DC5260">
        <w:rPr>
          <w:rFonts w:ascii="Times New Roman" w:hAnsi="Times New Roman" w:cs="Times New Roman"/>
          <w:sz w:val="24"/>
          <w:szCs w:val="24"/>
        </w:rPr>
        <w:lastRenderedPageBreak/>
        <w:t xml:space="preserve">unintended market. Yeti products are mainly preferred by </w:t>
      </w:r>
      <w:r w:rsidR="00F36899">
        <w:rPr>
          <w:rFonts w:ascii="Times New Roman" w:hAnsi="Times New Roman" w:cs="Times New Roman"/>
          <w:sz w:val="24"/>
          <w:szCs w:val="24"/>
        </w:rPr>
        <w:t xml:space="preserve">individuals who take part in a lot of adventure. </w:t>
      </w:r>
      <w:r w:rsidR="008D5E7D">
        <w:rPr>
          <w:rFonts w:ascii="Times New Roman" w:hAnsi="Times New Roman" w:cs="Times New Roman"/>
          <w:sz w:val="24"/>
          <w:szCs w:val="24"/>
        </w:rPr>
        <w:t>T</w:t>
      </w:r>
      <w:r w:rsidR="00F36899">
        <w:rPr>
          <w:rFonts w:ascii="Times New Roman" w:hAnsi="Times New Roman" w:cs="Times New Roman"/>
          <w:sz w:val="24"/>
          <w:szCs w:val="24"/>
        </w:rPr>
        <w:t>he product will showcase its ability to store foods for home use</w:t>
      </w:r>
      <w:r w:rsidR="008D5E7D">
        <w:rPr>
          <w:rFonts w:ascii="Times New Roman" w:hAnsi="Times New Roman" w:cs="Times New Roman"/>
          <w:sz w:val="24"/>
          <w:szCs w:val="24"/>
        </w:rPr>
        <w:t xml:space="preserve"> to capture unintended customers</w:t>
      </w:r>
      <w:r w:rsidR="00F36899">
        <w:rPr>
          <w:rFonts w:ascii="Times New Roman" w:hAnsi="Times New Roman" w:cs="Times New Roman"/>
          <w:sz w:val="24"/>
          <w:szCs w:val="24"/>
        </w:rPr>
        <w:t>. It can be used in replacement of a fridge to save on electricity cost. The preferable customers for the use of the pro</w:t>
      </w:r>
      <w:r w:rsidR="00D903AB">
        <w:rPr>
          <w:rFonts w:ascii="Times New Roman" w:hAnsi="Times New Roman" w:cs="Times New Roman"/>
          <w:sz w:val="24"/>
          <w:szCs w:val="24"/>
        </w:rPr>
        <w:t>duct at home include home moms.</w:t>
      </w:r>
    </w:p>
    <w:p w:rsidR="00797B5C" w:rsidRDefault="00D903AB" w:rsidP="006B279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introduction of this product into the German market was due to the following factors. First, the high prices for cups and coolers provided an advantage for sales on commodities with relatively low pricing. Yeti will lower its cost of manufacture to reduce the amount of pricing on its final products. </w:t>
      </w:r>
      <w:r w:rsidR="00E76E68">
        <w:rPr>
          <w:rFonts w:ascii="Times New Roman" w:hAnsi="Times New Roman" w:cs="Times New Roman"/>
          <w:sz w:val="24"/>
          <w:szCs w:val="24"/>
        </w:rPr>
        <w:t>With a reduced price, the product will be able to offer affordance to the customers thereby enabling them to make great purchases. This state will lead the company into making considerable profits. Another factor that brings an advantage to the introduction of Yeti commod</w:t>
      </w:r>
      <w:r w:rsidR="00797B5C">
        <w:rPr>
          <w:rFonts w:ascii="Times New Roman" w:hAnsi="Times New Roman" w:cs="Times New Roman"/>
          <w:sz w:val="24"/>
          <w:szCs w:val="24"/>
        </w:rPr>
        <w:t xml:space="preserve">ities is </w:t>
      </w:r>
      <w:r w:rsidR="008D5E7D">
        <w:rPr>
          <w:rFonts w:ascii="Times New Roman" w:hAnsi="Times New Roman" w:cs="Times New Roman"/>
          <w:sz w:val="24"/>
          <w:szCs w:val="24"/>
        </w:rPr>
        <w:t xml:space="preserve">a </w:t>
      </w:r>
      <w:r w:rsidR="00797B5C">
        <w:rPr>
          <w:rFonts w:ascii="Times New Roman" w:hAnsi="Times New Roman" w:cs="Times New Roman"/>
          <w:sz w:val="24"/>
          <w:szCs w:val="24"/>
        </w:rPr>
        <w:t xml:space="preserve">perfect time. Germany is a country with beautiful landscapes that are capable of satisfying an adventurous desire. These products are most likely to make high sales during the summer season when individuals have the chance to reconnect with nature. Some of the major competitors of Yeti in the Germany market include RTIC and Ozark. With these commodities being in the line of production for a long amount of period, the sales of Yeti products </w:t>
      </w:r>
      <w:r w:rsidR="008D5E7D">
        <w:rPr>
          <w:rFonts w:ascii="Times New Roman" w:hAnsi="Times New Roman" w:cs="Times New Roman"/>
          <w:sz w:val="24"/>
          <w:szCs w:val="24"/>
        </w:rPr>
        <w:t>are</w:t>
      </w:r>
      <w:r w:rsidR="00797B5C">
        <w:rPr>
          <w:rFonts w:ascii="Times New Roman" w:hAnsi="Times New Roman" w:cs="Times New Roman"/>
          <w:sz w:val="24"/>
          <w:szCs w:val="24"/>
        </w:rPr>
        <w:t xml:space="preserve"> going to be strongly competitive.</w:t>
      </w:r>
    </w:p>
    <w:p w:rsidR="00AF0F55" w:rsidRPr="00AF0F55" w:rsidRDefault="00AF0F55" w:rsidP="006B2799">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Cultural Factors</w:t>
      </w:r>
    </w:p>
    <w:p w:rsidR="00797B5C" w:rsidRDefault="00797B5C" w:rsidP="006B279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8D5E7D">
        <w:rPr>
          <w:rFonts w:ascii="Times New Roman" w:hAnsi="Times New Roman" w:cs="Times New Roman"/>
          <w:sz w:val="24"/>
          <w:szCs w:val="24"/>
        </w:rPr>
        <w:t>Several cultural factors</w:t>
      </w:r>
      <w:r>
        <w:rPr>
          <w:rFonts w:ascii="Times New Roman" w:hAnsi="Times New Roman" w:cs="Times New Roman"/>
          <w:sz w:val="24"/>
          <w:szCs w:val="24"/>
        </w:rPr>
        <w:t xml:space="preserve"> will influence the consumption of Yeti cups and coolers in the German economy. </w:t>
      </w:r>
      <w:r w:rsidR="00B13B20">
        <w:rPr>
          <w:rFonts w:ascii="Times New Roman" w:hAnsi="Times New Roman" w:cs="Times New Roman"/>
          <w:sz w:val="24"/>
          <w:szCs w:val="24"/>
        </w:rPr>
        <w:t>The country is well known for the manufacture of major alcoholic brands such as Pilsner and Weizenbier. This state</w:t>
      </w:r>
      <w:r w:rsidR="008D5E7D">
        <w:rPr>
          <w:rFonts w:ascii="Times New Roman" w:hAnsi="Times New Roman" w:cs="Times New Roman"/>
          <w:sz w:val="24"/>
          <w:szCs w:val="24"/>
        </w:rPr>
        <w:t>, therefore,</w:t>
      </w:r>
      <w:r w:rsidR="00B13B20">
        <w:rPr>
          <w:rFonts w:ascii="Times New Roman" w:hAnsi="Times New Roman" w:cs="Times New Roman"/>
          <w:sz w:val="24"/>
          <w:szCs w:val="24"/>
        </w:rPr>
        <w:t xml:space="preserve"> raises a positive cultural belief towards the consumption of alcoholic products. Yeti will therefore design its products in a manner that would suit the store of alcohol for a longer period while still maintaining freshness. Once the market proves this, there will be an increased demand </w:t>
      </w:r>
      <w:r w:rsidR="008D5E7D">
        <w:rPr>
          <w:rFonts w:ascii="Times New Roman" w:hAnsi="Times New Roman" w:cs="Times New Roman"/>
          <w:sz w:val="24"/>
          <w:szCs w:val="24"/>
        </w:rPr>
        <w:t>for</w:t>
      </w:r>
      <w:r w:rsidR="00B13B20">
        <w:rPr>
          <w:rFonts w:ascii="Times New Roman" w:hAnsi="Times New Roman" w:cs="Times New Roman"/>
          <w:sz w:val="24"/>
          <w:szCs w:val="24"/>
        </w:rPr>
        <w:t xml:space="preserve"> the coolers by individuals who plan on storing the alcohol for longer periods. A large majority of the citizens in the country identify themselves as Christians. The sale of Yeti coolers and cups cannot garner any </w:t>
      </w:r>
      <w:r w:rsidR="00B13B20">
        <w:rPr>
          <w:rFonts w:ascii="Times New Roman" w:hAnsi="Times New Roman" w:cs="Times New Roman"/>
          <w:sz w:val="24"/>
          <w:szCs w:val="24"/>
        </w:rPr>
        <w:lastRenderedPageBreak/>
        <w:t>negative responses once it is introduced</w:t>
      </w:r>
      <w:r w:rsidR="002B39D5">
        <w:rPr>
          <w:rFonts w:ascii="Times New Roman" w:hAnsi="Times New Roman" w:cs="Times New Roman"/>
          <w:sz w:val="24"/>
          <w:szCs w:val="24"/>
        </w:rPr>
        <w:t xml:space="preserve"> into the Christian market. Concerning business, Germans have higher </w:t>
      </w:r>
      <w:r w:rsidR="0044202D">
        <w:rPr>
          <w:rFonts w:ascii="Times New Roman" w:hAnsi="Times New Roman" w:cs="Times New Roman"/>
          <w:sz w:val="24"/>
          <w:szCs w:val="24"/>
        </w:rPr>
        <w:t>cultural positivity</w:t>
      </w:r>
      <w:r w:rsidR="002B39D5">
        <w:rPr>
          <w:rFonts w:ascii="Times New Roman" w:hAnsi="Times New Roman" w:cs="Times New Roman"/>
          <w:sz w:val="24"/>
          <w:szCs w:val="24"/>
        </w:rPr>
        <w:t xml:space="preserve"> toward</w:t>
      </w:r>
      <w:r w:rsidR="0044202D">
        <w:rPr>
          <w:rFonts w:ascii="Times New Roman" w:hAnsi="Times New Roman" w:cs="Times New Roman"/>
          <w:sz w:val="24"/>
          <w:szCs w:val="24"/>
        </w:rPr>
        <w:t>s</w:t>
      </w:r>
      <w:r w:rsidR="002B39D5">
        <w:rPr>
          <w:rFonts w:ascii="Times New Roman" w:hAnsi="Times New Roman" w:cs="Times New Roman"/>
          <w:sz w:val="24"/>
          <w:szCs w:val="24"/>
        </w:rPr>
        <w:t xml:space="preserve"> diligent work compared to the regards on the level of personal skills. </w:t>
      </w:r>
      <w:r w:rsidR="00BD0157">
        <w:rPr>
          <w:rFonts w:ascii="Times New Roman" w:hAnsi="Times New Roman" w:cs="Times New Roman"/>
          <w:sz w:val="24"/>
          <w:szCs w:val="24"/>
        </w:rPr>
        <w:t>This condition</w:t>
      </w:r>
      <w:r w:rsidR="008D5E7D">
        <w:rPr>
          <w:rFonts w:ascii="Times New Roman" w:hAnsi="Times New Roman" w:cs="Times New Roman"/>
          <w:sz w:val="24"/>
          <w:szCs w:val="24"/>
        </w:rPr>
        <w:t>, therefore,</w:t>
      </w:r>
      <w:r w:rsidR="00BD0157">
        <w:rPr>
          <w:rFonts w:ascii="Times New Roman" w:hAnsi="Times New Roman" w:cs="Times New Roman"/>
          <w:sz w:val="24"/>
          <w:szCs w:val="24"/>
        </w:rPr>
        <w:t xml:space="preserve"> creates a demand for commodities that are long-lasting and can serve the purpose they were meant to serve. </w:t>
      </w:r>
      <w:r w:rsidR="007937CC">
        <w:rPr>
          <w:rFonts w:ascii="Times New Roman" w:hAnsi="Times New Roman" w:cs="Times New Roman"/>
          <w:sz w:val="24"/>
          <w:szCs w:val="24"/>
        </w:rPr>
        <w:t>Showcasing strength in the product as well ab</w:t>
      </w:r>
      <w:r w:rsidR="008D5E7D">
        <w:rPr>
          <w:rFonts w:ascii="Times New Roman" w:hAnsi="Times New Roman" w:cs="Times New Roman"/>
          <w:sz w:val="24"/>
          <w:szCs w:val="24"/>
        </w:rPr>
        <w:t>le</w:t>
      </w:r>
      <w:r w:rsidR="007937CC">
        <w:rPr>
          <w:rFonts w:ascii="Times New Roman" w:hAnsi="Times New Roman" w:cs="Times New Roman"/>
          <w:sz w:val="24"/>
          <w:szCs w:val="24"/>
        </w:rPr>
        <w:t xml:space="preserve"> to maintain freshness upon storage of any item in</w:t>
      </w:r>
      <w:r w:rsidR="008D5E7D">
        <w:rPr>
          <w:rFonts w:ascii="Times New Roman" w:hAnsi="Times New Roman" w:cs="Times New Roman"/>
          <w:sz w:val="24"/>
          <w:szCs w:val="24"/>
        </w:rPr>
        <w:t>side, most Germans will gain assurance</w:t>
      </w:r>
      <w:r w:rsidR="007937CC">
        <w:rPr>
          <w:rFonts w:ascii="Times New Roman" w:hAnsi="Times New Roman" w:cs="Times New Roman"/>
          <w:sz w:val="24"/>
          <w:szCs w:val="24"/>
        </w:rPr>
        <w:t xml:space="preserve"> of a good commodity. The Germans also have a culture of celebrating most of their holidays with fun and outdoor activities. This condition would create a need for a product that stores their drinks knowing that there will be </w:t>
      </w:r>
      <w:r w:rsidR="008D5E7D">
        <w:rPr>
          <w:rFonts w:ascii="Times New Roman" w:hAnsi="Times New Roman" w:cs="Times New Roman"/>
          <w:sz w:val="24"/>
          <w:szCs w:val="24"/>
        </w:rPr>
        <w:t xml:space="preserve">the </w:t>
      </w:r>
      <w:r w:rsidR="007937CC">
        <w:rPr>
          <w:rFonts w:ascii="Times New Roman" w:hAnsi="Times New Roman" w:cs="Times New Roman"/>
          <w:sz w:val="24"/>
          <w:szCs w:val="24"/>
        </w:rPr>
        <w:t xml:space="preserve">maintenance of freshness. It will be to the advantage of Yeti products which </w:t>
      </w:r>
      <w:r w:rsidR="008D5E7D">
        <w:rPr>
          <w:rFonts w:ascii="Times New Roman" w:hAnsi="Times New Roman" w:cs="Times New Roman"/>
          <w:sz w:val="24"/>
          <w:szCs w:val="24"/>
        </w:rPr>
        <w:t>can</w:t>
      </w:r>
      <w:r w:rsidR="007937CC">
        <w:rPr>
          <w:rFonts w:ascii="Times New Roman" w:hAnsi="Times New Roman" w:cs="Times New Roman"/>
          <w:sz w:val="24"/>
          <w:szCs w:val="24"/>
        </w:rPr>
        <w:t xml:space="preserve"> meet these needs of the customers thereby assuring high profits.</w:t>
      </w:r>
    </w:p>
    <w:p w:rsidR="00E16154" w:rsidRDefault="00E16154" w:rsidP="006B279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Germany holds strong affiliations towards </w:t>
      </w:r>
      <w:r w:rsidR="008543F5">
        <w:rPr>
          <w:rFonts w:ascii="Times New Roman" w:hAnsi="Times New Roman" w:cs="Times New Roman"/>
          <w:sz w:val="24"/>
          <w:szCs w:val="24"/>
        </w:rPr>
        <w:t>the trading of manual</w:t>
      </w:r>
      <w:r w:rsidR="008D5E7D">
        <w:rPr>
          <w:rFonts w:ascii="Times New Roman" w:hAnsi="Times New Roman" w:cs="Times New Roman"/>
          <w:sz w:val="24"/>
          <w:szCs w:val="24"/>
        </w:rPr>
        <w:t>ly</w:t>
      </w:r>
      <w:r w:rsidR="008543F5">
        <w:rPr>
          <w:rFonts w:ascii="Times New Roman" w:hAnsi="Times New Roman" w:cs="Times New Roman"/>
          <w:sz w:val="24"/>
          <w:szCs w:val="24"/>
        </w:rPr>
        <w:t xml:space="preserve"> made commodities. This condition started due to the culture of </w:t>
      </w:r>
      <w:r w:rsidR="008D5E7D">
        <w:rPr>
          <w:rFonts w:ascii="Times New Roman" w:hAnsi="Times New Roman" w:cs="Times New Roman"/>
          <w:sz w:val="24"/>
          <w:szCs w:val="24"/>
        </w:rPr>
        <w:t>H</w:t>
      </w:r>
      <w:r w:rsidR="008543F5">
        <w:rPr>
          <w:rFonts w:ascii="Times New Roman" w:hAnsi="Times New Roman" w:cs="Times New Roman"/>
          <w:sz w:val="24"/>
          <w:szCs w:val="24"/>
        </w:rPr>
        <w:t xml:space="preserve">andwerk. The German market has a strong attraction towards commodities that are made out of manual labour of craftiness. </w:t>
      </w:r>
      <w:r w:rsidR="001D21D9">
        <w:rPr>
          <w:rFonts w:ascii="Times New Roman" w:hAnsi="Times New Roman" w:cs="Times New Roman"/>
          <w:sz w:val="24"/>
          <w:szCs w:val="24"/>
        </w:rPr>
        <w:t>Yeti products have a crafty design that will go in line with w</w:t>
      </w:r>
      <w:r w:rsidR="008D5E7D">
        <w:rPr>
          <w:rFonts w:ascii="Times New Roman" w:hAnsi="Times New Roman" w:cs="Times New Roman"/>
          <w:sz w:val="24"/>
          <w:szCs w:val="24"/>
        </w:rPr>
        <w:t>hat the market is expecting</w:t>
      </w:r>
      <w:r w:rsidR="001D21D9">
        <w:rPr>
          <w:rFonts w:ascii="Times New Roman" w:hAnsi="Times New Roman" w:cs="Times New Roman"/>
          <w:sz w:val="24"/>
          <w:szCs w:val="24"/>
        </w:rPr>
        <w:t xml:space="preserve">. Once the market is impressed with this type of craftiness, sales will be able to rise steadily. </w:t>
      </w:r>
      <w:r w:rsidR="002A7874">
        <w:rPr>
          <w:rFonts w:ascii="Times New Roman" w:hAnsi="Times New Roman" w:cs="Times New Roman"/>
          <w:sz w:val="24"/>
          <w:szCs w:val="24"/>
        </w:rPr>
        <w:t>Most of Germany’s population consists of members of the middle class and the upper</w:t>
      </w:r>
      <w:r w:rsidR="008D5E7D">
        <w:rPr>
          <w:rFonts w:ascii="Times New Roman" w:hAnsi="Times New Roman" w:cs="Times New Roman"/>
          <w:sz w:val="24"/>
          <w:szCs w:val="24"/>
        </w:rPr>
        <w:t>-</w:t>
      </w:r>
      <w:r w:rsidR="002A7874">
        <w:rPr>
          <w:rFonts w:ascii="Times New Roman" w:hAnsi="Times New Roman" w:cs="Times New Roman"/>
          <w:sz w:val="24"/>
          <w:szCs w:val="24"/>
        </w:rPr>
        <w:t>middle class. This state creates a need for commodities that bear a simple nature rather than one that has a fancy outlook to portray wealth. Yeti coolers and cups are designed to maintain simplicity and flexibility thereby ensuring high</w:t>
      </w:r>
      <w:r w:rsidR="008D5E7D">
        <w:rPr>
          <w:rFonts w:ascii="Times New Roman" w:hAnsi="Times New Roman" w:cs="Times New Roman"/>
          <w:sz w:val="24"/>
          <w:szCs w:val="24"/>
        </w:rPr>
        <w:t>-</w:t>
      </w:r>
      <w:r w:rsidR="002A7874">
        <w:rPr>
          <w:rFonts w:ascii="Times New Roman" w:hAnsi="Times New Roman" w:cs="Times New Roman"/>
          <w:sz w:val="24"/>
          <w:szCs w:val="24"/>
        </w:rPr>
        <w:t xml:space="preserve">profit generation due to high demands. </w:t>
      </w:r>
      <w:r w:rsidR="003203A2">
        <w:rPr>
          <w:rFonts w:ascii="Times New Roman" w:hAnsi="Times New Roman" w:cs="Times New Roman"/>
          <w:sz w:val="24"/>
          <w:szCs w:val="24"/>
        </w:rPr>
        <w:t xml:space="preserve">Germany’s political governance is one of the most stable in the world. The country’s government provides laws that ensure the protection of business activities. Due to this advantage, it is safe to carry out business operations in the country without fear </w:t>
      </w:r>
      <w:r w:rsidR="008D5E7D">
        <w:rPr>
          <w:rFonts w:ascii="Times New Roman" w:hAnsi="Times New Roman" w:cs="Times New Roman"/>
          <w:sz w:val="24"/>
          <w:szCs w:val="24"/>
        </w:rPr>
        <w:t>of</w:t>
      </w:r>
      <w:r w:rsidR="003203A2">
        <w:rPr>
          <w:rFonts w:ascii="Times New Roman" w:hAnsi="Times New Roman" w:cs="Times New Roman"/>
          <w:sz w:val="24"/>
          <w:szCs w:val="24"/>
        </w:rPr>
        <w:t xml:space="preserve"> insecurity or harassment. Yeti coolers and cups can</w:t>
      </w:r>
      <w:r w:rsidR="008D5E7D">
        <w:rPr>
          <w:rFonts w:ascii="Times New Roman" w:hAnsi="Times New Roman" w:cs="Times New Roman"/>
          <w:sz w:val="24"/>
          <w:szCs w:val="24"/>
        </w:rPr>
        <w:t>, therefore,</w:t>
      </w:r>
      <w:r w:rsidR="003203A2">
        <w:rPr>
          <w:rFonts w:ascii="Times New Roman" w:hAnsi="Times New Roman" w:cs="Times New Roman"/>
          <w:sz w:val="24"/>
          <w:szCs w:val="24"/>
        </w:rPr>
        <w:t xml:space="preserve"> establish a strong line of commodities in the country du</w:t>
      </w:r>
      <w:r w:rsidR="000B73D8">
        <w:rPr>
          <w:rFonts w:ascii="Times New Roman" w:hAnsi="Times New Roman" w:cs="Times New Roman"/>
          <w:sz w:val="24"/>
          <w:szCs w:val="24"/>
        </w:rPr>
        <w:t>e to its political instability.</w:t>
      </w:r>
    </w:p>
    <w:p w:rsidR="00AF0F55" w:rsidRPr="00AF0F55" w:rsidRDefault="00AF0F55" w:rsidP="006B2799">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Distribution Channels</w:t>
      </w:r>
    </w:p>
    <w:p w:rsidR="000B73D8" w:rsidRDefault="000B73D8" w:rsidP="006B279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 concept of four Ps involves the generation of strategies that ensure good marketing techniques. These include the price, product, promotion and place</w:t>
      </w:r>
      <w:r w:rsidR="003E6545">
        <w:rPr>
          <w:rFonts w:ascii="Times New Roman" w:hAnsi="Times New Roman" w:cs="Times New Roman"/>
          <w:sz w:val="24"/>
          <w:szCs w:val="24"/>
        </w:rPr>
        <w:t xml:space="preserve"> </w:t>
      </w:r>
      <w:proofErr w:type="gramStart"/>
      <w:r w:rsidR="003E6545">
        <w:rPr>
          <w:rFonts w:ascii="Times New Roman" w:hAnsi="Times New Roman" w:cs="Times New Roman"/>
          <w:sz w:val="24"/>
          <w:szCs w:val="24"/>
        </w:rPr>
        <w:t>( Joshi</w:t>
      </w:r>
      <w:proofErr w:type="gramEnd"/>
      <w:r w:rsidR="003E6545">
        <w:rPr>
          <w:rFonts w:ascii="Times New Roman" w:hAnsi="Times New Roman" w:cs="Times New Roman"/>
          <w:sz w:val="24"/>
          <w:szCs w:val="24"/>
        </w:rPr>
        <w:t>, &amp; Beck, 2018)</w:t>
      </w:r>
      <w:r>
        <w:rPr>
          <w:rFonts w:ascii="Times New Roman" w:hAnsi="Times New Roman" w:cs="Times New Roman"/>
          <w:sz w:val="24"/>
          <w:szCs w:val="24"/>
        </w:rPr>
        <w:t xml:space="preserve">. When it comes to ways on how a product can be channelled into the various markets both within and outside the country, there several techniques that can be applied. </w:t>
      </w:r>
      <w:r w:rsidR="00562B26">
        <w:rPr>
          <w:rFonts w:ascii="Times New Roman" w:hAnsi="Times New Roman" w:cs="Times New Roman"/>
          <w:sz w:val="24"/>
          <w:szCs w:val="24"/>
        </w:rPr>
        <w:t>Yeti coolers and cups will utili</w:t>
      </w:r>
      <w:r w:rsidR="008D5E7D">
        <w:rPr>
          <w:rFonts w:ascii="Times New Roman" w:hAnsi="Times New Roman" w:cs="Times New Roman"/>
          <w:sz w:val="24"/>
          <w:szCs w:val="24"/>
        </w:rPr>
        <w:t>s</w:t>
      </w:r>
      <w:r w:rsidR="00562B26">
        <w:rPr>
          <w:rFonts w:ascii="Times New Roman" w:hAnsi="Times New Roman" w:cs="Times New Roman"/>
          <w:sz w:val="24"/>
          <w:szCs w:val="24"/>
        </w:rPr>
        <w:t xml:space="preserve">e </w:t>
      </w:r>
      <w:r w:rsidR="008313D8">
        <w:rPr>
          <w:rFonts w:ascii="Times New Roman" w:hAnsi="Times New Roman" w:cs="Times New Roman"/>
          <w:sz w:val="24"/>
          <w:szCs w:val="24"/>
        </w:rPr>
        <w:t>two</w:t>
      </w:r>
      <w:r w:rsidR="00562B26">
        <w:rPr>
          <w:rFonts w:ascii="Times New Roman" w:hAnsi="Times New Roman" w:cs="Times New Roman"/>
          <w:sz w:val="24"/>
          <w:szCs w:val="24"/>
        </w:rPr>
        <w:t xml:space="preserve"> channels of distribution for its products since it is a new product in the market. First is the direct channel which involves the manufacturer supplying the commodities produced to the consumers without involving a middleman. This concept will help Yeti build strong relationships with consumers due to direct contact. Another channel that will be applied is the selective distributive channel. In this mode</w:t>
      </w:r>
      <w:r w:rsidR="008D5E7D">
        <w:rPr>
          <w:rFonts w:ascii="Times New Roman" w:hAnsi="Times New Roman" w:cs="Times New Roman"/>
          <w:sz w:val="24"/>
          <w:szCs w:val="24"/>
        </w:rPr>
        <w:t>l</w:t>
      </w:r>
      <w:r w:rsidR="00562B26">
        <w:rPr>
          <w:rFonts w:ascii="Times New Roman" w:hAnsi="Times New Roman" w:cs="Times New Roman"/>
          <w:sz w:val="24"/>
          <w:szCs w:val="24"/>
        </w:rPr>
        <w:t xml:space="preserve"> of </w:t>
      </w:r>
      <w:r w:rsidR="008D5E7D">
        <w:rPr>
          <w:rFonts w:ascii="Times New Roman" w:hAnsi="Times New Roman" w:cs="Times New Roman"/>
          <w:sz w:val="24"/>
          <w:szCs w:val="24"/>
        </w:rPr>
        <w:t xml:space="preserve">the </w:t>
      </w:r>
      <w:r w:rsidR="00562B26">
        <w:rPr>
          <w:rFonts w:ascii="Times New Roman" w:hAnsi="Times New Roman" w:cs="Times New Roman"/>
          <w:sz w:val="24"/>
          <w:szCs w:val="24"/>
        </w:rPr>
        <w:t xml:space="preserve">channel, the manufacturer selects few wholesalers who would receive the products for distribution to retailers who would finally sell to the consumers. This case would make the wholesaler play the role of a middleman. </w:t>
      </w:r>
      <w:r w:rsidR="008313D8">
        <w:rPr>
          <w:rFonts w:ascii="Times New Roman" w:hAnsi="Times New Roman" w:cs="Times New Roman"/>
          <w:sz w:val="24"/>
          <w:szCs w:val="24"/>
        </w:rPr>
        <w:t>The direct channel will be applied for the sale of Yeti commodities within Germany. Demands that will come from countries outside Germany would lead to the involvement of the wholesaler.</w:t>
      </w:r>
    </w:p>
    <w:p w:rsidR="00E33209" w:rsidRDefault="00E33209" w:rsidP="006B279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While distributing the commodities, there will be </w:t>
      </w:r>
      <w:r w:rsidR="008D5E7D">
        <w:rPr>
          <w:rFonts w:ascii="Times New Roman" w:hAnsi="Times New Roman" w:cs="Times New Roman"/>
          <w:sz w:val="24"/>
          <w:szCs w:val="24"/>
        </w:rPr>
        <w:t xml:space="preserve">a </w:t>
      </w:r>
      <w:r>
        <w:rPr>
          <w:rFonts w:ascii="Times New Roman" w:hAnsi="Times New Roman" w:cs="Times New Roman"/>
          <w:sz w:val="24"/>
          <w:szCs w:val="24"/>
        </w:rPr>
        <w:t xml:space="preserve">need for the involvement of a logistics department. Yeti coolers and cups will establish its own logistics department that would be responsible for the supply of commodities to various parts within the country. </w:t>
      </w:r>
      <w:r w:rsidR="009407A4">
        <w:rPr>
          <w:rFonts w:ascii="Times New Roman" w:hAnsi="Times New Roman" w:cs="Times New Roman"/>
          <w:sz w:val="24"/>
          <w:szCs w:val="24"/>
        </w:rPr>
        <w:t xml:space="preserve">As for the distribution of products outside Germany, there will be a partnership with logistics firms that </w:t>
      </w:r>
      <w:r w:rsidR="008D5E7D">
        <w:rPr>
          <w:rFonts w:ascii="Times New Roman" w:hAnsi="Times New Roman" w:cs="Times New Roman"/>
          <w:sz w:val="24"/>
          <w:szCs w:val="24"/>
        </w:rPr>
        <w:t>can</w:t>
      </w:r>
      <w:r w:rsidR="00AF0F55">
        <w:rPr>
          <w:rFonts w:ascii="Times New Roman" w:hAnsi="Times New Roman" w:cs="Times New Roman"/>
          <w:sz w:val="24"/>
          <w:szCs w:val="24"/>
        </w:rPr>
        <w:t xml:space="preserve"> transport</w:t>
      </w:r>
      <w:r w:rsidR="009407A4">
        <w:rPr>
          <w:rFonts w:ascii="Times New Roman" w:hAnsi="Times New Roman" w:cs="Times New Roman"/>
          <w:sz w:val="24"/>
          <w:szCs w:val="24"/>
        </w:rPr>
        <w:t xml:space="preserve"> the goods to various locations. This concept will help the company save on border charges. </w:t>
      </w:r>
      <w:r w:rsidR="008D5E7D">
        <w:rPr>
          <w:rFonts w:ascii="Times New Roman" w:hAnsi="Times New Roman" w:cs="Times New Roman"/>
          <w:sz w:val="24"/>
          <w:szCs w:val="24"/>
        </w:rPr>
        <w:t>Several regulations within the country govern the distribution of commodities</w:t>
      </w:r>
      <w:r w:rsidR="0011615A">
        <w:rPr>
          <w:rFonts w:ascii="Times New Roman" w:hAnsi="Times New Roman" w:cs="Times New Roman"/>
          <w:sz w:val="24"/>
          <w:szCs w:val="24"/>
        </w:rPr>
        <w:t>. One of these regulations is the single administrative document</w:t>
      </w:r>
      <w:r w:rsidR="00E74A3B" w:rsidRPr="00E74A3B">
        <w:rPr>
          <w:rFonts w:ascii="Times New Roman" w:hAnsi="Times New Roman" w:cs="Times New Roman"/>
          <w:sz w:val="24"/>
          <w:szCs w:val="24"/>
        </w:rPr>
        <w:t xml:space="preserve"> (</w:t>
      </w:r>
      <w:proofErr w:type="spellStart"/>
      <w:r w:rsidR="00E74A3B">
        <w:rPr>
          <w:rFonts w:ascii="Times New Roman" w:hAnsi="Times New Roman" w:cs="Times New Roman"/>
          <w:sz w:val="24"/>
          <w:szCs w:val="24"/>
        </w:rPr>
        <w:t>Gari</w:t>
      </w:r>
      <w:proofErr w:type="spellEnd"/>
      <w:r w:rsidR="00E74A3B">
        <w:rPr>
          <w:rFonts w:ascii="Times New Roman" w:hAnsi="Times New Roman" w:cs="Times New Roman"/>
          <w:sz w:val="24"/>
          <w:szCs w:val="24"/>
        </w:rPr>
        <w:t xml:space="preserve">, </w:t>
      </w:r>
      <w:r w:rsidR="00E74A3B" w:rsidRPr="00E74A3B">
        <w:rPr>
          <w:rFonts w:ascii="Times New Roman" w:hAnsi="Times New Roman" w:cs="Times New Roman"/>
          <w:sz w:val="24"/>
          <w:szCs w:val="24"/>
        </w:rPr>
        <w:t>2019)</w:t>
      </w:r>
      <w:r w:rsidR="0011615A">
        <w:rPr>
          <w:rFonts w:ascii="Times New Roman" w:hAnsi="Times New Roman" w:cs="Times New Roman"/>
          <w:sz w:val="24"/>
          <w:szCs w:val="24"/>
        </w:rPr>
        <w:t>. This law looks into the distribution of commodities in and out of the countries within the European Union. It articulates that once commodities have entered Europe, they are to undergo customs supervision to the completion of the required end process.</w:t>
      </w:r>
    </w:p>
    <w:p w:rsidR="00AF0F55" w:rsidRPr="00AF0F55" w:rsidRDefault="00AF0F55" w:rsidP="006B2799">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Conclusion</w:t>
      </w:r>
    </w:p>
    <w:p w:rsidR="006F0370" w:rsidRDefault="006F0370" w:rsidP="006B279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Yeti coolers and cups will apply the penetration pricing strategy. This strategy involves setting low prices for the commodities due to its introductory stage in the market. Once the product </w:t>
      </w:r>
      <w:r w:rsidR="008D5E7D">
        <w:rPr>
          <w:rFonts w:ascii="Times New Roman" w:hAnsi="Times New Roman" w:cs="Times New Roman"/>
          <w:sz w:val="24"/>
          <w:szCs w:val="24"/>
        </w:rPr>
        <w:t>has</w:t>
      </w:r>
      <w:r>
        <w:rPr>
          <w:rFonts w:ascii="Times New Roman" w:hAnsi="Times New Roman" w:cs="Times New Roman"/>
          <w:sz w:val="24"/>
          <w:szCs w:val="24"/>
        </w:rPr>
        <w:t xml:space="preserve"> garnered considerable consumer loyalty, the prices will be increased to generate profits in line with the cost of production. </w:t>
      </w:r>
      <w:r w:rsidR="00145C2A">
        <w:rPr>
          <w:rFonts w:ascii="Times New Roman" w:hAnsi="Times New Roman" w:cs="Times New Roman"/>
          <w:sz w:val="24"/>
          <w:szCs w:val="24"/>
        </w:rPr>
        <w:t>An introduction of the commodity to the new customers will entail placing free offers upon the purchase. There will be the acquisition of a free Yeti cup</w:t>
      </w:r>
      <w:r w:rsidR="00FF52BB">
        <w:rPr>
          <w:rFonts w:ascii="Times New Roman" w:hAnsi="Times New Roman" w:cs="Times New Roman"/>
          <w:sz w:val="24"/>
          <w:szCs w:val="24"/>
        </w:rPr>
        <w:t xml:space="preserve"> once an individual purchases a</w:t>
      </w:r>
      <w:r w:rsidR="00145C2A">
        <w:rPr>
          <w:rFonts w:ascii="Times New Roman" w:hAnsi="Times New Roman" w:cs="Times New Roman"/>
          <w:sz w:val="24"/>
          <w:szCs w:val="24"/>
        </w:rPr>
        <w:t xml:space="preserve"> Yeti cooler. </w:t>
      </w:r>
      <w:r w:rsidR="00B5564A">
        <w:rPr>
          <w:rFonts w:ascii="Times New Roman" w:hAnsi="Times New Roman" w:cs="Times New Roman"/>
          <w:sz w:val="24"/>
          <w:szCs w:val="24"/>
        </w:rPr>
        <w:t>Yeti cups and coolers will engage in global branding strategies due to its limited association with several nations other than Germany. Within the first year, the company will apply the head-to-head as well as the differentiation positioning strategies. After a year of running in the line of business, the firm will abolish the application of the head-to-head strategy due to the customer relations that will have been generated.</w:t>
      </w:r>
    </w:p>
    <w:p w:rsidR="005A52B3" w:rsidRDefault="005A52B3" w:rsidP="006B2799">
      <w:pPr>
        <w:spacing w:after="0" w:line="480" w:lineRule="auto"/>
        <w:ind w:firstLine="720"/>
        <w:contextualSpacing/>
        <w:rPr>
          <w:rFonts w:ascii="Times New Roman" w:hAnsi="Times New Roman" w:cs="Times New Roman"/>
          <w:sz w:val="24"/>
          <w:szCs w:val="24"/>
        </w:rPr>
      </w:pPr>
    </w:p>
    <w:p w:rsidR="005A52B3" w:rsidRDefault="005A52B3" w:rsidP="006B2799">
      <w:pPr>
        <w:spacing w:after="0" w:line="480" w:lineRule="auto"/>
        <w:ind w:firstLine="720"/>
        <w:contextualSpacing/>
        <w:rPr>
          <w:rFonts w:ascii="Times New Roman" w:hAnsi="Times New Roman" w:cs="Times New Roman"/>
          <w:sz w:val="24"/>
          <w:szCs w:val="24"/>
        </w:rPr>
      </w:pPr>
    </w:p>
    <w:p w:rsidR="005A52B3" w:rsidRDefault="005A52B3" w:rsidP="006B2799">
      <w:pPr>
        <w:spacing w:after="0" w:line="480" w:lineRule="auto"/>
        <w:ind w:firstLine="720"/>
        <w:contextualSpacing/>
        <w:rPr>
          <w:rFonts w:ascii="Times New Roman" w:hAnsi="Times New Roman" w:cs="Times New Roman"/>
          <w:sz w:val="24"/>
          <w:szCs w:val="24"/>
        </w:rPr>
      </w:pPr>
    </w:p>
    <w:p w:rsidR="005A52B3" w:rsidRDefault="005A52B3" w:rsidP="006B2799">
      <w:pPr>
        <w:spacing w:after="0" w:line="480" w:lineRule="auto"/>
        <w:ind w:firstLine="720"/>
        <w:contextualSpacing/>
        <w:rPr>
          <w:rFonts w:ascii="Times New Roman" w:hAnsi="Times New Roman" w:cs="Times New Roman"/>
          <w:sz w:val="24"/>
          <w:szCs w:val="24"/>
        </w:rPr>
      </w:pPr>
    </w:p>
    <w:p w:rsidR="005A52B3" w:rsidRDefault="005A52B3" w:rsidP="006B2799">
      <w:pPr>
        <w:spacing w:after="0" w:line="480" w:lineRule="auto"/>
        <w:ind w:firstLine="720"/>
        <w:contextualSpacing/>
        <w:rPr>
          <w:rFonts w:ascii="Times New Roman" w:hAnsi="Times New Roman" w:cs="Times New Roman"/>
          <w:sz w:val="24"/>
          <w:szCs w:val="24"/>
        </w:rPr>
      </w:pPr>
    </w:p>
    <w:p w:rsidR="005A52B3" w:rsidRDefault="005A52B3" w:rsidP="006B2799">
      <w:pPr>
        <w:spacing w:after="0" w:line="480" w:lineRule="auto"/>
        <w:ind w:firstLine="720"/>
        <w:contextualSpacing/>
        <w:rPr>
          <w:rFonts w:ascii="Times New Roman" w:hAnsi="Times New Roman" w:cs="Times New Roman"/>
          <w:sz w:val="24"/>
          <w:szCs w:val="24"/>
        </w:rPr>
      </w:pPr>
    </w:p>
    <w:p w:rsidR="005A52B3" w:rsidRDefault="005A52B3" w:rsidP="006B2799">
      <w:pPr>
        <w:spacing w:after="0" w:line="480" w:lineRule="auto"/>
        <w:ind w:firstLine="720"/>
        <w:contextualSpacing/>
        <w:rPr>
          <w:rFonts w:ascii="Times New Roman" w:hAnsi="Times New Roman" w:cs="Times New Roman"/>
          <w:sz w:val="24"/>
          <w:szCs w:val="24"/>
        </w:rPr>
      </w:pPr>
    </w:p>
    <w:p w:rsidR="005A52B3" w:rsidRDefault="005A52B3" w:rsidP="006B2799">
      <w:pPr>
        <w:spacing w:after="0" w:line="480" w:lineRule="auto"/>
        <w:ind w:firstLine="720"/>
        <w:contextualSpacing/>
        <w:rPr>
          <w:rFonts w:ascii="Times New Roman" w:hAnsi="Times New Roman" w:cs="Times New Roman"/>
          <w:sz w:val="24"/>
          <w:szCs w:val="24"/>
        </w:rPr>
      </w:pPr>
    </w:p>
    <w:p w:rsidR="005A52B3" w:rsidRDefault="005A52B3" w:rsidP="006B2799">
      <w:pPr>
        <w:spacing w:after="0" w:line="480" w:lineRule="auto"/>
        <w:ind w:firstLine="720"/>
        <w:contextualSpacing/>
        <w:rPr>
          <w:rFonts w:ascii="Times New Roman" w:hAnsi="Times New Roman" w:cs="Times New Roman"/>
          <w:sz w:val="24"/>
          <w:szCs w:val="24"/>
        </w:rPr>
      </w:pPr>
    </w:p>
    <w:p w:rsidR="005A52B3" w:rsidRDefault="005A52B3" w:rsidP="006B2799">
      <w:pPr>
        <w:spacing w:after="0" w:line="480" w:lineRule="auto"/>
        <w:ind w:firstLine="720"/>
        <w:contextualSpacing/>
        <w:rPr>
          <w:rFonts w:ascii="Times New Roman" w:hAnsi="Times New Roman" w:cs="Times New Roman"/>
          <w:sz w:val="24"/>
          <w:szCs w:val="24"/>
        </w:rPr>
      </w:pPr>
    </w:p>
    <w:p w:rsidR="006B2799" w:rsidRDefault="006B2799">
      <w:pPr>
        <w:rPr>
          <w:rFonts w:ascii="Times New Roman" w:hAnsi="Times New Roman" w:cs="Times New Roman"/>
          <w:b/>
          <w:sz w:val="24"/>
          <w:szCs w:val="24"/>
        </w:rPr>
      </w:pPr>
      <w:r>
        <w:rPr>
          <w:rFonts w:ascii="Times New Roman" w:hAnsi="Times New Roman" w:cs="Times New Roman"/>
          <w:b/>
          <w:sz w:val="24"/>
          <w:szCs w:val="24"/>
        </w:rPr>
        <w:br w:type="page"/>
      </w:r>
    </w:p>
    <w:p w:rsidR="005A52B3" w:rsidRDefault="005A52B3" w:rsidP="006B2799">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5A52B3" w:rsidRDefault="005A52B3" w:rsidP="006B2799">
      <w:pPr>
        <w:spacing w:after="0" w:line="480" w:lineRule="auto"/>
        <w:ind w:left="720" w:hanging="720"/>
        <w:contextualSpacing/>
        <w:rPr>
          <w:rFonts w:ascii="Times New Roman" w:hAnsi="Times New Roman" w:cs="Times New Roman"/>
          <w:sz w:val="24"/>
          <w:szCs w:val="24"/>
        </w:rPr>
      </w:pPr>
      <w:proofErr w:type="spellStart"/>
      <w:r w:rsidRPr="005A52B3">
        <w:rPr>
          <w:rFonts w:ascii="Times New Roman" w:hAnsi="Times New Roman" w:cs="Times New Roman"/>
          <w:sz w:val="24"/>
          <w:szCs w:val="24"/>
        </w:rPr>
        <w:t>Basha</w:t>
      </w:r>
      <w:proofErr w:type="spellEnd"/>
      <w:r w:rsidRPr="005A52B3">
        <w:rPr>
          <w:rFonts w:ascii="Times New Roman" w:hAnsi="Times New Roman" w:cs="Times New Roman"/>
          <w:sz w:val="24"/>
          <w:szCs w:val="24"/>
        </w:rPr>
        <w:t xml:space="preserve">, S. A., Raju, G. N., &amp; </w:t>
      </w:r>
      <w:proofErr w:type="spellStart"/>
      <w:r w:rsidRPr="005A52B3">
        <w:rPr>
          <w:rFonts w:ascii="Times New Roman" w:hAnsi="Times New Roman" w:cs="Times New Roman"/>
          <w:sz w:val="24"/>
          <w:szCs w:val="24"/>
        </w:rPr>
        <w:t>Rehman</w:t>
      </w:r>
      <w:proofErr w:type="spellEnd"/>
      <w:r w:rsidRPr="005A52B3">
        <w:rPr>
          <w:rFonts w:ascii="Times New Roman" w:hAnsi="Times New Roman" w:cs="Times New Roman"/>
          <w:sz w:val="24"/>
          <w:szCs w:val="24"/>
        </w:rPr>
        <w:t>, Z. U. (2018). Marketing problems of dairy farmers with reference to distribution channels and pricing aspects. TRANS Asian Journal of Marketing &amp; Management Research (TAJMMR), 7(3), 59-74.</w:t>
      </w:r>
    </w:p>
    <w:p w:rsidR="005A52B3" w:rsidRDefault="005A52B3" w:rsidP="006B2799">
      <w:pPr>
        <w:spacing w:after="0" w:line="480" w:lineRule="auto"/>
        <w:ind w:left="720" w:hanging="720"/>
        <w:contextualSpacing/>
        <w:rPr>
          <w:rFonts w:ascii="Times New Roman" w:hAnsi="Times New Roman" w:cs="Times New Roman"/>
          <w:sz w:val="24"/>
          <w:szCs w:val="24"/>
        </w:rPr>
      </w:pPr>
      <w:proofErr w:type="spellStart"/>
      <w:r w:rsidRPr="005A52B3">
        <w:rPr>
          <w:rFonts w:ascii="Times New Roman" w:hAnsi="Times New Roman" w:cs="Times New Roman"/>
          <w:sz w:val="24"/>
          <w:szCs w:val="24"/>
        </w:rPr>
        <w:t>Gari</w:t>
      </w:r>
      <w:proofErr w:type="spellEnd"/>
      <w:r w:rsidRPr="005A52B3">
        <w:rPr>
          <w:rFonts w:ascii="Times New Roman" w:hAnsi="Times New Roman" w:cs="Times New Roman"/>
          <w:sz w:val="24"/>
          <w:szCs w:val="24"/>
        </w:rPr>
        <w:t>, G. (2019). Recent Developments on Disciplines on Domestic Regulations Affecting Trade in Services: Convergence or Divergence</w:t>
      </w:r>
      <w:proofErr w:type="gramStart"/>
      <w:r w:rsidRPr="005A52B3">
        <w:rPr>
          <w:rFonts w:ascii="Times New Roman" w:hAnsi="Times New Roman" w:cs="Times New Roman"/>
          <w:sz w:val="24"/>
          <w:szCs w:val="24"/>
        </w:rPr>
        <w:t>?.</w:t>
      </w:r>
      <w:proofErr w:type="gramEnd"/>
      <w:r w:rsidRPr="005A52B3">
        <w:rPr>
          <w:rFonts w:ascii="Times New Roman" w:hAnsi="Times New Roman" w:cs="Times New Roman"/>
          <w:sz w:val="24"/>
          <w:szCs w:val="24"/>
        </w:rPr>
        <w:t xml:space="preserve"> Coherence and Divergence in Agreements on Trade in Services (Springer, </w:t>
      </w:r>
      <w:proofErr w:type="gramStart"/>
      <w:r w:rsidRPr="005A52B3">
        <w:rPr>
          <w:rFonts w:ascii="Times New Roman" w:hAnsi="Times New Roman" w:cs="Times New Roman"/>
          <w:sz w:val="24"/>
          <w:szCs w:val="24"/>
        </w:rPr>
        <w:t>The</w:t>
      </w:r>
      <w:proofErr w:type="gramEnd"/>
      <w:r w:rsidRPr="005A52B3">
        <w:rPr>
          <w:rFonts w:ascii="Times New Roman" w:hAnsi="Times New Roman" w:cs="Times New Roman"/>
          <w:sz w:val="24"/>
          <w:szCs w:val="24"/>
        </w:rPr>
        <w:t xml:space="preserve"> European Yearbook of International Economic Law, 2020).</w:t>
      </w:r>
    </w:p>
    <w:p w:rsidR="005A52B3" w:rsidRDefault="005A52B3" w:rsidP="006B2799">
      <w:pPr>
        <w:spacing w:after="0" w:line="480" w:lineRule="auto"/>
        <w:ind w:left="720" w:hanging="720"/>
        <w:contextualSpacing/>
        <w:rPr>
          <w:rFonts w:ascii="Times New Roman" w:hAnsi="Times New Roman" w:cs="Times New Roman"/>
          <w:sz w:val="24"/>
          <w:szCs w:val="24"/>
        </w:rPr>
      </w:pPr>
      <w:r w:rsidRPr="005A52B3">
        <w:rPr>
          <w:rFonts w:ascii="Times New Roman" w:hAnsi="Times New Roman" w:cs="Times New Roman"/>
          <w:sz w:val="24"/>
          <w:szCs w:val="24"/>
        </w:rPr>
        <w:t>Hanna, R., Smith, G., &amp; Lemon, K. (2015). What’s That Plane Ticket Worth? Responding to Dynamic Pricing Strategies. In Marketing Dynamism &amp; Sustainability: Things Change, Things Stay the Same… (pp. 355-355). Springer, Cham.</w:t>
      </w:r>
    </w:p>
    <w:p w:rsidR="005A52B3" w:rsidRDefault="005A52B3" w:rsidP="006B2799">
      <w:pPr>
        <w:spacing w:after="0" w:line="480" w:lineRule="auto"/>
        <w:ind w:left="720" w:hanging="720"/>
        <w:contextualSpacing/>
        <w:rPr>
          <w:rFonts w:ascii="Times New Roman" w:hAnsi="Times New Roman" w:cs="Times New Roman"/>
          <w:sz w:val="24"/>
          <w:szCs w:val="24"/>
        </w:rPr>
      </w:pPr>
      <w:r w:rsidRPr="005A52B3">
        <w:rPr>
          <w:rFonts w:ascii="Times New Roman" w:hAnsi="Times New Roman" w:cs="Times New Roman"/>
          <w:sz w:val="24"/>
          <w:szCs w:val="24"/>
        </w:rPr>
        <w:t>Joshi, P., &amp; Beck, K. A. (2018). Cultural, Political, and Economic Factors Affecting the Incentive to Do Business in BRICS Countries. Perspectives on Global Development and Technology, 17(5-6), 501-515.</w:t>
      </w:r>
    </w:p>
    <w:p w:rsidR="005A52B3" w:rsidRPr="005A52B3" w:rsidRDefault="005A52B3" w:rsidP="006B2799">
      <w:pPr>
        <w:spacing w:after="0" w:line="480" w:lineRule="auto"/>
        <w:ind w:left="720" w:hanging="720"/>
        <w:contextualSpacing/>
        <w:rPr>
          <w:rFonts w:ascii="Times New Roman" w:hAnsi="Times New Roman" w:cs="Times New Roman"/>
          <w:sz w:val="24"/>
          <w:szCs w:val="24"/>
        </w:rPr>
      </w:pPr>
      <w:r w:rsidRPr="005A52B3">
        <w:rPr>
          <w:rFonts w:ascii="Times New Roman" w:hAnsi="Times New Roman" w:cs="Times New Roman"/>
          <w:sz w:val="24"/>
          <w:szCs w:val="24"/>
        </w:rPr>
        <w:t xml:space="preserve">Smith, J. M. (2016). Strategies to position </w:t>
      </w:r>
      <w:proofErr w:type="spellStart"/>
      <w:r w:rsidRPr="005A52B3">
        <w:rPr>
          <w:rFonts w:ascii="Times New Roman" w:hAnsi="Times New Roman" w:cs="Times New Roman"/>
          <w:sz w:val="24"/>
          <w:szCs w:val="24"/>
        </w:rPr>
        <w:t>behavior</w:t>
      </w:r>
      <w:proofErr w:type="spellEnd"/>
      <w:r w:rsidRPr="005A52B3">
        <w:rPr>
          <w:rFonts w:ascii="Times New Roman" w:hAnsi="Times New Roman" w:cs="Times New Roman"/>
          <w:sz w:val="24"/>
          <w:szCs w:val="24"/>
        </w:rPr>
        <w:t xml:space="preserve"> analysis as the contemporary science of what works in </w:t>
      </w:r>
      <w:proofErr w:type="spellStart"/>
      <w:r w:rsidRPr="005A52B3">
        <w:rPr>
          <w:rFonts w:ascii="Times New Roman" w:hAnsi="Times New Roman" w:cs="Times New Roman"/>
          <w:sz w:val="24"/>
          <w:szCs w:val="24"/>
        </w:rPr>
        <w:t>behavior</w:t>
      </w:r>
      <w:proofErr w:type="spellEnd"/>
      <w:r w:rsidRPr="005A52B3">
        <w:rPr>
          <w:rFonts w:ascii="Times New Roman" w:hAnsi="Times New Roman" w:cs="Times New Roman"/>
          <w:sz w:val="24"/>
          <w:szCs w:val="24"/>
        </w:rPr>
        <w:t xml:space="preserve"> change. The </w:t>
      </w:r>
      <w:proofErr w:type="spellStart"/>
      <w:r w:rsidRPr="005A52B3">
        <w:rPr>
          <w:rFonts w:ascii="Times New Roman" w:hAnsi="Times New Roman" w:cs="Times New Roman"/>
          <w:sz w:val="24"/>
          <w:szCs w:val="24"/>
        </w:rPr>
        <w:t>Behavior</w:t>
      </w:r>
      <w:proofErr w:type="spellEnd"/>
      <w:r w:rsidRPr="005A52B3">
        <w:rPr>
          <w:rFonts w:ascii="Times New Roman" w:hAnsi="Times New Roman" w:cs="Times New Roman"/>
          <w:sz w:val="24"/>
          <w:szCs w:val="24"/>
        </w:rPr>
        <w:t xml:space="preserve"> Analyst, 39(1), 75-87.</w:t>
      </w:r>
    </w:p>
    <w:sectPr w:rsidR="005A52B3" w:rsidRPr="005A52B3" w:rsidSect="00D82B3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F54" w:rsidRDefault="005E5F54" w:rsidP="00D82B33">
      <w:pPr>
        <w:spacing w:after="0" w:line="240" w:lineRule="auto"/>
      </w:pPr>
      <w:r>
        <w:separator/>
      </w:r>
    </w:p>
  </w:endnote>
  <w:endnote w:type="continuationSeparator" w:id="0">
    <w:p w:rsidR="005E5F54" w:rsidRDefault="005E5F54" w:rsidP="00D82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F54" w:rsidRDefault="005E5F54" w:rsidP="00D82B33">
      <w:pPr>
        <w:spacing w:after="0" w:line="240" w:lineRule="auto"/>
      </w:pPr>
      <w:r>
        <w:separator/>
      </w:r>
    </w:p>
  </w:footnote>
  <w:footnote w:type="continuationSeparator" w:id="0">
    <w:p w:rsidR="005E5F54" w:rsidRDefault="005E5F54" w:rsidP="00D82B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B33" w:rsidRPr="00D82B33" w:rsidRDefault="00D82B33">
    <w:pPr>
      <w:pStyle w:val="Header"/>
      <w:rPr>
        <w:rFonts w:ascii="Times New Roman" w:hAnsi="Times New Roman" w:cs="Times New Roman"/>
        <w:sz w:val="24"/>
        <w:szCs w:val="24"/>
      </w:rPr>
    </w:pPr>
    <w:r w:rsidRPr="00D82B33">
      <w:rPr>
        <w:rFonts w:ascii="Times New Roman" w:hAnsi="Times New Roman" w:cs="Times New Roman"/>
        <w:sz w:val="24"/>
        <w:szCs w:val="24"/>
      </w:rPr>
      <w:t>YETI CUPS AND COOLERS</w:t>
    </w:r>
  </w:p>
  <w:p w:rsidR="00D82B33" w:rsidRDefault="00D82B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B33" w:rsidRPr="006B2799" w:rsidRDefault="00D82B33">
    <w:pPr>
      <w:pStyle w:val="Header"/>
      <w:rPr>
        <w:rFonts w:ascii="Times New Roman" w:hAnsi="Times New Roman" w:cs="Times New Roman"/>
        <w:sz w:val="24"/>
        <w:szCs w:val="24"/>
      </w:rPr>
    </w:pPr>
    <w:r w:rsidRPr="006B2799">
      <w:rPr>
        <w:rFonts w:ascii="Times New Roman" w:hAnsi="Times New Roman" w:cs="Times New Roman"/>
        <w:sz w:val="24"/>
        <w:szCs w:val="24"/>
      </w:rPr>
      <w:t>Running head: YETI CUPS AND COOLERS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SxMDAwMjQyMDAxMTRX0lEKTi0uzszPAykwrAUAHRrjDywAAAA="/>
  </w:docVars>
  <w:rsids>
    <w:rsidRoot w:val="003D7083"/>
    <w:rsid w:val="000B73D8"/>
    <w:rsid w:val="0011615A"/>
    <w:rsid w:val="00145C2A"/>
    <w:rsid w:val="001D21D9"/>
    <w:rsid w:val="002A7874"/>
    <w:rsid w:val="002B39D5"/>
    <w:rsid w:val="002B5EA0"/>
    <w:rsid w:val="003203A2"/>
    <w:rsid w:val="003D7083"/>
    <w:rsid w:val="003E6545"/>
    <w:rsid w:val="0044202D"/>
    <w:rsid w:val="0050070E"/>
    <w:rsid w:val="00562B26"/>
    <w:rsid w:val="005A52B3"/>
    <w:rsid w:val="005E5F54"/>
    <w:rsid w:val="006B2799"/>
    <w:rsid w:val="006F0370"/>
    <w:rsid w:val="007937CC"/>
    <w:rsid w:val="00797B5C"/>
    <w:rsid w:val="007E701E"/>
    <w:rsid w:val="008313D8"/>
    <w:rsid w:val="008543F5"/>
    <w:rsid w:val="008D5E7D"/>
    <w:rsid w:val="009407A4"/>
    <w:rsid w:val="0097589A"/>
    <w:rsid w:val="00AF0F55"/>
    <w:rsid w:val="00B13B20"/>
    <w:rsid w:val="00B5564A"/>
    <w:rsid w:val="00BB489E"/>
    <w:rsid w:val="00BD0157"/>
    <w:rsid w:val="00D542D6"/>
    <w:rsid w:val="00D82B33"/>
    <w:rsid w:val="00D903AB"/>
    <w:rsid w:val="00DC5260"/>
    <w:rsid w:val="00DF05F6"/>
    <w:rsid w:val="00E16154"/>
    <w:rsid w:val="00E33209"/>
    <w:rsid w:val="00E74A3B"/>
    <w:rsid w:val="00E76E68"/>
    <w:rsid w:val="00F15C32"/>
    <w:rsid w:val="00F36899"/>
    <w:rsid w:val="00FE6570"/>
    <w:rsid w:val="00FF52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2B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2B33"/>
  </w:style>
  <w:style w:type="paragraph" w:styleId="Footer">
    <w:name w:val="footer"/>
    <w:basedOn w:val="Normal"/>
    <w:link w:val="FooterChar"/>
    <w:uiPriority w:val="99"/>
    <w:unhideWhenUsed/>
    <w:rsid w:val="00D82B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2B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2B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2B33"/>
  </w:style>
  <w:style w:type="paragraph" w:styleId="Footer">
    <w:name w:val="footer"/>
    <w:basedOn w:val="Normal"/>
    <w:link w:val="FooterChar"/>
    <w:uiPriority w:val="99"/>
    <w:unhideWhenUsed/>
    <w:rsid w:val="00D82B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2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1565</Words>
  <Characters>8923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2019-11-30T02:12:00Z</dcterms:created>
  <dcterms:modified xsi:type="dcterms:W3CDTF">2019-11-30T02:12:00Z</dcterms:modified>
</cp:coreProperties>
</file>