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732" w:rsidRPr="00CF3FC5" w:rsidRDefault="00A9530C" w:rsidP="00B36DEB">
      <w:pPr>
        <w:pStyle w:val="NormalWeb"/>
        <w:spacing w:before="0" w:beforeAutospacing="0" w:after="0" w:afterAutospacing="0" w:line="480" w:lineRule="auto"/>
      </w:pPr>
      <w:r w:rsidRPr="00CF3FC5">
        <w:t>Name</w:t>
      </w:r>
    </w:p>
    <w:p w:rsidR="00B36DEB" w:rsidRPr="00CF3FC5" w:rsidRDefault="00A9530C" w:rsidP="00B36DEB">
      <w:pPr>
        <w:pStyle w:val="NormalWeb"/>
        <w:spacing w:before="0" w:beforeAutospacing="0" w:after="0" w:afterAutospacing="0" w:line="480" w:lineRule="auto"/>
      </w:pPr>
      <w:r w:rsidRPr="00CF3FC5">
        <w:t xml:space="preserve">Tutor </w:t>
      </w:r>
    </w:p>
    <w:p w:rsidR="00DA7732" w:rsidRPr="00CF3FC5" w:rsidRDefault="00A9530C" w:rsidP="00DA7732">
      <w:pPr>
        <w:pStyle w:val="NormalWeb"/>
        <w:spacing w:before="0" w:beforeAutospacing="0" w:after="0" w:afterAutospacing="0" w:line="480" w:lineRule="auto"/>
      </w:pPr>
      <w:r w:rsidRPr="00CF3FC5">
        <w:t>Course</w:t>
      </w:r>
    </w:p>
    <w:p w:rsidR="00DA7732" w:rsidRPr="00CF3FC5" w:rsidRDefault="00A9530C" w:rsidP="00DA7732">
      <w:pPr>
        <w:spacing w:line="480" w:lineRule="auto"/>
      </w:pPr>
      <w:r w:rsidRPr="00CF3FC5">
        <w:t>Date</w:t>
      </w:r>
      <w:r>
        <w:t xml:space="preserve"> </w:t>
      </w:r>
    </w:p>
    <w:p w:rsidR="00C12DD4" w:rsidRDefault="00A9530C" w:rsidP="0024547A">
      <w:pPr>
        <w:tabs>
          <w:tab w:val="left" w:pos="765"/>
          <w:tab w:val="left" w:pos="1725"/>
          <w:tab w:val="center" w:pos="4680"/>
        </w:tabs>
        <w:spacing w:line="480" w:lineRule="auto"/>
        <w:jc w:val="center"/>
      </w:pPr>
      <w:r>
        <w:t xml:space="preserve">Articles </w:t>
      </w:r>
    </w:p>
    <w:p w:rsidR="00C53D93" w:rsidRPr="00A24241" w:rsidRDefault="00A9530C" w:rsidP="005460E8">
      <w:pPr>
        <w:autoSpaceDE w:val="0"/>
        <w:autoSpaceDN w:val="0"/>
        <w:adjustRightInd w:val="0"/>
        <w:spacing w:line="480" w:lineRule="auto"/>
        <w:rPr>
          <w:color w:val="231F20"/>
          <w:lang w:val="en-US"/>
        </w:rPr>
      </w:pPr>
      <w:r w:rsidRPr="00A24241">
        <w:rPr>
          <w:b/>
        </w:rPr>
        <w:t xml:space="preserve">Article 1: </w:t>
      </w:r>
      <w:r w:rsidRPr="00A24241">
        <w:rPr>
          <w:color w:val="231F20"/>
          <w:lang w:val="en-US"/>
        </w:rPr>
        <w:t>Digital: Museum as Platform, Curator as Champion, in the Age of Social Media</w:t>
      </w:r>
    </w:p>
    <w:p w:rsidR="00C53D93" w:rsidRDefault="00A9530C" w:rsidP="00043E3F">
      <w:pPr>
        <w:spacing w:line="480" w:lineRule="auto"/>
        <w:ind w:firstLine="720"/>
      </w:pPr>
      <w:bookmarkStart w:id="0" w:name="_GoBack"/>
      <w:bookmarkEnd w:id="0"/>
      <w:r>
        <w:t xml:space="preserve">How has the role of curators changed in the digital era? Initially, curators were considered as experts in the custody of museums and the collections in the museums. They were in charge of museums – guardians. However, their role has drastically changed from custodian to collaborators and brokers. Digital projects have made museum galleries and social media as important tools for outreach, </w:t>
      </w:r>
      <w:r w:rsidR="00B74ECF">
        <w:t>crowd sourcing</w:t>
      </w:r>
      <w:r>
        <w:t xml:space="preserve"> projects, and education. The perception of curator’s roles and curatorial work has been changed. Consequently, curators role have been aligned with the digital galleries and social media tools to educate, create awareness, and </w:t>
      </w:r>
      <w:r w:rsidR="00B74ECF">
        <w:t>crowd source</w:t>
      </w:r>
      <w:r>
        <w:t xml:space="preserve"> projects globally. The expansion of museums on a wide range of platforms has directly transformed the role of curators.</w:t>
      </w:r>
    </w:p>
    <w:p w:rsidR="00C51D52" w:rsidRPr="00C51D52" w:rsidRDefault="00A9530C" w:rsidP="004979D4">
      <w:pPr>
        <w:spacing w:line="480" w:lineRule="auto"/>
        <w:rPr>
          <w:b/>
        </w:rPr>
      </w:pPr>
      <w:r w:rsidRPr="00C51D52">
        <w:rPr>
          <w:b/>
        </w:rPr>
        <w:t xml:space="preserve">Article 2: </w:t>
      </w:r>
      <w:r w:rsidRPr="00C51D52">
        <w:t>Engaging with pasts in the</w:t>
      </w:r>
      <w:r>
        <w:t xml:space="preserve"> </w:t>
      </w:r>
      <w:r w:rsidRPr="00C51D52">
        <w:t>present:</w:t>
      </w:r>
      <w:r>
        <w:t xml:space="preserve"> </w:t>
      </w:r>
      <w:r w:rsidRPr="00C51D52">
        <w:t>Curators, Communities, and</w:t>
      </w:r>
      <w:r>
        <w:t xml:space="preserve"> </w:t>
      </w:r>
      <w:r w:rsidRPr="00C51D52">
        <w:t>Exhibition Practice</w:t>
      </w:r>
    </w:p>
    <w:p w:rsidR="003D68D5" w:rsidRDefault="00A9530C" w:rsidP="004979D4">
      <w:pPr>
        <w:spacing w:line="480" w:lineRule="auto"/>
      </w:pPr>
      <w:r>
        <w:tab/>
      </w:r>
      <w:r w:rsidRPr="00B74ECF">
        <w:rPr>
          <w:b/>
        </w:rPr>
        <w:t>How different is contemporary museum practices from traditional practices?</w:t>
      </w:r>
      <w:r>
        <w:t xml:space="preserve"> Museum anthropology focuses on the evolutions that have occurred in the museum's field. Although traditional museum practices were important, these practices have been forced to transform due to changes in society and technology. Currently, people do not want to physically visit museums but want to access them through digital platforms. This has led to the creation of galleries for online visitors. Most museums are concerned more with online visitors than those who physically visit their premises. More importantly, museums have collaborated with other </w:t>
      </w:r>
      <w:r>
        <w:lastRenderedPageBreak/>
        <w:t xml:space="preserve">museums and communities to display all the valuable </w:t>
      </w:r>
      <w:proofErr w:type="spellStart"/>
      <w:r>
        <w:t>artifacts</w:t>
      </w:r>
      <w:proofErr w:type="spellEnd"/>
      <w:r>
        <w:t xml:space="preserve"> in public museums. Traditionally, museums hosted their </w:t>
      </w:r>
      <w:proofErr w:type="spellStart"/>
      <w:r>
        <w:t>artifacts</w:t>
      </w:r>
      <w:proofErr w:type="spellEnd"/>
      <w:r>
        <w:t xml:space="preserve"> independently.  </w:t>
      </w:r>
    </w:p>
    <w:p w:rsidR="00E328DF" w:rsidRPr="00B74ECF" w:rsidRDefault="00A9530C" w:rsidP="004979D4">
      <w:pPr>
        <w:spacing w:line="480" w:lineRule="auto"/>
        <w:rPr>
          <w:b/>
        </w:rPr>
      </w:pPr>
      <w:r w:rsidRPr="00E328DF">
        <w:rPr>
          <w:b/>
        </w:rPr>
        <w:t>Article 3:</w:t>
      </w:r>
      <w:r w:rsidRPr="00E328DF">
        <w:t xml:space="preserve"> </w:t>
      </w:r>
      <w:r w:rsidRPr="00B74ECF">
        <w:rPr>
          <w:b/>
          <w:color w:val="231F20"/>
          <w:lang w:val="en-US"/>
        </w:rPr>
        <w:t>Museum as Soup Kitchen</w:t>
      </w:r>
    </w:p>
    <w:p w:rsidR="00B74ECF" w:rsidRPr="00B74ECF" w:rsidRDefault="00A9530C" w:rsidP="004979D4">
      <w:pPr>
        <w:spacing w:line="480" w:lineRule="auto"/>
        <w:rPr>
          <w:b/>
        </w:rPr>
      </w:pPr>
      <w:r>
        <w:tab/>
      </w:r>
      <w:r w:rsidRPr="00B74ECF">
        <w:rPr>
          <w:b/>
        </w:rPr>
        <w:t xml:space="preserve">What is the relevance of museums to the local communities? </w:t>
      </w:r>
    </w:p>
    <w:p w:rsidR="004979D4" w:rsidRDefault="00A9530C" w:rsidP="004979D4">
      <w:pPr>
        <w:spacing w:line="480" w:lineRule="auto"/>
      </w:pPr>
      <w:r>
        <w:t xml:space="preserve">Despite some efforts to promote partnerships between museums and local communities, most of the museums are shifting towards the world-wide-web (www). This has worked negatively in the effort to increase community partnerships – enhance relevance and accessibility. However, the world-wide-web opens the museum to the rest of the world, which does not privilege the local communities. For this reason, museums should engage the communities better to increase the museum's relevance to the people's culture and heritage. Therefore, museums must be </w:t>
      </w:r>
      <w:r w:rsidR="00B74ECF">
        <w:t>domesticated</w:t>
      </w:r>
      <w:r>
        <w:t xml:space="preserve"> democratically for the local communities to own them. </w:t>
      </w:r>
    </w:p>
    <w:p w:rsidR="004979D4" w:rsidRDefault="001107F5" w:rsidP="004979D4">
      <w:pPr>
        <w:spacing w:line="480" w:lineRule="auto"/>
      </w:pPr>
    </w:p>
    <w:p w:rsidR="004979D4" w:rsidRDefault="001107F5" w:rsidP="00C53D93"/>
    <w:p w:rsidR="004979D4" w:rsidRDefault="00A9530C" w:rsidP="00C53D93">
      <w:r>
        <w:t>`</w:t>
      </w:r>
    </w:p>
    <w:p w:rsidR="004979D4" w:rsidRDefault="001107F5" w:rsidP="00C53D93"/>
    <w:p w:rsidR="004979D4" w:rsidRDefault="001107F5" w:rsidP="00C53D93"/>
    <w:p w:rsidR="004979D4" w:rsidRDefault="001107F5" w:rsidP="00C53D93"/>
    <w:p w:rsidR="004979D4" w:rsidRPr="00C53D93" w:rsidRDefault="001107F5" w:rsidP="00C53D93"/>
    <w:sectPr w:rsidR="004979D4" w:rsidRPr="00C53D93" w:rsidSect="00DA7732">
      <w:headerReference w:type="even" r:id="rId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07F5" w:rsidRDefault="001107F5">
      <w:r>
        <w:separator/>
      </w:r>
    </w:p>
  </w:endnote>
  <w:endnote w:type="continuationSeparator" w:id="0">
    <w:p w:rsidR="001107F5" w:rsidRDefault="001107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Segoe UI"/>
    <w:charset w:val="00"/>
    <w:family w:val="swiss"/>
    <w:pitch w:val="variable"/>
    <w:sig w:usb0="00000001" w:usb1="4000207B"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07F5" w:rsidRDefault="001107F5">
      <w:r>
        <w:separator/>
      </w:r>
    </w:p>
  </w:footnote>
  <w:footnote w:type="continuationSeparator" w:id="0">
    <w:p w:rsidR="001107F5" w:rsidRDefault="001107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9341EC" w:rsidP="00DA7732">
    <w:pPr>
      <w:pStyle w:val="Header"/>
      <w:framePr w:wrap="around" w:vAnchor="text" w:hAnchor="margin" w:xAlign="right" w:y="1"/>
      <w:rPr>
        <w:rStyle w:val="PageNumber"/>
      </w:rPr>
    </w:pPr>
    <w:r>
      <w:rPr>
        <w:rStyle w:val="PageNumber"/>
      </w:rPr>
      <w:fldChar w:fldCharType="begin"/>
    </w:r>
    <w:r w:rsidR="00A9530C">
      <w:rPr>
        <w:rStyle w:val="PageNumber"/>
      </w:rPr>
      <w:instrText xml:space="preserve">PAGE  </w:instrText>
    </w:r>
    <w:r>
      <w:rPr>
        <w:rStyle w:val="PageNumber"/>
      </w:rPr>
      <w:fldChar w:fldCharType="end"/>
    </w:r>
  </w:p>
  <w:p w:rsidR="000F2D73" w:rsidRDefault="001107F5" w:rsidP="00DA7732">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Pr="00024A05" w:rsidRDefault="009341EC" w:rsidP="00DA7732">
    <w:pPr>
      <w:pStyle w:val="Header"/>
      <w:framePr w:wrap="around" w:vAnchor="text" w:hAnchor="margin" w:xAlign="right" w:y="1"/>
      <w:rPr>
        <w:rStyle w:val="PageNumber"/>
      </w:rPr>
    </w:pPr>
    <w:r w:rsidRPr="00024A05">
      <w:rPr>
        <w:rStyle w:val="PageNumber"/>
      </w:rPr>
      <w:fldChar w:fldCharType="begin"/>
    </w:r>
    <w:r w:rsidR="00A9530C" w:rsidRPr="00024A05">
      <w:rPr>
        <w:rStyle w:val="PageNumber"/>
      </w:rPr>
      <w:instrText xml:space="preserve">PAGE  </w:instrText>
    </w:r>
    <w:r w:rsidRPr="00024A05">
      <w:rPr>
        <w:rStyle w:val="PageNumber"/>
      </w:rPr>
      <w:fldChar w:fldCharType="separate"/>
    </w:r>
    <w:r w:rsidR="00B74ECF">
      <w:rPr>
        <w:rStyle w:val="PageNumber"/>
        <w:noProof/>
      </w:rPr>
      <w:t>1</w:t>
    </w:r>
    <w:r w:rsidRPr="00024A05">
      <w:rPr>
        <w:rStyle w:val="PageNumber"/>
      </w:rPr>
      <w:fldChar w:fldCharType="end"/>
    </w:r>
  </w:p>
  <w:p w:rsidR="000F2D73" w:rsidRPr="00024A05" w:rsidRDefault="00A9530C" w:rsidP="00DA7732">
    <w:pPr>
      <w:ind w:left="7200" w:firstLine="720"/>
    </w:pPr>
    <w:r w:rsidRPr="00024A05">
      <w:t>Surname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73" w:rsidRDefault="009341EC" w:rsidP="00DA7732">
    <w:pPr>
      <w:pStyle w:val="Header"/>
      <w:framePr w:wrap="around" w:vAnchor="text" w:hAnchor="margin" w:xAlign="right" w:y="1"/>
      <w:rPr>
        <w:rStyle w:val="PageNumber"/>
      </w:rPr>
    </w:pPr>
    <w:r>
      <w:rPr>
        <w:rStyle w:val="PageNumber"/>
      </w:rPr>
      <w:fldChar w:fldCharType="begin"/>
    </w:r>
    <w:r w:rsidR="00A9530C">
      <w:rPr>
        <w:rStyle w:val="PageNumber"/>
      </w:rPr>
      <w:instrText xml:space="preserve">PAGE  </w:instrText>
    </w:r>
    <w:r>
      <w:rPr>
        <w:rStyle w:val="PageNumber"/>
      </w:rPr>
      <w:fldChar w:fldCharType="separate"/>
    </w:r>
    <w:r w:rsidR="00A9530C">
      <w:rPr>
        <w:rStyle w:val="PageNumber"/>
        <w:noProof/>
      </w:rPr>
      <w:t>1</w:t>
    </w:r>
    <w:r>
      <w:rPr>
        <w:rStyle w:val="PageNumber"/>
      </w:rPr>
      <w:fldChar w:fldCharType="end"/>
    </w:r>
  </w:p>
  <w:p w:rsidR="000F2D73" w:rsidRPr="00C05EA6" w:rsidRDefault="00A9530C" w:rsidP="00DA7732">
    <w:pPr>
      <w:ind w:right="360"/>
    </w:pPr>
    <w:r w:rsidRPr="00157E01">
      <w:rPr>
        <w:rFonts w:ascii="Arial" w:hAnsi="Arial" w:cs="Arial"/>
      </w:rPr>
      <w:t xml:space="preserve">Running head: </w:t>
    </w:r>
    <w:r w:rsidRPr="001426AD">
      <w:rPr>
        <w:rFonts w:ascii="Arial" w:hAnsi="Arial" w:cs="Arial"/>
      </w:rPr>
      <w:t>MOUNTAINS SUMMARY</w:t>
    </w:r>
    <w:r w:rsidRPr="00157E01">
      <w:rPr>
        <w:rFonts w:ascii="Arial" w:hAnsi="Arial" w:cs="Arial"/>
      </w:rPr>
      <w:t>1</w:t>
    </w:r>
  </w:p>
  <w:p w:rsidR="000F2D73" w:rsidRDefault="001107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4526C0"/>
    <w:multiLevelType w:val="hybridMultilevel"/>
    <w:tmpl w:val="58621B9A"/>
    <w:lvl w:ilvl="0" w:tplc="C054CB22">
      <w:start w:val="1"/>
      <w:numFmt w:val="bullet"/>
      <w:lvlText w:val=""/>
      <w:lvlJc w:val="left"/>
      <w:pPr>
        <w:ind w:left="720" w:hanging="360"/>
      </w:pPr>
      <w:rPr>
        <w:rFonts w:ascii="Symbol" w:hAnsi="Symbol" w:hint="default"/>
      </w:rPr>
    </w:lvl>
    <w:lvl w:ilvl="1" w:tplc="4E86BC5C" w:tentative="1">
      <w:start w:val="1"/>
      <w:numFmt w:val="bullet"/>
      <w:lvlText w:val="o"/>
      <w:lvlJc w:val="left"/>
      <w:pPr>
        <w:ind w:left="1440" w:hanging="360"/>
      </w:pPr>
      <w:rPr>
        <w:rFonts w:ascii="Courier New" w:hAnsi="Courier New" w:cs="Courier New" w:hint="default"/>
      </w:rPr>
    </w:lvl>
    <w:lvl w:ilvl="2" w:tplc="92AC3672" w:tentative="1">
      <w:start w:val="1"/>
      <w:numFmt w:val="bullet"/>
      <w:lvlText w:val=""/>
      <w:lvlJc w:val="left"/>
      <w:pPr>
        <w:ind w:left="2160" w:hanging="360"/>
      </w:pPr>
      <w:rPr>
        <w:rFonts w:ascii="Wingdings" w:hAnsi="Wingdings" w:hint="default"/>
      </w:rPr>
    </w:lvl>
    <w:lvl w:ilvl="3" w:tplc="07F6CCEC" w:tentative="1">
      <w:start w:val="1"/>
      <w:numFmt w:val="bullet"/>
      <w:lvlText w:val=""/>
      <w:lvlJc w:val="left"/>
      <w:pPr>
        <w:ind w:left="2880" w:hanging="360"/>
      </w:pPr>
      <w:rPr>
        <w:rFonts w:ascii="Symbol" w:hAnsi="Symbol" w:hint="default"/>
      </w:rPr>
    </w:lvl>
    <w:lvl w:ilvl="4" w:tplc="2BA849CE" w:tentative="1">
      <w:start w:val="1"/>
      <w:numFmt w:val="bullet"/>
      <w:lvlText w:val="o"/>
      <w:lvlJc w:val="left"/>
      <w:pPr>
        <w:ind w:left="3600" w:hanging="360"/>
      </w:pPr>
      <w:rPr>
        <w:rFonts w:ascii="Courier New" w:hAnsi="Courier New" w:cs="Courier New" w:hint="default"/>
      </w:rPr>
    </w:lvl>
    <w:lvl w:ilvl="5" w:tplc="CFB04F1C" w:tentative="1">
      <w:start w:val="1"/>
      <w:numFmt w:val="bullet"/>
      <w:lvlText w:val=""/>
      <w:lvlJc w:val="left"/>
      <w:pPr>
        <w:ind w:left="4320" w:hanging="360"/>
      </w:pPr>
      <w:rPr>
        <w:rFonts w:ascii="Wingdings" w:hAnsi="Wingdings" w:hint="default"/>
      </w:rPr>
    </w:lvl>
    <w:lvl w:ilvl="6" w:tplc="41908006" w:tentative="1">
      <w:start w:val="1"/>
      <w:numFmt w:val="bullet"/>
      <w:lvlText w:val=""/>
      <w:lvlJc w:val="left"/>
      <w:pPr>
        <w:ind w:left="5040" w:hanging="360"/>
      </w:pPr>
      <w:rPr>
        <w:rFonts w:ascii="Symbol" w:hAnsi="Symbol" w:hint="default"/>
      </w:rPr>
    </w:lvl>
    <w:lvl w:ilvl="7" w:tplc="0BFE5F6C" w:tentative="1">
      <w:start w:val="1"/>
      <w:numFmt w:val="bullet"/>
      <w:lvlText w:val="o"/>
      <w:lvlJc w:val="left"/>
      <w:pPr>
        <w:ind w:left="5760" w:hanging="360"/>
      </w:pPr>
      <w:rPr>
        <w:rFonts w:ascii="Courier New" w:hAnsi="Courier New" w:cs="Courier New" w:hint="default"/>
      </w:rPr>
    </w:lvl>
    <w:lvl w:ilvl="8" w:tplc="49C0C05E" w:tentative="1">
      <w:start w:val="1"/>
      <w:numFmt w:val="bullet"/>
      <w:lvlText w:val=""/>
      <w:lvlJc w:val="left"/>
      <w:pPr>
        <w:ind w:left="6480" w:hanging="360"/>
      </w:pPr>
      <w:rPr>
        <w:rFonts w:ascii="Wingdings" w:hAnsi="Wingdings" w:hint="default"/>
      </w:rPr>
    </w:lvl>
  </w:abstractNum>
  <w:abstractNum w:abstractNumId="1">
    <w:nsid w:val="4D881564"/>
    <w:multiLevelType w:val="hybridMultilevel"/>
    <w:tmpl w:val="BA968124"/>
    <w:lvl w:ilvl="0" w:tplc="BD4231FA">
      <w:start w:val="1"/>
      <w:numFmt w:val="bullet"/>
      <w:lvlText w:val=""/>
      <w:lvlJc w:val="left"/>
      <w:pPr>
        <w:ind w:left="720" w:hanging="360"/>
      </w:pPr>
      <w:rPr>
        <w:rFonts w:ascii="Symbol" w:hAnsi="Symbol" w:hint="default"/>
      </w:rPr>
    </w:lvl>
    <w:lvl w:ilvl="1" w:tplc="967E0662" w:tentative="1">
      <w:start w:val="1"/>
      <w:numFmt w:val="bullet"/>
      <w:lvlText w:val="o"/>
      <w:lvlJc w:val="left"/>
      <w:pPr>
        <w:ind w:left="1440" w:hanging="360"/>
      </w:pPr>
      <w:rPr>
        <w:rFonts w:ascii="Courier New" w:hAnsi="Courier New" w:cs="Courier New" w:hint="default"/>
      </w:rPr>
    </w:lvl>
    <w:lvl w:ilvl="2" w:tplc="4CA01AC4" w:tentative="1">
      <w:start w:val="1"/>
      <w:numFmt w:val="bullet"/>
      <w:lvlText w:val=""/>
      <w:lvlJc w:val="left"/>
      <w:pPr>
        <w:ind w:left="2160" w:hanging="360"/>
      </w:pPr>
      <w:rPr>
        <w:rFonts w:ascii="Wingdings" w:hAnsi="Wingdings" w:hint="default"/>
      </w:rPr>
    </w:lvl>
    <w:lvl w:ilvl="3" w:tplc="36CEE8E2" w:tentative="1">
      <w:start w:val="1"/>
      <w:numFmt w:val="bullet"/>
      <w:lvlText w:val=""/>
      <w:lvlJc w:val="left"/>
      <w:pPr>
        <w:ind w:left="2880" w:hanging="360"/>
      </w:pPr>
      <w:rPr>
        <w:rFonts w:ascii="Symbol" w:hAnsi="Symbol" w:hint="default"/>
      </w:rPr>
    </w:lvl>
    <w:lvl w:ilvl="4" w:tplc="B06A5CAC" w:tentative="1">
      <w:start w:val="1"/>
      <w:numFmt w:val="bullet"/>
      <w:lvlText w:val="o"/>
      <w:lvlJc w:val="left"/>
      <w:pPr>
        <w:ind w:left="3600" w:hanging="360"/>
      </w:pPr>
      <w:rPr>
        <w:rFonts w:ascii="Courier New" w:hAnsi="Courier New" w:cs="Courier New" w:hint="default"/>
      </w:rPr>
    </w:lvl>
    <w:lvl w:ilvl="5" w:tplc="9FB67218" w:tentative="1">
      <w:start w:val="1"/>
      <w:numFmt w:val="bullet"/>
      <w:lvlText w:val=""/>
      <w:lvlJc w:val="left"/>
      <w:pPr>
        <w:ind w:left="4320" w:hanging="360"/>
      </w:pPr>
      <w:rPr>
        <w:rFonts w:ascii="Wingdings" w:hAnsi="Wingdings" w:hint="default"/>
      </w:rPr>
    </w:lvl>
    <w:lvl w:ilvl="6" w:tplc="5CE8A916" w:tentative="1">
      <w:start w:val="1"/>
      <w:numFmt w:val="bullet"/>
      <w:lvlText w:val=""/>
      <w:lvlJc w:val="left"/>
      <w:pPr>
        <w:ind w:left="5040" w:hanging="360"/>
      </w:pPr>
      <w:rPr>
        <w:rFonts w:ascii="Symbol" w:hAnsi="Symbol" w:hint="default"/>
      </w:rPr>
    </w:lvl>
    <w:lvl w:ilvl="7" w:tplc="3CA02D62" w:tentative="1">
      <w:start w:val="1"/>
      <w:numFmt w:val="bullet"/>
      <w:lvlText w:val="o"/>
      <w:lvlJc w:val="left"/>
      <w:pPr>
        <w:ind w:left="5760" w:hanging="360"/>
      </w:pPr>
      <w:rPr>
        <w:rFonts w:ascii="Courier New" w:hAnsi="Courier New" w:cs="Courier New" w:hint="default"/>
      </w:rPr>
    </w:lvl>
    <w:lvl w:ilvl="8" w:tplc="601806FA" w:tentative="1">
      <w:start w:val="1"/>
      <w:numFmt w:val="bullet"/>
      <w:lvlText w:val=""/>
      <w:lvlJc w:val="left"/>
      <w:pPr>
        <w:ind w:left="6480" w:hanging="360"/>
      </w:pPr>
      <w:rPr>
        <w:rFonts w:ascii="Wingdings" w:hAnsi="Wingdings" w:hint="default"/>
      </w:rPr>
    </w:lvl>
  </w:abstractNum>
  <w:abstractNum w:abstractNumId="2">
    <w:nsid w:val="72950040"/>
    <w:multiLevelType w:val="hybridMultilevel"/>
    <w:tmpl w:val="6BCE276E"/>
    <w:lvl w:ilvl="0" w:tplc="F7A62356">
      <w:start w:val="1"/>
      <w:numFmt w:val="decimal"/>
      <w:lvlText w:val="%1."/>
      <w:lvlJc w:val="left"/>
      <w:pPr>
        <w:ind w:left="720" w:hanging="360"/>
      </w:pPr>
    </w:lvl>
    <w:lvl w:ilvl="1" w:tplc="1EA4F008" w:tentative="1">
      <w:start w:val="1"/>
      <w:numFmt w:val="lowerLetter"/>
      <w:lvlText w:val="%2."/>
      <w:lvlJc w:val="left"/>
      <w:pPr>
        <w:ind w:left="1440" w:hanging="360"/>
      </w:pPr>
    </w:lvl>
    <w:lvl w:ilvl="2" w:tplc="F824059A" w:tentative="1">
      <w:start w:val="1"/>
      <w:numFmt w:val="lowerRoman"/>
      <w:lvlText w:val="%3."/>
      <w:lvlJc w:val="right"/>
      <w:pPr>
        <w:ind w:left="2160" w:hanging="180"/>
      </w:pPr>
    </w:lvl>
    <w:lvl w:ilvl="3" w:tplc="1FF67CFA" w:tentative="1">
      <w:start w:val="1"/>
      <w:numFmt w:val="decimal"/>
      <w:lvlText w:val="%4."/>
      <w:lvlJc w:val="left"/>
      <w:pPr>
        <w:ind w:left="2880" w:hanging="360"/>
      </w:pPr>
    </w:lvl>
    <w:lvl w:ilvl="4" w:tplc="F9C8FEDE" w:tentative="1">
      <w:start w:val="1"/>
      <w:numFmt w:val="lowerLetter"/>
      <w:lvlText w:val="%5."/>
      <w:lvlJc w:val="left"/>
      <w:pPr>
        <w:ind w:left="3600" w:hanging="360"/>
      </w:pPr>
    </w:lvl>
    <w:lvl w:ilvl="5" w:tplc="31EA4E6A" w:tentative="1">
      <w:start w:val="1"/>
      <w:numFmt w:val="lowerRoman"/>
      <w:lvlText w:val="%6."/>
      <w:lvlJc w:val="right"/>
      <w:pPr>
        <w:ind w:left="4320" w:hanging="180"/>
      </w:pPr>
    </w:lvl>
    <w:lvl w:ilvl="6" w:tplc="BC0A4FD4" w:tentative="1">
      <w:start w:val="1"/>
      <w:numFmt w:val="decimal"/>
      <w:lvlText w:val="%7."/>
      <w:lvlJc w:val="left"/>
      <w:pPr>
        <w:ind w:left="5040" w:hanging="360"/>
      </w:pPr>
    </w:lvl>
    <w:lvl w:ilvl="7" w:tplc="CC264808" w:tentative="1">
      <w:start w:val="1"/>
      <w:numFmt w:val="lowerLetter"/>
      <w:lvlText w:val="%8."/>
      <w:lvlJc w:val="left"/>
      <w:pPr>
        <w:ind w:left="5760" w:hanging="360"/>
      </w:pPr>
    </w:lvl>
    <w:lvl w:ilvl="8" w:tplc="DC2286AE" w:tentative="1">
      <w:start w:val="1"/>
      <w:numFmt w:val="lowerRoman"/>
      <w:lvlText w:val="%9."/>
      <w:lvlJc w:val="right"/>
      <w:pPr>
        <w:ind w:left="6480" w:hanging="180"/>
      </w:pPr>
    </w:lvl>
  </w:abstractNum>
  <w:num w:numId="1">
    <w:abstractNumId w:val="1"/>
  </w:num>
  <w:num w:numId="2">
    <w:abstractNumId w:val="0"/>
  </w:num>
  <w:num w:numId="3">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grammar="clean"/>
  <w:stylePaneFormatFilter w:val="3F01"/>
  <w:defaultTabStop w:val="720"/>
  <w:characterSpacingControl w:val="doNotCompress"/>
  <w:footnotePr>
    <w:footnote w:id="-1"/>
    <w:footnote w:id="0"/>
  </w:footnotePr>
  <w:endnotePr>
    <w:endnote w:id="-1"/>
    <w:endnote w:id="0"/>
  </w:endnotePr>
  <w:compat/>
  <w:docVars>
    <w:docVar w:name="__grammarly61__i" w:val="H4sIAAAAAAAEAKtWckksSQxILCpxzi/NK1GyMqwFAAEhoTITAAAA"/>
    <w:docVar w:name="__grammarly61_1" w:val="H4sIAAAAAAAEAKtWcslPLs1NzSvxTFGyUkpLNks1M0pN0jU2NjfSNUm2MNNNNE400zVMNElLMksxTrMwTlPSUQpOLS7OzM8DaTGqBQDxfs0yQwAAAA=="/>
  </w:docVars>
  <w:rsids>
    <w:rsidRoot w:val="00182F7F"/>
    <w:rsid w:val="00043E3F"/>
    <w:rsid w:val="001107F5"/>
    <w:rsid w:val="00182F7F"/>
    <w:rsid w:val="009341EC"/>
    <w:rsid w:val="00A9530C"/>
    <w:rsid w:val="00B74E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Note Heading"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5B1"/>
    <w:rPr>
      <w:sz w:val="24"/>
      <w:szCs w:val="24"/>
      <w:lang w:val="en-GB"/>
    </w:rPr>
  </w:style>
  <w:style w:type="paragraph" w:styleId="Heading1">
    <w:name w:val="heading 1"/>
    <w:basedOn w:val="Normal"/>
    <w:next w:val="Normal"/>
    <w:link w:val="Heading1Char"/>
    <w:qFormat/>
    <w:rsid w:val="007F38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qFormat/>
    <w:rsid w:val="00A0474E"/>
    <w:pPr>
      <w:spacing w:before="100" w:beforeAutospacing="1" w:after="100" w:afterAutospacing="1"/>
      <w:outlineLvl w:val="1"/>
    </w:pPr>
    <w:rPr>
      <w:b/>
      <w:bCs/>
      <w:sz w:val="36"/>
      <w:szCs w:val="36"/>
    </w:rPr>
  </w:style>
  <w:style w:type="paragraph" w:styleId="Heading3">
    <w:name w:val="heading 3"/>
    <w:basedOn w:val="Normal"/>
    <w:next w:val="Normal"/>
    <w:qFormat/>
    <w:rsid w:val="003267CE"/>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055F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5E1E"/>
    <w:rPr>
      <w:color w:val="0000FF"/>
      <w:u w:val="single"/>
    </w:rPr>
  </w:style>
  <w:style w:type="paragraph" w:styleId="NormalWeb">
    <w:name w:val="Normal (Web)"/>
    <w:basedOn w:val="Normal"/>
    <w:uiPriority w:val="99"/>
    <w:rsid w:val="008146FB"/>
    <w:pPr>
      <w:spacing w:before="100" w:beforeAutospacing="1" w:after="100" w:afterAutospacing="1"/>
    </w:pPr>
  </w:style>
  <w:style w:type="character" w:styleId="Strong">
    <w:name w:val="Strong"/>
    <w:qFormat/>
    <w:rsid w:val="008146FB"/>
    <w:rPr>
      <w:b/>
      <w:bCs/>
    </w:rPr>
  </w:style>
  <w:style w:type="character" w:styleId="Emphasis">
    <w:name w:val="Emphasis"/>
    <w:uiPriority w:val="20"/>
    <w:qFormat/>
    <w:rsid w:val="00056C7C"/>
    <w:rPr>
      <w:i/>
      <w:iCs/>
    </w:rPr>
  </w:style>
  <w:style w:type="character" w:customStyle="1" w:styleId="citationjournal">
    <w:name w:val="citation journal"/>
    <w:basedOn w:val="DefaultParagraphFont"/>
    <w:rsid w:val="00F15B85"/>
  </w:style>
  <w:style w:type="character" w:customStyle="1" w:styleId="z3988">
    <w:name w:val="z3988"/>
    <w:basedOn w:val="DefaultParagraphFont"/>
    <w:rsid w:val="00F15B85"/>
  </w:style>
  <w:style w:type="character" w:customStyle="1" w:styleId="errorcitation-comment">
    <w:name w:val="error citation-comment"/>
    <w:basedOn w:val="DefaultParagraphFont"/>
    <w:rsid w:val="00F15B85"/>
  </w:style>
  <w:style w:type="character" w:customStyle="1" w:styleId="citationbook">
    <w:name w:val="citation book"/>
    <w:basedOn w:val="DefaultParagraphFont"/>
    <w:rsid w:val="00F15B85"/>
  </w:style>
  <w:style w:type="character" w:customStyle="1" w:styleId="hivsmalltext">
    <w:name w:val="hivsmalltext"/>
    <w:basedOn w:val="DefaultParagraphFont"/>
    <w:rsid w:val="003405DB"/>
  </w:style>
  <w:style w:type="character" w:customStyle="1" w:styleId="cdc-decorated">
    <w:name w:val="cdc-decorated"/>
    <w:basedOn w:val="DefaultParagraphFont"/>
    <w:rsid w:val="003405DB"/>
  </w:style>
  <w:style w:type="character" w:customStyle="1" w:styleId="tp-label">
    <w:name w:val="tp-label"/>
    <w:basedOn w:val="DefaultParagraphFont"/>
    <w:rsid w:val="003405DB"/>
  </w:style>
  <w:style w:type="paragraph" w:styleId="Header">
    <w:name w:val="header"/>
    <w:basedOn w:val="Normal"/>
    <w:rsid w:val="00C72A5C"/>
    <w:pPr>
      <w:tabs>
        <w:tab w:val="center" w:pos="4320"/>
        <w:tab w:val="right" w:pos="8640"/>
      </w:tabs>
    </w:pPr>
  </w:style>
  <w:style w:type="paragraph" w:styleId="Footer">
    <w:name w:val="footer"/>
    <w:basedOn w:val="Normal"/>
    <w:rsid w:val="00C72A5C"/>
    <w:pPr>
      <w:tabs>
        <w:tab w:val="center" w:pos="4320"/>
        <w:tab w:val="right" w:pos="8640"/>
      </w:tabs>
    </w:pPr>
  </w:style>
  <w:style w:type="character" w:styleId="PageNumber">
    <w:name w:val="page number"/>
    <w:basedOn w:val="DefaultParagraphFont"/>
    <w:rsid w:val="00C72A5C"/>
  </w:style>
  <w:style w:type="paragraph" w:styleId="Bibliography">
    <w:name w:val="Bibliography"/>
    <w:basedOn w:val="Normal"/>
    <w:next w:val="Normal"/>
    <w:rsid w:val="00CB6275"/>
    <w:pPr>
      <w:spacing w:after="200" w:line="276" w:lineRule="auto"/>
    </w:pPr>
    <w:rPr>
      <w:rFonts w:ascii="Calibri" w:hAnsi="Calibri"/>
      <w:sz w:val="22"/>
      <w:szCs w:val="22"/>
    </w:rPr>
  </w:style>
  <w:style w:type="table" w:styleId="TableGrid">
    <w:name w:val="Table Grid"/>
    <w:basedOn w:val="TableNormal"/>
    <w:rsid w:val="008927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aliases w:val="Table List Paragraph"/>
    <w:basedOn w:val="Normal"/>
    <w:link w:val="ListParagraphChar"/>
    <w:uiPriority w:val="99"/>
    <w:qFormat/>
    <w:rsid w:val="00AC0B56"/>
    <w:pPr>
      <w:spacing w:after="200" w:line="276" w:lineRule="auto"/>
      <w:ind w:left="720"/>
    </w:pPr>
    <w:rPr>
      <w:rFonts w:ascii="Calibri" w:hAnsi="Calibri"/>
      <w:sz w:val="22"/>
      <w:szCs w:val="22"/>
      <w:lang w:val="en-US"/>
    </w:rPr>
  </w:style>
  <w:style w:type="character" w:customStyle="1" w:styleId="apple-converted-space">
    <w:name w:val="apple-converted-space"/>
    <w:basedOn w:val="DefaultParagraphFont"/>
    <w:rsid w:val="001906AC"/>
  </w:style>
  <w:style w:type="character" w:customStyle="1" w:styleId="ListParagraphChar">
    <w:name w:val="List Paragraph Char"/>
    <w:aliases w:val="Table List Paragraph Char"/>
    <w:link w:val="ListParagraph1"/>
    <w:uiPriority w:val="99"/>
    <w:locked/>
    <w:rsid w:val="00D37F78"/>
    <w:rPr>
      <w:rFonts w:ascii="Calibri" w:hAnsi="Calibri"/>
      <w:sz w:val="22"/>
      <w:szCs w:val="22"/>
      <w:lang w:val="en-US" w:eastAsia="en-US" w:bidi="ar-SA"/>
    </w:rPr>
  </w:style>
  <w:style w:type="paragraph" w:customStyle="1" w:styleId="msolistparagraph0">
    <w:name w:val="msolistparagraph"/>
    <w:basedOn w:val="Normal"/>
    <w:rsid w:val="001426AD"/>
    <w:pPr>
      <w:spacing w:after="200" w:line="276" w:lineRule="auto"/>
      <w:ind w:left="720"/>
      <w:contextualSpacing/>
    </w:pPr>
    <w:rPr>
      <w:rFonts w:ascii="Calibri" w:eastAsia="Calibri" w:hAnsi="Calibri"/>
      <w:sz w:val="22"/>
      <w:szCs w:val="22"/>
      <w:lang w:val="en-US"/>
    </w:rPr>
  </w:style>
  <w:style w:type="paragraph" w:customStyle="1" w:styleId="msobibliography0">
    <w:name w:val="msobibliography"/>
    <w:basedOn w:val="Normal"/>
    <w:next w:val="Normal"/>
    <w:rsid w:val="001426AD"/>
    <w:pPr>
      <w:spacing w:after="200" w:line="276" w:lineRule="auto"/>
    </w:pPr>
    <w:rPr>
      <w:rFonts w:ascii="Calibri" w:eastAsia="Calibri" w:hAnsi="Calibri"/>
      <w:sz w:val="22"/>
      <w:szCs w:val="22"/>
      <w:lang w:val="en-US"/>
    </w:rPr>
  </w:style>
  <w:style w:type="paragraph" w:customStyle="1" w:styleId="SiteContent">
    <w:name w:val="Site_Content"/>
    <w:basedOn w:val="Normal"/>
    <w:rsid w:val="009A5C9D"/>
    <w:pPr>
      <w:spacing w:line="480" w:lineRule="auto"/>
    </w:pPr>
    <w:rPr>
      <w:rFonts w:ascii="Arial" w:eastAsia="Calibri" w:hAnsi="Arial" w:cs="Arial"/>
      <w:lang w:val="en-US"/>
    </w:rPr>
  </w:style>
  <w:style w:type="character" w:styleId="PlaceholderText">
    <w:name w:val="Placeholder Text"/>
    <w:basedOn w:val="DefaultParagraphFont"/>
    <w:uiPriority w:val="99"/>
    <w:semiHidden/>
    <w:rsid w:val="0075166F"/>
    <w:rPr>
      <w:color w:val="808080"/>
    </w:rPr>
  </w:style>
  <w:style w:type="paragraph" w:styleId="BalloonText">
    <w:name w:val="Balloon Text"/>
    <w:basedOn w:val="Normal"/>
    <w:link w:val="BalloonTextChar"/>
    <w:rsid w:val="0075166F"/>
    <w:rPr>
      <w:rFonts w:ascii="Tahoma" w:hAnsi="Tahoma" w:cs="Tahoma"/>
      <w:sz w:val="16"/>
      <w:szCs w:val="16"/>
    </w:rPr>
  </w:style>
  <w:style w:type="character" w:customStyle="1" w:styleId="BalloonTextChar">
    <w:name w:val="Balloon Text Char"/>
    <w:basedOn w:val="DefaultParagraphFont"/>
    <w:link w:val="BalloonText"/>
    <w:rsid w:val="0075166F"/>
    <w:rPr>
      <w:rFonts w:ascii="Tahoma" w:hAnsi="Tahoma" w:cs="Tahoma"/>
      <w:sz w:val="16"/>
      <w:szCs w:val="16"/>
      <w:lang w:val="en-GB"/>
    </w:rPr>
  </w:style>
  <w:style w:type="paragraph" w:styleId="Caption">
    <w:name w:val="caption"/>
    <w:basedOn w:val="Normal"/>
    <w:next w:val="Normal"/>
    <w:unhideWhenUsed/>
    <w:qFormat/>
    <w:rsid w:val="00944AC3"/>
    <w:pPr>
      <w:spacing w:after="200"/>
    </w:pPr>
    <w:rPr>
      <w:b/>
      <w:bCs/>
      <w:color w:val="5B9BD5" w:themeColor="accent1"/>
      <w:sz w:val="18"/>
      <w:szCs w:val="18"/>
    </w:rPr>
  </w:style>
  <w:style w:type="character" w:customStyle="1" w:styleId="Heading4Char">
    <w:name w:val="Heading 4 Char"/>
    <w:basedOn w:val="DefaultParagraphFont"/>
    <w:link w:val="Heading4"/>
    <w:rsid w:val="00E055FC"/>
    <w:rPr>
      <w:rFonts w:asciiTheme="majorHAnsi" w:eastAsiaTheme="majorEastAsia" w:hAnsiTheme="majorHAnsi" w:cstheme="majorBidi"/>
      <w:i/>
      <w:iCs/>
      <w:color w:val="2E74B5" w:themeColor="accent1" w:themeShade="BF"/>
      <w:sz w:val="24"/>
      <w:szCs w:val="24"/>
      <w:lang w:val="en-GB"/>
    </w:rPr>
  </w:style>
  <w:style w:type="paragraph" w:styleId="EndnoteText">
    <w:name w:val="endnote text"/>
    <w:basedOn w:val="Normal"/>
    <w:link w:val="EndnoteTextChar"/>
    <w:semiHidden/>
    <w:unhideWhenUsed/>
    <w:rsid w:val="00A3022F"/>
    <w:rPr>
      <w:sz w:val="20"/>
      <w:szCs w:val="20"/>
    </w:rPr>
  </w:style>
  <w:style w:type="character" w:customStyle="1" w:styleId="EndnoteTextChar">
    <w:name w:val="Endnote Text Char"/>
    <w:basedOn w:val="DefaultParagraphFont"/>
    <w:link w:val="EndnoteText"/>
    <w:semiHidden/>
    <w:rsid w:val="00A3022F"/>
    <w:rPr>
      <w:lang w:val="en-GB"/>
    </w:rPr>
  </w:style>
  <w:style w:type="character" w:styleId="EndnoteReference">
    <w:name w:val="endnote reference"/>
    <w:basedOn w:val="DefaultParagraphFont"/>
    <w:semiHidden/>
    <w:unhideWhenUsed/>
    <w:rsid w:val="00A3022F"/>
    <w:rPr>
      <w:vertAlign w:val="superscript"/>
    </w:rPr>
  </w:style>
  <w:style w:type="paragraph" w:styleId="FootnoteText">
    <w:name w:val="footnote text"/>
    <w:basedOn w:val="Normal"/>
    <w:link w:val="FootnoteTextChar"/>
    <w:uiPriority w:val="99"/>
    <w:semiHidden/>
    <w:unhideWhenUsed/>
    <w:rsid w:val="00A3022F"/>
    <w:rPr>
      <w:sz w:val="20"/>
      <w:szCs w:val="20"/>
    </w:rPr>
  </w:style>
  <w:style w:type="character" w:customStyle="1" w:styleId="FootnoteTextChar">
    <w:name w:val="Footnote Text Char"/>
    <w:basedOn w:val="DefaultParagraphFont"/>
    <w:link w:val="FootnoteText"/>
    <w:uiPriority w:val="99"/>
    <w:semiHidden/>
    <w:rsid w:val="00A3022F"/>
    <w:rPr>
      <w:lang w:val="en-GB"/>
    </w:rPr>
  </w:style>
  <w:style w:type="character" w:styleId="FootnoteReference">
    <w:name w:val="footnote reference"/>
    <w:basedOn w:val="DefaultParagraphFont"/>
    <w:uiPriority w:val="99"/>
    <w:semiHidden/>
    <w:unhideWhenUsed/>
    <w:rsid w:val="00A3022F"/>
    <w:rPr>
      <w:vertAlign w:val="superscript"/>
    </w:rPr>
  </w:style>
  <w:style w:type="paragraph" w:styleId="ListParagraph">
    <w:name w:val="List Paragraph"/>
    <w:basedOn w:val="Normal"/>
    <w:uiPriority w:val="34"/>
    <w:qFormat/>
    <w:rsid w:val="00A226CF"/>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semiHidden/>
    <w:unhideWhenUsed/>
    <w:rsid w:val="00B375B1"/>
    <w:rPr>
      <w:sz w:val="20"/>
      <w:szCs w:val="20"/>
    </w:rPr>
  </w:style>
  <w:style w:type="character" w:customStyle="1" w:styleId="CommentTextChar">
    <w:name w:val="Comment Text Char"/>
    <w:basedOn w:val="DefaultParagraphFont"/>
    <w:link w:val="CommentText"/>
    <w:semiHidden/>
    <w:rsid w:val="00B375B1"/>
    <w:rPr>
      <w:lang w:val="en-GB"/>
    </w:rPr>
  </w:style>
  <w:style w:type="character" w:customStyle="1" w:styleId="Heading1Char">
    <w:name w:val="Heading 1 Char"/>
    <w:basedOn w:val="DefaultParagraphFont"/>
    <w:link w:val="Heading1"/>
    <w:rsid w:val="007F38D4"/>
    <w:rPr>
      <w:rFonts w:asciiTheme="majorHAnsi" w:eastAsiaTheme="majorEastAsia" w:hAnsiTheme="majorHAnsi" w:cstheme="majorBidi"/>
      <w:color w:val="2E74B5" w:themeColor="accent1" w:themeShade="BF"/>
      <w:sz w:val="32"/>
      <w:szCs w:val="32"/>
      <w:lang w:val="en-GB"/>
    </w:rPr>
  </w:style>
  <w:style w:type="character" w:customStyle="1" w:styleId="jp-italic">
    <w:name w:val="jp-italic"/>
    <w:basedOn w:val="DefaultParagraphFont"/>
    <w:rsid w:val="00B25748"/>
  </w:style>
  <w:style w:type="paragraph" w:customStyle="1" w:styleId="cpformat">
    <w:name w:val="cpformat"/>
    <w:basedOn w:val="Normal"/>
    <w:rsid w:val="001F6C3C"/>
    <w:pPr>
      <w:spacing w:before="100" w:beforeAutospacing="1" w:after="100" w:afterAutospacing="1"/>
    </w:pPr>
    <w:rPr>
      <w:lang w:val="en-US"/>
    </w:rPr>
  </w:style>
  <w:style w:type="character" w:customStyle="1" w:styleId="display-inline-block">
    <w:name w:val="display-inline-block"/>
    <w:basedOn w:val="DefaultParagraphFont"/>
    <w:rsid w:val="00AE29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67C58-E68D-4DCF-92A5-CAA79F695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2017-11-30T22:11:00Z</dcterms:created>
  <dcterms:modified xsi:type="dcterms:W3CDTF">2017-11-30T22:11:00Z</dcterms:modified>
</cp:coreProperties>
</file>