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7546" w:rsidRPr="00CA7546" w:rsidRDefault="00842A1A" w:rsidP="004F55FF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7546">
        <w:rPr>
          <w:rFonts w:ascii="Times New Roman" w:hAnsi="Times New Roman" w:cs="Times New Roman"/>
          <w:b/>
          <w:sz w:val="24"/>
          <w:szCs w:val="24"/>
        </w:rPr>
        <w:t xml:space="preserve">Intro to Rhetoric Theory </w:t>
      </w:r>
    </w:p>
    <w:p w:rsidR="004F55FF" w:rsidRPr="007F7852" w:rsidRDefault="00842A1A" w:rsidP="004F55F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F7852">
        <w:rPr>
          <w:rFonts w:ascii="Times New Roman" w:hAnsi="Times New Roman" w:cs="Times New Roman"/>
          <w:sz w:val="24"/>
          <w:szCs w:val="24"/>
        </w:rPr>
        <w:t>Student Full Name</w:t>
      </w:r>
    </w:p>
    <w:p w:rsidR="004F55FF" w:rsidRPr="007F7852" w:rsidRDefault="00842A1A" w:rsidP="004F55F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F7852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4F55FF" w:rsidRPr="007F7852" w:rsidRDefault="00842A1A" w:rsidP="004F55F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F7852">
        <w:rPr>
          <w:rFonts w:ascii="Times New Roman" w:hAnsi="Times New Roman" w:cs="Times New Roman"/>
          <w:sz w:val="24"/>
          <w:szCs w:val="24"/>
        </w:rPr>
        <w:t>Instructor</w:t>
      </w:r>
    </w:p>
    <w:p w:rsidR="004F55FF" w:rsidRPr="007F7852" w:rsidRDefault="00842A1A" w:rsidP="004F55F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F7852">
        <w:rPr>
          <w:rFonts w:ascii="Times New Roman" w:hAnsi="Times New Roman" w:cs="Times New Roman"/>
          <w:sz w:val="24"/>
          <w:szCs w:val="24"/>
        </w:rPr>
        <w:t>Course</w:t>
      </w:r>
    </w:p>
    <w:p w:rsidR="004F55FF" w:rsidRPr="007F7852" w:rsidRDefault="00842A1A" w:rsidP="004F55F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F7852">
        <w:rPr>
          <w:rFonts w:ascii="Times New Roman" w:hAnsi="Times New Roman" w:cs="Times New Roman"/>
          <w:sz w:val="24"/>
          <w:szCs w:val="24"/>
        </w:rPr>
        <w:t>Due date</w:t>
      </w:r>
    </w:p>
    <w:p w:rsidR="00646E63" w:rsidRDefault="00646E63">
      <w:pPr>
        <w:rPr>
          <w:rFonts w:ascii="Times New Roman" w:hAnsi="Times New Roman" w:cs="Times New Roman"/>
          <w:sz w:val="24"/>
          <w:szCs w:val="24"/>
        </w:rPr>
      </w:pPr>
    </w:p>
    <w:p w:rsidR="00CA7546" w:rsidRDefault="00CA7546">
      <w:pPr>
        <w:rPr>
          <w:rFonts w:ascii="Times New Roman" w:hAnsi="Times New Roman" w:cs="Times New Roman"/>
          <w:sz w:val="24"/>
          <w:szCs w:val="24"/>
        </w:rPr>
      </w:pPr>
    </w:p>
    <w:p w:rsidR="00CA7546" w:rsidRDefault="00CA7546">
      <w:pPr>
        <w:rPr>
          <w:rFonts w:ascii="Times New Roman" w:hAnsi="Times New Roman" w:cs="Times New Roman"/>
          <w:sz w:val="24"/>
          <w:szCs w:val="24"/>
        </w:rPr>
      </w:pPr>
    </w:p>
    <w:p w:rsidR="00CA7546" w:rsidRDefault="00CA7546">
      <w:pPr>
        <w:rPr>
          <w:rFonts w:ascii="Times New Roman" w:hAnsi="Times New Roman" w:cs="Times New Roman"/>
          <w:sz w:val="24"/>
          <w:szCs w:val="24"/>
        </w:rPr>
      </w:pPr>
    </w:p>
    <w:p w:rsidR="00CA7546" w:rsidRDefault="00CA7546">
      <w:pPr>
        <w:rPr>
          <w:rFonts w:ascii="Times New Roman" w:hAnsi="Times New Roman" w:cs="Times New Roman"/>
          <w:sz w:val="24"/>
          <w:szCs w:val="24"/>
        </w:rPr>
      </w:pPr>
    </w:p>
    <w:p w:rsidR="00CA7546" w:rsidRDefault="00CA7546">
      <w:pPr>
        <w:rPr>
          <w:rFonts w:ascii="Times New Roman" w:hAnsi="Times New Roman" w:cs="Times New Roman"/>
          <w:sz w:val="24"/>
          <w:szCs w:val="24"/>
        </w:rPr>
      </w:pPr>
    </w:p>
    <w:p w:rsidR="00CA7546" w:rsidRDefault="00CA7546">
      <w:pPr>
        <w:rPr>
          <w:rFonts w:ascii="Times New Roman" w:hAnsi="Times New Roman" w:cs="Times New Roman"/>
          <w:sz w:val="24"/>
          <w:szCs w:val="24"/>
        </w:rPr>
      </w:pPr>
    </w:p>
    <w:p w:rsidR="00CA7546" w:rsidRDefault="00CA7546">
      <w:pPr>
        <w:rPr>
          <w:rFonts w:ascii="Times New Roman" w:hAnsi="Times New Roman" w:cs="Times New Roman"/>
          <w:sz w:val="24"/>
          <w:szCs w:val="24"/>
        </w:rPr>
      </w:pPr>
    </w:p>
    <w:p w:rsidR="00CA7546" w:rsidRDefault="00CA7546">
      <w:pPr>
        <w:rPr>
          <w:rFonts w:ascii="Times New Roman" w:hAnsi="Times New Roman" w:cs="Times New Roman"/>
          <w:sz w:val="24"/>
          <w:szCs w:val="24"/>
        </w:rPr>
      </w:pPr>
    </w:p>
    <w:p w:rsidR="00CA7546" w:rsidRDefault="00CA7546">
      <w:pPr>
        <w:rPr>
          <w:rFonts w:ascii="Times New Roman" w:hAnsi="Times New Roman" w:cs="Times New Roman"/>
          <w:sz w:val="24"/>
          <w:szCs w:val="24"/>
        </w:rPr>
      </w:pPr>
    </w:p>
    <w:p w:rsidR="00CA7546" w:rsidRDefault="00CA7546">
      <w:pPr>
        <w:rPr>
          <w:rFonts w:ascii="Times New Roman" w:hAnsi="Times New Roman" w:cs="Times New Roman"/>
          <w:sz w:val="24"/>
          <w:szCs w:val="24"/>
        </w:rPr>
      </w:pPr>
    </w:p>
    <w:p w:rsidR="00CA7546" w:rsidRDefault="00CA7546">
      <w:pPr>
        <w:rPr>
          <w:rFonts w:ascii="Times New Roman" w:hAnsi="Times New Roman" w:cs="Times New Roman"/>
          <w:sz w:val="24"/>
          <w:szCs w:val="24"/>
        </w:rPr>
      </w:pPr>
    </w:p>
    <w:p w:rsidR="00CA7546" w:rsidRDefault="00CA7546">
      <w:pPr>
        <w:rPr>
          <w:rFonts w:ascii="Times New Roman" w:hAnsi="Times New Roman" w:cs="Times New Roman"/>
          <w:sz w:val="24"/>
          <w:szCs w:val="24"/>
        </w:rPr>
      </w:pPr>
    </w:p>
    <w:p w:rsidR="00CA7546" w:rsidRDefault="00CA7546">
      <w:pPr>
        <w:rPr>
          <w:rFonts w:ascii="Times New Roman" w:hAnsi="Times New Roman" w:cs="Times New Roman"/>
          <w:sz w:val="24"/>
          <w:szCs w:val="24"/>
        </w:rPr>
      </w:pPr>
    </w:p>
    <w:p w:rsidR="00CA7546" w:rsidRDefault="00CA7546">
      <w:pPr>
        <w:rPr>
          <w:rFonts w:ascii="Times New Roman" w:hAnsi="Times New Roman" w:cs="Times New Roman"/>
          <w:sz w:val="24"/>
          <w:szCs w:val="24"/>
        </w:rPr>
      </w:pPr>
    </w:p>
    <w:p w:rsidR="00CA7546" w:rsidRDefault="00CA7546">
      <w:pPr>
        <w:rPr>
          <w:rFonts w:ascii="Times New Roman" w:hAnsi="Times New Roman" w:cs="Times New Roman"/>
          <w:sz w:val="24"/>
          <w:szCs w:val="24"/>
        </w:rPr>
      </w:pPr>
    </w:p>
    <w:p w:rsidR="00CA7546" w:rsidRDefault="00CA7546">
      <w:pPr>
        <w:rPr>
          <w:rFonts w:ascii="Times New Roman" w:hAnsi="Times New Roman" w:cs="Times New Roman"/>
          <w:sz w:val="24"/>
          <w:szCs w:val="24"/>
        </w:rPr>
      </w:pPr>
    </w:p>
    <w:p w:rsidR="00CA7546" w:rsidRDefault="00CA7546">
      <w:pPr>
        <w:rPr>
          <w:rFonts w:ascii="Times New Roman" w:hAnsi="Times New Roman" w:cs="Times New Roman"/>
          <w:sz w:val="24"/>
          <w:szCs w:val="24"/>
        </w:rPr>
      </w:pPr>
    </w:p>
    <w:p w:rsidR="00CA7546" w:rsidRDefault="00CA7546">
      <w:pPr>
        <w:rPr>
          <w:rFonts w:ascii="Times New Roman" w:hAnsi="Times New Roman" w:cs="Times New Roman"/>
          <w:sz w:val="24"/>
          <w:szCs w:val="24"/>
        </w:rPr>
      </w:pPr>
    </w:p>
    <w:p w:rsidR="00CA7546" w:rsidRDefault="00842A1A" w:rsidP="00CA7546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7546">
        <w:rPr>
          <w:rFonts w:ascii="Times New Roman" w:hAnsi="Times New Roman" w:cs="Times New Roman"/>
          <w:b/>
          <w:sz w:val="24"/>
          <w:szCs w:val="24"/>
        </w:rPr>
        <w:lastRenderedPageBreak/>
        <w:t xml:space="preserve">Intro to Rhetoric Theory </w:t>
      </w:r>
    </w:p>
    <w:p w:rsidR="00927240" w:rsidRPr="00CA7546" w:rsidRDefault="00927240" w:rsidP="00927240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The Rhetorical Situation</w:t>
      </w:r>
    </w:p>
    <w:p w:rsidR="00CA7546" w:rsidRDefault="00842A1A" w:rsidP="00D913C3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rhetorica</w:t>
      </w:r>
      <w:r w:rsidR="008406EC">
        <w:rPr>
          <w:rFonts w:ascii="Times New Roman" w:hAnsi="Times New Roman" w:cs="Times New Roman"/>
          <w:sz w:val="24"/>
          <w:szCs w:val="24"/>
        </w:rPr>
        <w:t xml:space="preserve">l situation </w:t>
      </w:r>
      <w:r>
        <w:rPr>
          <w:rFonts w:ascii="Times New Roman" w:hAnsi="Times New Roman" w:cs="Times New Roman"/>
          <w:sz w:val="24"/>
          <w:szCs w:val="24"/>
        </w:rPr>
        <w:t>contains three parts; the exigence, audience, and constraints.</w:t>
      </w:r>
      <w:r w:rsidR="002A3670">
        <w:rPr>
          <w:rFonts w:ascii="Times New Roman" w:hAnsi="Times New Roman" w:cs="Times New Roman"/>
          <w:sz w:val="24"/>
          <w:szCs w:val="24"/>
        </w:rPr>
        <w:t xml:space="preserve"> The exi</w:t>
      </w:r>
      <w:r w:rsidR="00E73458">
        <w:rPr>
          <w:rFonts w:ascii="Times New Roman" w:hAnsi="Times New Roman" w:cs="Times New Roman"/>
          <w:sz w:val="24"/>
          <w:szCs w:val="24"/>
        </w:rPr>
        <w:t>gence is the problem</w:t>
      </w:r>
      <w:r w:rsidR="00C34D42">
        <w:rPr>
          <w:rFonts w:ascii="Times New Roman" w:hAnsi="Times New Roman" w:cs="Times New Roman"/>
          <w:sz w:val="24"/>
          <w:szCs w:val="24"/>
        </w:rPr>
        <w:t xml:space="preserve"> or issue</w:t>
      </w:r>
      <w:r w:rsidR="00E73458">
        <w:rPr>
          <w:rFonts w:ascii="Times New Roman" w:hAnsi="Times New Roman" w:cs="Times New Roman"/>
          <w:sz w:val="24"/>
          <w:szCs w:val="24"/>
        </w:rPr>
        <w:t xml:space="preserve"> that needs to be addressed, and</w:t>
      </w:r>
      <w:r w:rsidR="00E17957">
        <w:rPr>
          <w:rFonts w:ascii="Times New Roman" w:hAnsi="Times New Roman" w:cs="Times New Roman"/>
          <w:sz w:val="24"/>
          <w:szCs w:val="24"/>
        </w:rPr>
        <w:t xml:space="preserve"> either has the ability to be changed (rhetorical) or not (non-rhetorical</w:t>
      </w:r>
      <w:r w:rsidR="00D913C3">
        <w:rPr>
          <w:rFonts w:ascii="Times New Roman" w:hAnsi="Times New Roman" w:cs="Times New Roman"/>
          <w:sz w:val="24"/>
          <w:szCs w:val="24"/>
        </w:rPr>
        <w:t>)</w:t>
      </w:r>
      <w:r w:rsidR="00565537">
        <w:rPr>
          <w:rFonts w:ascii="Times New Roman" w:hAnsi="Times New Roman" w:cs="Times New Roman"/>
          <w:sz w:val="24"/>
          <w:szCs w:val="24"/>
        </w:rPr>
        <w:t>.</w:t>
      </w:r>
      <w:r w:rsidR="00D913C3">
        <w:rPr>
          <w:rFonts w:ascii="Times New Roman" w:hAnsi="Times New Roman" w:cs="Times New Roman"/>
          <w:sz w:val="24"/>
          <w:szCs w:val="24"/>
        </w:rPr>
        <w:t xml:space="preserve"> </w:t>
      </w:r>
      <w:r w:rsidR="00CD2F2E">
        <w:rPr>
          <w:rFonts w:ascii="Times New Roman" w:hAnsi="Times New Roman" w:cs="Times New Roman"/>
          <w:sz w:val="24"/>
          <w:szCs w:val="24"/>
        </w:rPr>
        <w:t xml:space="preserve">The second part of a rhetorical situation is the audience. The audience, which is </w:t>
      </w:r>
      <w:r w:rsidR="00D913C3">
        <w:rPr>
          <w:rFonts w:ascii="Times New Roman" w:hAnsi="Times New Roman" w:cs="Times New Roman"/>
          <w:sz w:val="24"/>
          <w:szCs w:val="24"/>
        </w:rPr>
        <w:t>best,</w:t>
      </w:r>
      <w:r w:rsidR="00CD2F2E">
        <w:rPr>
          <w:rFonts w:ascii="Times New Roman" w:hAnsi="Times New Roman" w:cs="Times New Roman"/>
          <w:sz w:val="24"/>
          <w:szCs w:val="24"/>
        </w:rPr>
        <w:t xml:space="preserve"> suited when the people involved, can be persuaded since </w:t>
      </w:r>
      <w:r w:rsidR="00565537">
        <w:rPr>
          <w:rFonts w:ascii="Times New Roman" w:hAnsi="Times New Roman" w:cs="Times New Roman"/>
          <w:sz w:val="24"/>
          <w:szCs w:val="24"/>
        </w:rPr>
        <w:t>persuasion</w:t>
      </w:r>
      <w:r w:rsidR="00CD2F2E">
        <w:rPr>
          <w:rFonts w:ascii="Times New Roman" w:hAnsi="Times New Roman" w:cs="Times New Roman"/>
          <w:sz w:val="24"/>
          <w:szCs w:val="24"/>
        </w:rPr>
        <w:t xml:space="preserve"> is a major aspect of rhetoric (</w:t>
      </w:r>
      <w:r w:rsidR="005F297D">
        <w:rPr>
          <w:rFonts w:ascii="Times New Roman" w:hAnsi="Times New Roman" w:cs="Times New Roman"/>
          <w:sz w:val="24"/>
          <w:szCs w:val="24"/>
        </w:rPr>
        <w:t>Bitzer</w:t>
      </w:r>
      <w:r w:rsidR="00D913C3">
        <w:rPr>
          <w:rFonts w:ascii="Times New Roman" w:hAnsi="Times New Roman" w:cs="Times New Roman"/>
          <w:sz w:val="24"/>
          <w:szCs w:val="24"/>
        </w:rPr>
        <w:t>, 1999</w:t>
      </w:r>
      <w:r w:rsidR="005F297D">
        <w:rPr>
          <w:rFonts w:ascii="Times New Roman" w:hAnsi="Times New Roman" w:cs="Times New Roman"/>
          <w:sz w:val="24"/>
          <w:szCs w:val="24"/>
        </w:rPr>
        <w:t>)</w:t>
      </w:r>
      <w:r w:rsidR="005D48CA">
        <w:rPr>
          <w:rFonts w:ascii="Times New Roman" w:hAnsi="Times New Roman" w:cs="Times New Roman"/>
          <w:sz w:val="24"/>
          <w:szCs w:val="24"/>
        </w:rPr>
        <w:t xml:space="preserve">. The constraint </w:t>
      </w:r>
      <w:r w:rsidR="00D84D79">
        <w:rPr>
          <w:rFonts w:ascii="Times New Roman" w:hAnsi="Times New Roman" w:cs="Times New Roman"/>
          <w:sz w:val="24"/>
          <w:szCs w:val="24"/>
        </w:rPr>
        <w:t>is anything related to the situation pr</w:t>
      </w:r>
      <w:r w:rsidR="00ED1BC1">
        <w:rPr>
          <w:rFonts w:ascii="Times New Roman" w:hAnsi="Times New Roman" w:cs="Times New Roman"/>
          <w:sz w:val="24"/>
          <w:szCs w:val="24"/>
        </w:rPr>
        <w:t>ocesses the ability to limit actions</w:t>
      </w:r>
      <w:r w:rsidR="00D84D79">
        <w:rPr>
          <w:rFonts w:ascii="Times New Roman" w:hAnsi="Times New Roman" w:cs="Times New Roman"/>
          <w:sz w:val="24"/>
          <w:szCs w:val="24"/>
        </w:rPr>
        <w:t>.</w:t>
      </w:r>
      <w:r w:rsidR="00AA6CD6">
        <w:rPr>
          <w:rFonts w:ascii="Times New Roman" w:hAnsi="Times New Roman" w:cs="Times New Roman"/>
          <w:sz w:val="24"/>
          <w:szCs w:val="24"/>
        </w:rPr>
        <w:t xml:space="preserve"> The constrain</w:t>
      </w:r>
      <w:r w:rsidR="00D913C3">
        <w:rPr>
          <w:rFonts w:ascii="Times New Roman" w:hAnsi="Times New Roman" w:cs="Times New Roman"/>
          <w:sz w:val="24"/>
          <w:szCs w:val="24"/>
        </w:rPr>
        <w:t>t</w:t>
      </w:r>
      <w:r w:rsidR="00AA6CD6">
        <w:rPr>
          <w:rFonts w:ascii="Times New Roman" w:hAnsi="Times New Roman" w:cs="Times New Roman"/>
          <w:sz w:val="24"/>
          <w:szCs w:val="24"/>
        </w:rPr>
        <w:t xml:space="preserve"> could be a; belief, facts, traditions, religion, among other factors.</w:t>
      </w:r>
      <w:r w:rsidR="00D913C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913C3" w:rsidRDefault="00842A1A" w:rsidP="00D913C3">
      <w:pPr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13C3">
        <w:rPr>
          <w:rFonts w:ascii="Times New Roman" w:hAnsi="Times New Roman" w:cs="Times New Roman"/>
          <w:b/>
          <w:sz w:val="24"/>
          <w:szCs w:val="24"/>
        </w:rPr>
        <w:t xml:space="preserve">Relationship </w:t>
      </w:r>
      <w:r>
        <w:rPr>
          <w:rFonts w:ascii="Times New Roman" w:hAnsi="Times New Roman" w:cs="Times New Roman"/>
          <w:b/>
          <w:sz w:val="24"/>
          <w:szCs w:val="24"/>
        </w:rPr>
        <w:t>between</w:t>
      </w:r>
      <w:r w:rsidRPr="00D913C3">
        <w:rPr>
          <w:rFonts w:ascii="Times New Roman" w:hAnsi="Times New Roman" w:cs="Times New Roman"/>
          <w:b/>
          <w:sz w:val="24"/>
          <w:szCs w:val="24"/>
        </w:rPr>
        <w:t xml:space="preserve"> Rhetoric and Situation</w:t>
      </w:r>
    </w:p>
    <w:p w:rsidR="00D913C3" w:rsidRDefault="00842A1A" w:rsidP="006F5820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rhetoric controls the situational </w:t>
      </w:r>
      <w:r w:rsidR="008406EC">
        <w:rPr>
          <w:rFonts w:ascii="Times New Roman" w:hAnsi="Times New Roman" w:cs="Times New Roman"/>
          <w:sz w:val="24"/>
          <w:szCs w:val="24"/>
        </w:rPr>
        <w:t>response</w:t>
      </w:r>
      <w:r w:rsidR="006A3893">
        <w:rPr>
          <w:rFonts w:ascii="Times New Roman" w:hAnsi="Times New Roman" w:cs="Times New Roman"/>
          <w:sz w:val="24"/>
          <w:szCs w:val="24"/>
        </w:rPr>
        <w:t>; Vatz (</w:t>
      </w:r>
      <w:r w:rsidR="00ED1BC1">
        <w:rPr>
          <w:rFonts w:ascii="Times New Roman" w:hAnsi="Times New Roman" w:cs="Times New Roman"/>
          <w:sz w:val="24"/>
          <w:szCs w:val="24"/>
        </w:rPr>
        <w:t>1973)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35F96">
        <w:rPr>
          <w:rFonts w:ascii="Times New Roman" w:hAnsi="Times New Roman" w:cs="Times New Roman"/>
          <w:sz w:val="24"/>
          <w:szCs w:val="24"/>
        </w:rPr>
        <w:t xml:space="preserve">emphasizes that the retor has to select </w:t>
      </w:r>
      <w:r w:rsidR="0020670D">
        <w:rPr>
          <w:rFonts w:ascii="Times New Roman" w:hAnsi="Times New Roman" w:cs="Times New Roman"/>
          <w:sz w:val="24"/>
          <w:szCs w:val="24"/>
        </w:rPr>
        <w:t xml:space="preserve">facts </w:t>
      </w:r>
      <w:r w:rsidR="003932E7">
        <w:rPr>
          <w:rFonts w:ascii="Times New Roman" w:hAnsi="Times New Roman" w:cs="Times New Roman"/>
          <w:sz w:val="24"/>
          <w:szCs w:val="24"/>
        </w:rPr>
        <w:t xml:space="preserve">to </w:t>
      </w:r>
      <w:r w:rsidR="0020670D">
        <w:rPr>
          <w:rFonts w:ascii="Times New Roman" w:hAnsi="Times New Roman" w:cs="Times New Roman"/>
          <w:sz w:val="24"/>
          <w:szCs w:val="24"/>
        </w:rPr>
        <w:t>communica</w:t>
      </w:r>
      <w:r w:rsidR="003932E7">
        <w:rPr>
          <w:rFonts w:ascii="Times New Roman" w:hAnsi="Times New Roman" w:cs="Times New Roman"/>
          <w:sz w:val="24"/>
          <w:szCs w:val="24"/>
        </w:rPr>
        <w:t xml:space="preserve">te with </w:t>
      </w:r>
      <w:r w:rsidR="0020670D">
        <w:rPr>
          <w:rFonts w:ascii="Times New Roman" w:hAnsi="Times New Roman" w:cs="Times New Roman"/>
          <w:sz w:val="24"/>
          <w:szCs w:val="24"/>
        </w:rPr>
        <w:t>the au</w:t>
      </w:r>
      <w:r w:rsidR="003932E7">
        <w:rPr>
          <w:rFonts w:ascii="Times New Roman" w:hAnsi="Times New Roman" w:cs="Times New Roman"/>
          <w:sz w:val="24"/>
          <w:szCs w:val="24"/>
        </w:rPr>
        <w:t>d</w:t>
      </w:r>
      <w:r w:rsidR="0020670D">
        <w:rPr>
          <w:rFonts w:ascii="Times New Roman" w:hAnsi="Times New Roman" w:cs="Times New Roman"/>
          <w:sz w:val="24"/>
          <w:szCs w:val="24"/>
        </w:rPr>
        <w:t>ien</w:t>
      </w:r>
      <w:r w:rsidR="003932E7">
        <w:rPr>
          <w:rFonts w:ascii="Times New Roman" w:hAnsi="Times New Roman" w:cs="Times New Roman"/>
          <w:sz w:val="24"/>
          <w:szCs w:val="24"/>
        </w:rPr>
        <w:t>c</w:t>
      </w:r>
      <w:r w:rsidR="0020670D">
        <w:rPr>
          <w:rFonts w:ascii="Times New Roman" w:hAnsi="Times New Roman" w:cs="Times New Roman"/>
          <w:sz w:val="24"/>
          <w:szCs w:val="24"/>
        </w:rPr>
        <w:t xml:space="preserve">e. </w:t>
      </w:r>
      <w:r w:rsidR="001A0CF5">
        <w:rPr>
          <w:rFonts w:ascii="Times New Roman" w:hAnsi="Times New Roman" w:cs="Times New Roman"/>
          <w:sz w:val="24"/>
          <w:szCs w:val="24"/>
        </w:rPr>
        <w:t>Vatz distinguishes his concept by saying that the retor is responsible for making choices and construction of rhetorical meaning</w:t>
      </w:r>
      <w:r w:rsidR="008406EC">
        <w:rPr>
          <w:rFonts w:ascii="Times New Roman" w:hAnsi="Times New Roman" w:cs="Times New Roman"/>
          <w:sz w:val="24"/>
          <w:szCs w:val="24"/>
        </w:rPr>
        <w:t>.</w:t>
      </w:r>
    </w:p>
    <w:p w:rsidR="00854243" w:rsidRDefault="00842A1A" w:rsidP="0085424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4243">
        <w:rPr>
          <w:rFonts w:ascii="Times New Roman" w:hAnsi="Times New Roman" w:cs="Times New Roman"/>
          <w:b/>
          <w:sz w:val="24"/>
          <w:szCs w:val="24"/>
        </w:rPr>
        <w:t>Relationship between Rhetoric and Situation According to Bitzer</w:t>
      </w:r>
    </w:p>
    <w:p w:rsidR="00854243" w:rsidRDefault="00842A1A" w:rsidP="006F5820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Bitzer (1999), on </w:t>
      </w:r>
      <w:r>
        <w:rPr>
          <w:rFonts w:ascii="Times New Roman" w:hAnsi="Times New Roman" w:cs="Times New Roman"/>
          <w:sz w:val="24"/>
          <w:szCs w:val="24"/>
        </w:rPr>
        <w:t>the other hand, says that the</w:t>
      </w:r>
      <w:r w:rsidR="006F5820">
        <w:rPr>
          <w:rFonts w:ascii="Times New Roman" w:hAnsi="Times New Roman" w:cs="Times New Roman"/>
          <w:sz w:val="24"/>
          <w:szCs w:val="24"/>
        </w:rPr>
        <w:t xml:space="preserve"> exigence </w:t>
      </w:r>
      <w:r w:rsidR="004D2D61">
        <w:rPr>
          <w:rFonts w:ascii="Times New Roman" w:hAnsi="Times New Roman" w:cs="Times New Roman"/>
          <w:sz w:val="24"/>
          <w:szCs w:val="24"/>
        </w:rPr>
        <w:t>is a result of an event.</w:t>
      </w:r>
      <w:r w:rsidR="00765D58">
        <w:rPr>
          <w:rFonts w:ascii="Times New Roman" w:hAnsi="Times New Roman" w:cs="Times New Roman"/>
          <w:sz w:val="24"/>
          <w:szCs w:val="24"/>
        </w:rPr>
        <w:t xml:space="preserve"> </w:t>
      </w:r>
      <w:r w:rsidR="008406EC">
        <w:rPr>
          <w:rFonts w:ascii="Times New Roman" w:hAnsi="Times New Roman" w:cs="Times New Roman"/>
          <w:sz w:val="24"/>
          <w:szCs w:val="24"/>
        </w:rPr>
        <w:t>Rhetoric</w:t>
      </w:r>
      <w:r w:rsidR="00765D58">
        <w:rPr>
          <w:rFonts w:ascii="Times New Roman" w:hAnsi="Times New Roman" w:cs="Times New Roman"/>
          <w:sz w:val="24"/>
          <w:szCs w:val="24"/>
        </w:rPr>
        <w:t xml:space="preserve"> arises when a speaker addresses the audience in response to an exigence.</w:t>
      </w:r>
    </w:p>
    <w:p w:rsidR="007E312D" w:rsidRDefault="00842A1A" w:rsidP="000F7160">
      <w:pPr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7160">
        <w:rPr>
          <w:rFonts w:ascii="Times New Roman" w:hAnsi="Times New Roman" w:cs="Times New Roman"/>
          <w:b/>
          <w:sz w:val="24"/>
          <w:szCs w:val="24"/>
        </w:rPr>
        <w:t>Differences between Vatz and Bitzer’s Theory</w:t>
      </w:r>
    </w:p>
    <w:p w:rsidR="000E34D8" w:rsidRDefault="00842A1A" w:rsidP="000E34D8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DF44AA">
        <w:rPr>
          <w:rFonts w:ascii="Times New Roman" w:hAnsi="Times New Roman" w:cs="Times New Roman"/>
          <w:sz w:val="24"/>
          <w:szCs w:val="24"/>
        </w:rPr>
        <w:t xml:space="preserve">theory of rhetoric and the situation between the two theories differs in approach. </w:t>
      </w:r>
      <w:r w:rsidR="008C63FA">
        <w:rPr>
          <w:rFonts w:ascii="Times New Roman" w:hAnsi="Times New Roman" w:cs="Times New Roman"/>
          <w:sz w:val="24"/>
          <w:szCs w:val="24"/>
        </w:rPr>
        <w:t xml:space="preserve">Vatz </w:t>
      </w:r>
      <w:r w:rsidR="00C04F52">
        <w:rPr>
          <w:rFonts w:ascii="Times New Roman" w:hAnsi="Times New Roman" w:cs="Times New Roman"/>
          <w:sz w:val="24"/>
          <w:szCs w:val="24"/>
        </w:rPr>
        <w:t>(1973</w:t>
      </w:r>
      <w:r w:rsidR="00DF44AA">
        <w:rPr>
          <w:rFonts w:ascii="Times New Roman" w:hAnsi="Times New Roman" w:cs="Times New Roman"/>
          <w:sz w:val="24"/>
          <w:szCs w:val="24"/>
        </w:rPr>
        <w:t xml:space="preserve">) emphasizes that the rhetoric controls the situational response, while Bitzer (1999) </w:t>
      </w:r>
      <w:r w:rsidR="00573E8B">
        <w:rPr>
          <w:rFonts w:ascii="Times New Roman" w:hAnsi="Times New Roman" w:cs="Times New Roman"/>
          <w:sz w:val="24"/>
          <w:szCs w:val="24"/>
        </w:rPr>
        <w:t xml:space="preserve">emphasizes that an event produces an exigence. </w:t>
      </w:r>
      <w:r w:rsidR="0085128E">
        <w:rPr>
          <w:rFonts w:ascii="Times New Roman" w:hAnsi="Times New Roman" w:cs="Times New Roman"/>
          <w:sz w:val="24"/>
          <w:szCs w:val="24"/>
        </w:rPr>
        <w:t xml:space="preserve">An example, as demonstrated by Bitzer's theory, </w:t>
      </w:r>
      <w:r w:rsidR="008C63FA">
        <w:rPr>
          <w:rFonts w:ascii="Times New Roman" w:hAnsi="Times New Roman" w:cs="Times New Roman"/>
          <w:sz w:val="24"/>
          <w:szCs w:val="24"/>
        </w:rPr>
        <w:t>is; a situation in which a blind</w:t>
      </w:r>
      <w:r w:rsidR="0085128E">
        <w:rPr>
          <w:rFonts w:ascii="Times New Roman" w:hAnsi="Times New Roman" w:cs="Times New Roman"/>
          <w:sz w:val="24"/>
          <w:szCs w:val="24"/>
        </w:rPr>
        <w:t xml:space="preserve"> person about to walk </w:t>
      </w:r>
      <w:r w:rsidR="008C63FA">
        <w:rPr>
          <w:rFonts w:ascii="Times New Roman" w:hAnsi="Times New Roman" w:cs="Times New Roman"/>
          <w:sz w:val="24"/>
          <w:szCs w:val="24"/>
        </w:rPr>
        <w:t>into</w:t>
      </w:r>
      <w:r w:rsidR="0085128E">
        <w:rPr>
          <w:rFonts w:ascii="Times New Roman" w:hAnsi="Times New Roman" w:cs="Times New Roman"/>
          <w:sz w:val="24"/>
          <w:szCs w:val="24"/>
        </w:rPr>
        <w:t xml:space="preserve"> heavy traffic (exigency), and </w:t>
      </w:r>
      <w:r w:rsidR="00C57136">
        <w:rPr>
          <w:rFonts w:ascii="Times New Roman" w:hAnsi="Times New Roman" w:cs="Times New Roman"/>
          <w:sz w:val="24"/>
          <w:szCs w:val="24"/>
        </w:rPr>
        <w:t>it’s</w:t>
      </w:r>
      <w:r w:rsidR="0085128E">
        <w:rPr>
          <w:rFonts w:ascii="Times New Roman" w:hAnsi="Times New Roman" w:cs="Times New Roman"/>
          <w:sz w:val="24"/>
          <w:szCs w:val="24"/>
        </w:rPr>
        <w:t xml:space="preserve"> up </w:t>
      </w:r>
      <w:r w:rsidR="008C63FA">
        <w:rPr>
          <w:rFonts w:ascii="Times New Roman" w:hAnsi="Times New Roman" w:cs="Times New Roman"/>
          <w:sz w:val="24"/>
          <w:szCs w:val="24"/>
        </w:rPr>
        <w:t>to another</w:t>
      </w:r>
      <w:r w:rsidR="0085128E">
        <w:rPr>
          <w:rFonts w:ascii="Times New Roman" w:hAnsi="Times New Roman" w:cs="Times New Roman"/>
          <w:sz w:val="24"/>
          <w:szCs w:val="24"/>
        </w:rPr>
        <w:t xml:space="preserve"> pedestria</w:t>
      </w:r>
      <w:r w:rsidR="00C57136">
        <w:rPr>
          <w:rFonts w:ascii="Times New Roman" w:hAnsi="Times New Roman" w:cs="Times New Roman"/>
          <w:sz w:val="24"/>
          <w:szCs w:val="24"/>
        </w:rPr>
        <w:t xml:space="preserve">n </w:t>
      </w:r>
      <w:r w:rsidR="008C63FA">
        <w:rPr>
          <w:rFonts w:ascii="Times New Roman" w:hAnsi="Times New Roman" w:cs="Times New Roman"/>
          <w:sz w:val="24"/>
          <w:szCs w:val="24"/>
        </w:rPr>
        <w:t>(the audience) to stop the</w:t>
      </w:r>
      <w:r w:rsidR="00C57136">
        <w:rPr>
          <w:rFonts w:ascii="Times New Roman" w:hAnsi="Times New Roman" w:cs="Times New Roman"/>
          <w:sz w:val="24"/>
          <w:szCs w:val="24"/>
        </w:rPr>
        <w:t xml:space="preserve"> However</w:t>
      </w:r>
      <w:r w:rsidR="009D4EB9">
        <w:rPr>
          <w:rFonts w:ascii="Times New Roman" w:hAnsi="Times New Roman" w:cs="Times New Roman"/>
          <w:sz w:val="24"/>
          <w:szCs w:val="24"/>
        </w:rPr>
        <w:t>, this approach is</w:t>
      </w:r>
      <w:r w:rsidR="00554AB8">
        <w:rPr>
          <w:rFonts w:ascii="Times New Roman" w:hAnsi="Times New Roman" w:cs="Times New Roman"/>
          <w:sz w:val="24"/>
          <w:szCs w:val="24"/>
        </w:rPr>
        <w:t xml:space="preserve"> contrary to Vatzian theory which states that situations are subjective, meaning that </w:t>
      </w:r>
      <w:r w:rsidR="008C63FA">
        <w:rPr>
          <w:rFonts w:ascii="Times New Roman" w:hAnsi="Times New Roman" w:cs="Times New Roman"/>
          <w:sz w:val="24"/>
          <w:szCs w:val="24"/>
        </w:rPr>
        <w:t>there</w:t>
      </w:r>
      <w:r w:rsidR="00554AB8">
        <w:rPr>
          <w:rFonts w:ascii="Times New Roman" w:hAnsi="Times New Roman" w:cs="Times New Roman"/>
          <w:sz w:val="24"/>
          <w:szCs w:val="24"/>
        </w:rPr>
        <w:t xml:space="preserve"> are other possible </w:t>
      </w:r>
      <w:r w:rsidR="00892827">
        <w:rPr>
          <w:rFonts w:ascii="Times New Roman" w:hAnsi="Times New Roman" w:cs="Times New Roman"/>
          <w:sz w:val="24"/>
          <w:szCs w:val="24"/>
        </w:rPr>
        <w:t>responses to the situation</w:t>
      </w:r>
      <w:r w:rsidR="00C57136">
        <w:rPr>
          <w:rFonts w:ascii="Times New Roman" w:hAnsi="Times New Roman" w:cs="Times New Roman"/>
          <w:sz w:val="24"/>
          <w:szCs w:val="24"/>
        </w:rPr>
        <w:t>. An</w:t>
      </w:r>
      <w:r w:rsidR="00554AB8">
        <w:rPr>
          <w:rFonts w:ascii="Times New Roman" w:hAnsi="Times New Roman" w:cs="Times New Roman"/>
          <w:sz w:val="24"/>
          <w:szCs w:val="24"/>
        </w:rPr>
        <w:t xml:space="preserve"> example, in this situation, the observing audience could be holding a crying baby with no one </w:t>
      </w:r>
      <w:r w:rsidR="003B51B3">
        <w:rPr>
          <w:rFonts w:ascii="Times New Roman" w:hAnsi="Times New Roman" w:cs="Times New Roman"/>
          <w:sz w:val="24"/>
          <w:szCs w:val="24"/>
        </w:rPr>
        <w:t xml:space="preserve">else </w:t>
      </w:r>
      <w:r w:rsidR="00554AB8">
        <w:rPr>
          <w:rFonts w:ascii="Times New Roman" w:hAnsi="Times New Roman" w:cs="Times New Roman"/>
          <w:sz w:val="24"/>
          <w:szCs w:val="24"/>
        </w:rPr>
        <w:t>to help</w:t>
      </w:r>
      <w:r w:rsidR="008406EC">
        <w:rPr>
          <w:rFonts w:ascii="Times New Roman" w:hAnsi="Times New Roman" w:cs="Times New Roman"/>
          <w:sz w:val="24"/>
          <w:szCs w:val="24"/>
        </w:rPr>
        <w:t>. In the latter case, the situation would not allow for prompt action.</w:t>
      </w:r>
      <w:r w:rsidR="008C63F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21372" w:rsidRDefault="00842A1A" w:rsidP="00B21372">
      <w:pPr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1372">
        <w:rPr>
          <w:rFonts w:ascii="Times New Roman" w:hAnsi="Times New Roman" w:cs="Times New Roman"/>
          <w:b/>
          <w:sz w:val="24"/>
          <w:szCs w:val="24"/>
        </w:rPr>
        <w:t>Description of the P&amp;G Situation according to Bitzer’s theory</w:t>
      </w:r>
    </w:p>
    <w:p w:rsidR="00892827" w:rsidRPr="00892827" w:rsidRDefault="00842A1A" w:rsidP="00892827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situation had an </w:t>
      </w:r>
      <w:r w:rsidR="00497F4C">
        <w:rPr>
          <w:rFonts w:ascii="Times New Roman" w:hAnsi="Times New Roman" w:cs="Times New Roman"/>
          <w:sz w:val="24"/>
          <w:szCs w:val="24"/>
        </w:rPr>
        <w:t>exigence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04F52">
        <w:rPr>
          <w:rFonts w:ascii="Times New Roman" w:hAnsi="Times New Roman" w:cs="Times New Roman"/>
          <w:sz w:val="24"/>
          <w:szCs w:val="24"/>
        </w:rPr>
        <w:t>(the</w:t>
      </w:r>
      <w:r>
        <w:rPr>
          <w:rFonts w:ascii="Times New Roman" w:hAnsi="Times New Roman" w:cs="Times New Roman"/>
          <w:sz w:val="24"/>
          <w:szCs w:val="24"/>
        </w:rPr>
        <w:t xml:space="preserve"> killing of tigers</w:t>
      </w:r>
      <w:r w:rsidR="00497F4C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, which led to the actions by activists to </w:t>
      </w:r>
      <w:r w:rsidR="00C04F52">
        <w:rPr>
          <w:rFonts w:ascii="Times New Roman" w:hAnsi="Times New Roman" w:cs="Times New Roman"/>
          <w:sz w:val="24"/>
          <w:szCs w:val="24"/>
        </w:rPr>
        <w:t>zip line</w:t>
      </w:r>
      <w:r>
        <w:rPr>
          <w:rFonts w:ascii="Times New Roman" w:hAnsi="Times New Roman" w:cs="Times New Roman"/>
          <w:sz w:val="24"/>
          <w:szCs w:val="24"/>
        </w:rPr>
        <w:t xml:space="preserve"> on buildings carrying posters. The </w:t>
      </w:r>
      <w:r w:rsidR="00C04F52">
        <w:rPr>
          <w:rFonts w:ascii="Times New Roman" w:hAnsi="Times New Roman" w:cs="Times New Roman"/>
          <w:sz w:val="24"/>
          <w:szCs w:val="24"/>
        </w:rPr>
        <w:t>audience, in this case, is</w:t>
      </w:r>
      <w:r>
        <w:rPr>
          <w:rFonts w:ascii="Times New Roman" w:hAnsi="Times New Roman" w:cs="Times New Roman"/>
          <w:sz w:val="24"/>
          <w:szCs w:val="24"/>
        </w:rPr>
        <w:t xml:space="preserve"> the general public, </w:t>
      </w:r>
      <w:r w:rsidR="00552CDB">
        <w:rPr>
          <w:rFonts w:ascii="Times New Roman" w:hAnsi="Times New Roman" w:cs="Times New Roman"/>
          <w:sz w:val="24"/>
          <w:szCs w:val="24"/>
        </w:rPr>
        <w:t xml:space="preserve">who </w:t>
      </w:r>
      <w:r w:rsidR="00C04F52">
        <w:rPr>
          <w:rFonts w:ascii="Times New Roman" w:hAnsi="Times New Roman" w:cs="Times New Roman"/>
          <w:sz w:val="24"/>
          <w:szCs w:val="24"/>
        </w:rPr>
        <w:t>poses</w:t>
      </w:r>
      <w:r w:rsidR="00552CDB">
        <w:rPr>
          <w:rFonts w:ascii="Times New Roman" w:hAnsi="Times New Roman" w:cs="Times New Roman"/>
          <w:sz w:val="24"/>
          <w:szCs w:val="24"/>
        </w:rPr>
        <w:t xml:space="preserve"> mixed feelings about the whole situation. The constraint is the authorities who reacted by arresting the activists and questioning them. </w:t>
      </w:r>
      <w:r w:rsidR="00927240">
        <w:rPr>
          <w:rFonts w:ascii="Times New Roman" w:hAnsi="Times New Roman" w:cs="Times New Roman"/>
          <w:sz w:val="24"/>
          <w:szCs w:val="24"/>
        </w:rPr>
        <w:t>Vatz on the other hand bases the rhetorical th</w:t>
      </w:r>
      <w:r w:rsidR="00594952">
        <w:rPr>
          <w:rFonts w:ascii="Times New Roman" w:hAnsi="Times New Roman" w:cs="Times New Roman"/>
          <w:sz w:val="24"/>
          <w:szCs w:val="24"/>
        </w:rPr>
        <w:t>e</w:t>
      </w:r>
      <w:r w:rsidR="00927240">
        <w:rPr>
          <w:rFonts w:ascii="Times New Roman" w:hAnsi="Times New Roman" w:cs="Times New Roman"/>
          <w:sz w:val="24"/>
          <w:szCs w:val="24"/>
        </w:rPr>
        <w:t>ory on s</w:t>
      </w:r>
      <w:r w:rsidR="00594952">
        <w:rPr>
          <w:rFonts w:ascii="Times New Roman" w:hAnsi="Times New Roman" w:cs="Times New Roman"/>
          <w:sz w:val="24"/>
          <w:szCs w:val="24"/>
        </w:rPr>
        <w:t>ubjectivism.</w:t>
      </w:r>
      <w:r w:rsidR="00EA21F1">
        <w:rPr>
          <w:rFonts w:ascii="Times New Roman" w:hAnsi="Times New Roman" w:cs="Times New Roman"/>
          <w:sz w:val="24"/>
          <w:szCs w:val="24"/>
        </w:rPr>
        <w:t xml:space="preserve"> The behavior by the activities was not very ethically correct hence the situation was contradictory to Vatz’s theory</w:t>
      </w:r>
      <w:r w:rsidR="00927240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B21372" w:rsidRDefault="00B21372" w:rsidP="000E34D8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C2173E" w:rsidRDefault="00C2173E" w:rsidP="000E34D8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927240" w:rsidRDefault="00927240" w:rsidP="000E34D8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C2173E" w:rsidRDefault="00842A1A" w:rsidP="00C2173E">
      <w:pPr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173E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C2173E" w:rsidRPr="00C2173E" w:rsidRDefault="00842A1A" w:rsidP="00C2173E">
      <w:pPr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C2173E">
        <w:rPr>
          <w:rFonts w:ascii="Arial" w:eastAsia="Times New Roman" w:hAnsi="Arial" w:cs="Arial"/>
          <w:color w:val="222222"/>
          <w:sz w:val="17"/>
          <w:szCs w:val="17"/>
          <w:shd w:val="clear" w:color="auto" w:fill="FFFFFF"/>
        </w:rPr>
        <w:t>Vatz, R. E. (1973). The myth of the rhetorical situation. </w:t>
      </w:r>
      <w:r w:rsidRPr="00C2173E">
        <w:rPr>
          <w:rFonts w:ascii="Arial" w:eastAsia="Times New Roman" w:hAnsi="Arial" w:cs="Arial"/>
          <w:i/>
          <w:iCs/>
          <w:color w:val="222222"/>
          <w:sz w:val="17"/>
          <w:szCs w:val="17"/>
          <w:shd w:val="clear" w:color="auto" w:fill="FFFFFF"/>
        </w:rPr>
        <w:t>Philosophy &amp; rhetoric</w:t>
      </w:r>
      <w:r w:rsidRPr="00C2173E">
        <w:rPr>
          <w:rFonts w:ascii="Arial" w:eastAsia="Times New Roman" w:hAnsi="Arial" w:cs="Arial"/>
          <w:color w:val="222222"/>
          <w:sz w:val="17"/>
          <w:szCs w:val="17"/>
          <w:shd w:val="clear" w:color="auto" w:fill="FFFFFF"/>
        </w:rPr>
        <w:t>, 154-161.</w:t>
      </w:r>
      <w:r w:rsidRPr="00C2173E">
        <w:rPr>
          <w:rFonts w:ascii="Helvetica" w:hAnsi="Helvetica" w:cs="Helvetica"/>
          <w:color w:val="343332"/>
          <w:spacing w:val="-4"/>
          <w:sz w:val="20"/>
          <w:szCs w:val="20"/>
          <w:shd w:val="clear" w:color="auto" w:fill="FFFFFF"/>
        </w:rPr>
        <w:t xml:space="preserve"> </w:t>
      </w:r>
      <w:hyperlink r:id="rId6" w:tgtFrame="_blank" w:history="1">
        <w:r w:rsidRPr="00C2173E">
          <w:rPr>
            <w:rFonts w:ascii="Helvetica" w:eastAsia="Times New Roman" w:hAnsi="Helvetica" w:cs="Helvetica"/>
            <w:color w:val="0000FF"/>
            <w:spacing w:val="-4"/>
            <w:sz w:val="20"/>
            <w:u w:val="single"/>
          </w:rPr>
          <w:t>https://www</w:t>
        </w:r>
      </w:hyperlink>
      <w:r w:rsidRPr="00C2173E">
        <w:rPr>
          <w:rFonts w:ascii="Helvetica" w:eastAsia="Times New Roman" w:hAnsi="Helvetica" w:cs="Helvetica"/>
          <w:color w:val="343332"/>
          <w:spacing w:val="-4"/>
          <w:sz w:val="20"/>
          <w:szCs w:val="20"/>
          <w:shd w:val="clear" w:color="auto" w:fill="FFFFFF"/>
        </w:rPr>
        <w:t>.jstor.org/stable/40236848</w:t>
      </w:r>
    </w:p>
    <w:p w:rsidR="00C2173E" w:rsidRPr="00C2173E" w:rsidRDefault="00C2173E" w:rsidP="00C217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34C67" w:rsidRPr="00634C67" w:rsidRDefault="00842A1A" w:rsidP="00634C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34C67">
        <w:rPr>
          <w:rFonts w:ascii="Arial" w:eastAsia="Times New Roman" w:hAnsi="Arial" w:cs="Arial"/>
          <w:color w:val="222222"/>
          <w:sz w:val="17"/>
          <w:szCs w:val="17"/>
          <w:shd w:val="clear" w:color="auto" w:fill="FFFFFF"/>
        </w:rPr>
        <w:t>Bitzer, L. F. (1999). The rhetorical situation. </w:t>
      </w:r>
      <w:r w:rsidRPr="00634C67">
        <w:rPr>
          <w:rFonts w:ascii="Arial" w:eastAsia="Times New Roman" w:hAnsi="Arial" w:cs="Arial"/>
          <w:i/>
          <w:iCs/>
          <w:color w:val="222222"/>
          <w:sz w:val="17"/>
          <w:szCs w:val="17"/>
          <w:shd w:val="clear" w:color="auto" w:fill="FFFFFF"/>
        </w:rPr>
        <w:t>Human Communication: Core Readings</w:t>
      </w:r>
      <w:r w:rsidRPr="00634C67">
        <w:rPr>
          <w:rFonts w:ascii="Arial" w:eastAsia="Times New Roman" w:hAnsi="Arial" w:cs="Arial"/>
          <w:color w:val="222222"/>
          <w:sz w:val="17"/>
          <w:szCs w:val="17"/>
          <w:shd w:val="clear" w:color="auto" w:fill="FFFFFF"/>
        </w:rPr>
        <w:t>, 303-16.</w:t>
      </w:r>
    </w:p>
    <w:p w:rsidR="00634C67" w:rsidRPr="00634C67" w:rsidRDefault="00842A1A" w:rsidP="00634C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8255" cy="8255"/>
            <wp:effectExtent l="0" t="0" r="0" b="0"/>
            <wp:docPr id="1" name="Picture 1" descr="https://ssl.gstatic.com/ui/v1/icons/mail/images/cleardot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702360" name="Picture 1" descr="https://ssl.gstatic.com/ui/v1/icons/mail/images/cleardot.gif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" cy="8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173E" w:rsidRPr="00C2173E" w:rsidRDefault="00C2173E" w:rsidP="00C2173E">
      <w:pPr>
        <w:ind w:firstLine="720"/>
        <w:rPr>
          <w:rFonts w:ascii="Times New Roman" w:hAnsi="Times New Roman" w:cs="Times New Roman"/>
          <w:b/>
          <w:sz w:val="24"/>
          <w:szCs w:val="24"/>
        </w:rPr>
      </w:pPr>
    </w:p>
    <w:sectPr w:rsidR="00C2173E" w:rsidRPr="00C2173E" w:rsidSect="00646E63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42A1A" w:rsidRDefault="00842A1A" w:rsidP="00044B40">
      <w:pPr>
        <w:spacing w:after="0" w:line="240" w:lineRule="auto"/>
      </w:pPr>
      <w:r>
        <w:separator/>
      </w:r>
    </w:p>
  </w:endnote>
  <w:endnote w:type="continuationSeparator" w:id="1">
    <w:p w:rsidR="00842A1A" w:rsidRDefault="00842A1A" w:rsidP="00044B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42A1A" w:rsidRDefault="00842A1A" w:rsidP="00044B40">
      <w:pPr>
        <w:spacing w:after="0" w:line="240" w:lineRule="auto"/>
      </w:pPr>
      <w:r>
        <w:separator/>
      </w:r>
    </w:p>
  </w:footnote>
  <w:footnote w:type="continuationSeparator" w:id="1">
    <w:p w:rsidR="00842A1A" w:rsidRDefault="00842A1A" w:rsidP="00044B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917626"/>
      <w:docPartObj>
        <w:docPartGallery w:val="Page Numbers (Top of Page)"/>
        <w:docPartUnique/>
      </w:docPartObj>
    </w:sdtPr>
    <w:sdtContent>
      <w:p w:rsidR="00DF44AA" w:rsidRDefault="00044B40">
        <w:pPr>
          <w:pStyle w:val="Header"/>
          <w:jc w:val="right"/>
        </w:pPr>
        <w:r>
          <w:fldChar w:fldCharType="begin"/>
        </w:r>
        <w:r w:rsidR="00842A1A">
          <w:instrText xml:space="preserve"> PAGE   \* MERGEFORMAT </w:instrText>
        </w:r>
        <w:r>
          <w:fldChar w:fldCharType="separate"/>
        </w:r>
        <w:r w:rsidR="00077DB9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DF44AA" w:rsidRDefault="00DF44A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F55FF"/>
    <w:rsid w:val="00022250"/>
    <w:rsid w:val="00044B40"/>
    <w:rsid w:val="00077DB9"/>
    <w:rsid w:val="000E34D8"/>
    <w:rsid w:val="000F7160"/>
    <w:rsid w:val="00152887"/>
    <w:rsid w:val="001A0CF5"/>
    <w:rsid w:val="0020670D"/>
    <w:rsid w:val="002A3670"/>
    <w:rsid w:val="00372914"/>
    <w:rsid w:val="003932E7"/>
    <w:rsid w:val="003B4E67"/>
    <w:rsid w:val="003B51B3"/>
    <w:rsid w:val="003D7F66"/>
    <w:rsid w:val="0045101D"/>
    <w:rsid w:val="00497F4C"/>
    <w:rsid w:val="004D2D61"/>
    <w:rsid w:val="004F48E8"/>
    <w:rsid w:val="004F55FF"/>
    <w:rsid w:val="00500353"/>
    <w:rsid w:val="00552CDB"/>
    <w:rsid w:val="00554AB8"/>
    <w:rsid w:val="00565537"/>
    <w:rsid w:val="00573E8B"/>
    <w:rsid w:val="00592E82"/>
    <w:rsid w:val="00594952"/>
    <w:rsid w:val="005D2441"/>
    <w:rsid w:val="005D48CA"/>
    <w:rsid w:val="005F297D"/>
    <w:rsid w:val="00634C67"/>
    <w:rsid w:val="00635F96"/>
    <w:rsid w:val="00646E63"/>
    <w:rsid w:val="006A3893"/>
    <w:rsid w:val="006C6245"/>
    <w:rsid w:val="006F5820"/>
    <w:rsid w:val="00765D58"/>
    <w:rsid w:val="007E312D"/>
    <w:rsid w:val="007F7852"/>
    <w:rsid w:val="008406EC"/>
    <w:rsid w:val="00842A1A"/>
    <w:rsid w:val="0085128E"/>
    <w:rsid w:val="00854243"/>
    <w:rsid w:val="00892827"/>
    <w:rsid w:val="008C63FA"/>
    <w:rsid w:val="00927240"/>
    <w:rsid w:val="009D4EB9"/>
    <w:rsid w:val="00A5774D"/>
    <w:rsid w:val="00A772DA"/>
    <w:rsid w:val="00AA6CD6"/>
    <w:rsid w:val="00B21372"/>
    <w:rsid w:val="00C04F52"/>
    <w:rsid w:val="00C16EA7"/>
    <w:rsid w:val="00C2173E"/>
    <w:rsid w:val="00C34D42"/>
    <w:rsid w:val="00C42B34"/>
    <w:rsid w:val="00C57136"/>
    <w:rsid w:val="00C71FE7"/>
    <w:rsid w:val="00CA2F07"/>
    <w:rsid w:val="00CA7546"/>
    <w:rsid w:val="00CD2F2E"/>
    <w:rsid w:val="00CD7334"/>
    <w:rsid w:val="00CF117D"/>
    <w:rsid w:val="00D3220C"/>
    <w:rsid w:val="00D42EEE"/>
    <w:rsid w:val="00D84D79"/>
    <w:rsid w:val="00D913C3"/>
    <w:rsid w:val="00DF44AA"/>
    <w:rsid w:val="00E1651F"/>
    <w:rsid w:val="00E17957"/>
    <w:rsid w:val="00E73458"/>
    <w:rsid w:val="00EA21F1"/>
    <w:rsid w:val="00ED1BC1"/>
    <w:rsid w:val="00EF0D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55F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A75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7546"/>
  </w:style>
  <w:style w:type="paragraph" w:styleId="Footer">
    <w:name w:val="footer"/>
    <w:basedOn w:val="Normal"/>
    <w:link w:val="FooterChar"/>
    <w:uiPriority w:val="99"/>
    <w:semiHidden/>
    <w:unhideWhenUsed/>
    <w:rsid w:val="00CA75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A7546"/>
  </w:style>
  <w:style w:type="character" w:styleId="Hyperlink">
    <w:name w:val="Hyperlink"/>
    <w:basedOn w:val="DefaultParagraphFont"/>
    <w:uiPriority w:val="99"/>
    <w:semiHidden/>
    <w:unhideWhenUsed/>
    <w:rsid w:val="00C2173E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4C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4C6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1.gi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446</Words>
  <Characters>2547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2020-11-06T19:00:00Z</dcterms:created>
  <dcterms:modified xsi:type="dcterms:W3CDTF">2020-11-06T19:00:00Z</dcterms:modified>
</cp:coreProperties>
</file>