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B10C9" w14:textId="31822FFA" w:rsidR="00F40A26" w:rsidRPr="008041A7" w:rsidRDefault="00F40A26" w:rsidP="00DD4848">
      <w:pPr>
        <w:ind w:firstLine="0"/>
        <w:jc w:val="center"/>
        <w:rPr>
          <w:bCs/>
        </w:rPr>
      </w:pPr>
      <w:r w:rsidRPr="008041A7">
        <w:rPr>
          <w:bCs/>
        </w:rPr>
        <w:t>Health care</w:t>
      </w:r>
    </w:p>
    <w:p w14:paraId="6A774490" w14:textId="38B494EC" w:rsidR="00F40A26" w:rsidRDefault="00F40A26" w:rsidP="00DD4848">
      <w:pPr>
        <w:ind w:firstLine="0"/>
        <w:jc w:val="center"/>
      </w:pPr>
      <w:r>
        <w:t>By (Student Name)</w:t>
      </w:r>
    </w:p>
    <w:p w14:paraId="02C204F2" w14:textId="684457E8" w:rsidR="00F40A26" w:rsidRDefault="00F40A26" w:rsidP="00F40A26">
      <w:pPr>
        <w:ind w:firstLine="0"/>
      </w:pPr>
    </w:p>
    <w:p w14:paraId="20ED4EA1" w14:textId="4AEE3DD2" w:rsidR="00F40A26" w:rsidRDefault="00F40A26" w:rsidP="00F40A26">
      <w:pPr>
        <w:ind w:firstLine="0"/>
      </w:pPr>
    </w:p>
    <w:p w14:paraId="30C67822" w14:textId="48FB77D5" w:rsidR="00F40A26" w:rsidRDefault="00F40A26" w:rsidP="00F40A26">
      <w:pPr>
        <w:ind w:firstLine="0"/>
      </w:pPr>
    </w:p>
    <w:p w14:paraId="72310B28" w14:textId="5E85E322" w:rsidR="00F40A26" w:rsidRDefault="00F40A26" w:rsidP="00F40A26">
      <w:pPr>
        <w:ind w:firstLine="0"/>
      </w:pPr>
    </w:p>
    <w:p w14:paraId="516774E1" w14:textId="08FBBA4D" w:rsidR="00F40A26" w:rsidRDefault="00F40A26" w:rsidP="00F40A26">
      <w:pPr>
        <w:ind w:firstLine="0"/>
      </w:pPr>
    </w:p>
    <w:p w14:paraId="3C26D84A" w14:textId="39447131" w:rsidR="00F40A26" w:rsidRDefault="00F40A26" w:rsidP="00F40A26">
      <w:pPr>
        <w:ind w:firstLine="0"/>
      </w:pPr>
    </w:p>
    <w:p w14:paraId="11B72445" w14:textId="39F718C6" w:rsidR="00F40A26" w:rsidRDefault="00F40A26" w:rsidP="00F40A26">
      <w:pPr>
        <w:ind w:firstLine="0"/>
      </w:pPr>
    </w:p>
    <w:p w14:paraId="577E3620" w14:textId="3ABF27EE" w:rsidR="00F40A26" w:rsidRDefault="00F40A26" w:rsidP="00F40A26">
      <w:pPr>
        <w:ind w:firstLine="0"/>
      </w:pPr>
    </w:p>
    <w:p w14:paraId="526B9C31" w14:textId="0553EFA0" w:rsidR="00DD4848" w:rsidRDefault="00DD4848" w:rsidP="00F40A26">
      <w:pPr>
        <w:ind w:firstLine="0"/>
      </w:pPr>
    </w:p>
    <w:p w14:paraId="001C8F37" w14:textId="62AEEC66" w:rsidR="00DD4848" w:rsidRDefault="00DD4848" w:rsidP="00F40A26">
      <w:pPr>
        <w:ind w:firstLine="0"/>
      </w:pPr>
    </w:p>
    <w:p w14:paraId="6BAFE077" w14:textId="55433488" w:rsidR="00DD4848" w:rsidRDefault="00DD4848" w:rsidP="00F40A26">
      <w:pPr>
        <w:ind w:firstLine="0"/>
      </w:pPr>
    </w:p>
    <w:p w14:paraId="670F013A" w14:textId="77777777" w:rsidR="00DD4848" w:rsidRDefault="00DD4848" w:rsidP="00F40A26">
      <w:pPr>
        <w:ind w:firstLine="0"/>
      </w:pPr>
    </w:p>
    <w:p w14:paraId="64878A58" w14:textId="77777777" w:rsidR="00DD4848" w:rsidRDefault="00DD4848" w:rsidP="00F40A26">
      <w:pPr>
        <w:ind w:firstLine="0"/>
      </w:pPr>
    </w:p>
    <w:p w14:paraId="0E4336A0" w14:textId="45AEF8B1" w:rsidR="00DD4848" w:rsidRDefault="00DD4848" w:rsidP="00DD4848">
      <w:pPr>
        <w:ind w:firstLine="0"/>
        <w:jc w:val="center"/>
      </w:pPr>
      <w:r>
        <w:t>Professor’s Name</w:t>
      </w:r>
    </w:p>
    <w:p w14:paraId="1DD62DB3" w14:textId="6CA0F3F5" w:rsidR="00DD4848" w:rsidRDefault="00DD4848" w:rsidP="00DD4848">
      <w:pPr>
        <w:ind w:firstLine="0"/>
        <w:jc w:val="center"/>
      </w:pPr>
      <w:r>
        <w:t>Department</w:t>
      </w:r>
    </w:p>
    <w:p w14:paraId="75BC00D3" w14:textId="1F02CA48" w:rsidR="00DD4848" w:rsidRDefault="00DD4848" w:rsidP="00DD4848">
      <w:pPr>
        <w:ind w:firstLine="0"/>
        <w:jc w:val="center"/>
      </w:pPr>
      <w:r>
        <w:t>Course</w:t>
      </w:r>
    </w:p>
    <w:p w14:paraId="4916E0AE" w14:textId="5206D71F" w:rsidR="00DD4848" w:rsidRPr="00F40A26" w:rsidRDefault="00DD4848" w:rsidP="00DD4848">
      <w:pPr>
        <w:ind w:firstLine="0"/>
        <w:jc w:val="center"/>
      </w:pPr>
      <w:r>
        <w:t>Date</w:t>
      </w:r>
    </w:p>
    <w:p w14:paraId="63D3EC17" w14:textId="77777777" w:rsidR="00F40A26" w:rsidRDefault="00F40A26" w:rsidP="00F40A26">
      <w:pPr>
        <w:ind w:firstLine="0"/>
        <w:jc w:val="center"/>
        <w:rPr>
          <w:b/>
          <w:bCs/>
        </w:rPr>
      </w:pPr>
    </w:p>
    <w:p w14:paraId="4812FEE0" w14:textId="77777777" w:rsidR="00F40A26" w:rsidRDefault="00F40A26" w:rsidP="00F40A26">
      <w:pPr>
        <w:ind w:firstLine="0"/>
        <w:jc w:val="center"/>
        <w:rPr>
          <w:b/>
          <w:bCs/>
        </w:rPr>
      </w:pPr>
    </w:p>
    <w:p w14:paraId="1928EC43" w14:textId="3ED34F53" w:rsidR="00F40A26" w:rsidRDefault="00F40A26" w:rsidP="00DD4848">
      <w:pPr>
        <w:ind w:firstLine="0"/>
        <w:rPr>
          <w:b/>
          <w:bCs/>
        </w:rPr>
      </w:pPr>
    </w:p>
    <w:p w14:paraId="5E107105" w14:textId="77777777" w:rsidR="00873E49" w:rsidRDefault="00873E49" w:rsidP="00873E49">
      <w:pPr>
        <w:ind w:firstLine="0"/>
        <w:rPr>
          <w:b/>
          <w:bCs/>
        </w:rPr>
      </w:pPr>
    </w:p>
    <w:p w14:paraId="6BF167EC" w14:textId="4CE09066" w:rsidR="00F40A26" w:rsidRPr="00F40A26" w:rsidRDefault="00F40A26" w:rsidP="00873E49">
      <w:pPr>
        <w:ind w:firstLine="0"/>
        <w:jc w:val="center"/>
        <w:rPr>
          <w:b/>
          <w:bCs/>
        </w:rPr>
      </w:pPr>
      <w:r w:rsidRPr="00F40A26">
        <w:rPr>
          <w:b/>
          <w:bCs/>
        </w:rPr>
        <w:lastRenderedPageBreak/>
        <w:t>Question 1</w:t>
      </w:r>
    </w:p>
    <w:p w14:paraId="34B96735" w14:textId="77777777" w:rsidR="00873E49" w:rsidRDefault="00873E49" w:rsidP="00873E49">
      <w:pPr>
        <w:pStyle w:val="NormalWeb"/>
        <w:spacing w:before="0" w:beforeAutospacing="0" w:after="0" w:afterAutospacing="0" w:line="480" w:lineRule="auto"/>
        <w:ind w:firstLine="720"/>
        <w:rPr>
          <w:color w:val="0E101A"/>
        </w:rPr>
      </w:pPr>
      <w:r>
        <w:rPr>
          <w:color w:val="0E101A"/>
        </w:rPr>
        <w:t xml:space="preserve">Cell characteristics and abnormalities can be used to diagnose various conditions. A simple approach is presented to assess disorder phenotypes based on a unit cell measurement with several other parameters quantified on every cell. In the study of autoimmune disorders, 16 parameters are measured for billions of cells with flow </w:t>
      </w:r>
      <w:proofErr w:type="spellStart"/>
      <w:r>
        <w:rPr>
          <w:color w:val="0E101A"/>
        </w:rPr>
        <w:t>cytometry</w:t>
      </w:r>
      <w:proofErr w:type="spellEnd"/>
      <w:r>
        <w:rPr>
          <w:color w:val="0E101A"/>
        </w:rPr>
        <w:t xml:space="preserve">, then work on this information to obtain a molecular phenotype of </w:t>
      </w:r>
      <w:proofErr w:type="spellStart"/>
      <w:r>
        <w:rPr>
          <w:color w:val="0E101A"/>
        </w:rPr>
        <w:t>Behcet’s</w:t>
      </w:r>
      <w:proofErr w:type="spellEnd"/>
      <w:r>
        <w:rPr>
          <w:color w:val="0E101A"/>
        </w:rPr>
        <w:t xml:space="preserve"> disorder. Fifteen parameters are also measured from multiple fluorescence images acquired through microscopy, then employ this data to automatize classification of </w:t>
      </w:r>
      <w:proofErr w:type="spellStart"/>
      <w:r>
        <w:rPr>
          <w:color w:val="0E101A"/>
        </w:rPr>
        <w:t>Progeria</w:t>
      </w:r>
      <w:proofErr w:type="spellEnd"/>
      <w:r>
        <w:rPr>
          <w:color w:val="0E101A"/>
        </w:rPr>
        <w:t xml:space="preserve"> disease.</w:t>
      </w:r>
    </w:p>
    <w:p w14:paraId="47B9320C" w14:textId="77777777" w:rsidR="00873E49" w:rsidRDefault="00873E49" w:rsidP="00873E49">
      <w:pPr>
        <w:pStyle w:val="NormalWeb"/>
        <w:spacing w:before="0" w:beforeAutospacing="0" w:after="0" w:afterAutospacing="0" w:line="480" w:lineRule="auto"/>
        <w:jc w:val="center"/>
        <w:rPr>
          <w:color w:val="0E101A"/>
        </w:rPr>
      </w:pPr>
      <w:r>
        <w:rPr>
          <w:rStyle w:val="Strong"/>
          <w:color w:val="0E101A"/>
        </w:rPr>
        <w:t>Question 2</w:t>
      </w:r>
    </w:p>
    <w:p w14:paraId="26C1CF60" w14:textId="77777777" w:rsidR="00873E49" w:rsidRDefault="00873E49" w:rsidP="00873E49">
      <w:pPr>
        <w:pStyle w:val="NormalWeb"/>
        <w:spacing w:before="0" w:beforeAutospacing="0" w:after="0" w:afterAutospacing="0" w:line="480" w:lineRule="auto"/>
        <w:ind w:firstLine="720"/>
        <w:rPr>
          <w:color w:val="0E101A"/>
        </w:rPr>
      </w:pPr>
      <w:r>
        <w:rPr>
          <w:color w:val="0E101A"/>
        </w:rPr>
        <w:t>One of the principles of Medical Ethics is non-maleficence. This ethic obligates physicians not to cause any harm to patients. Australia’s health care system is ranked among the best globally since it has put a lot of emphasis on non-maleficence. Strong standards to avoid harm and protect security underpin health care research. These standards have been developed as a result of previous harmful medical interventions.</w:t>
      </w:r>
    </w:p>
    <w:p w14:paraId="743D679E" w14:textId="27484A17" w:rsidR="00873E49" w:rsidRDefault="00873E49" w:rsidP="00873E49">
      <w:pPr>
        <w:pStyle w:val="NormalWeb"/>
        <w:spacing w:before="0" w:beforeAutospacing="0" w:after="0" w:afterAutospacing="0" w:line="480" w:lineRule="auto"/>
        <w:ind w:firstLine="720"/>
        <w:rPr>
          <w:color w:val="0E101A"/>
        </w:rPr>
      </w:pPr>
      <w:proofErr w:type="spellStart"/>
      <w:r>
        <w:rPr>
          <w:color w:val="0E101A"/>
        </w:rPr>
        <w:t>Covid</w:t>
      </w:r>
      <w:proofErr w:type="spellEnd"/>
      <w:r>
        <w:rPr>
          <w:color w:val="0E101A"/>
        </w:rPr>
        <w:t xml:space="preserve"> 19 has had a significant impact on the medical ethics. For instance, physicians are not able to uphold the beneficence ethic in a fulfilling manner. Since an individual can contract Covid-19 by contact with an infected person, physicians cannot speak to the patients closely, hold their hands, and encourage </w:t>
      </w:r>
      <w:proofErr w:type="gramStart"/>
      <w:r>
        <w:rPr>
          <w:color w:val="0E101A"/>
        </w:rPr>
        <w:t>them</w:t>
      </w:r>
      <w:proofErr w:type="gramEnd"/>
      <w:r w:rsidR="008041A7">
        <w:rPr>
          <w:color w:val="0E101A"/>
        </w:rPr>
        <w:t xml:space="preserve"> (</w:t>
      </w:r>
      <w:proofErr w:type="spellStart"/>
      <w:r w:rsidR="008041A7" w:rsidRPr="008041A7">
        <w:rPr>
          <w:shd w:val="clear" w:color="auto" w:fill="FFFFFF"/>
        </w:rPr>
        <w:t>Masic</w:t>
      </w:r>
      <w:proofErr w:type="spellEnd"/>
      <w:r w:rsidR="008041A7">
        <w:rPr>
          <w:shd w:val="clear" w:color="auto" w:fill="FFFFFF"/>
        </w:rPr>
        <w:t xml:space="preserve"> et al., 2014)</w:t>
      </w:r>
      <w:r>
        <w:rPr>
          <w:color w:val="0E101A"/>
        </w:rPr>
        <w:t>.</w:t>
      </w:r>
    </w:p>
    <w:p w14:paraId="72BD1F1E" w14:textId="77777777" w:rsidR="00873E49" w:rsidRDefault="00873E49" w:rsidP="00873E49">
      <w:pPr>
        <w:pStyle w:val="NormalWeb"/>
        <w:spacing w:before="0" w:beforeAutospacing="0" w:after="0" w:afterAutospacing="0" w:line="480" w:lineRule="auto"/>
        <w:ind w:firstLine="720"/>
        <w:rPr>
          <w:color w:val="0E101A"/>
        </w:rPr>
      </w:pPr>
      <w:r>
        <w:rPr>
          <w:color w:val="0E101A"/>
        </w:rPr>
        <w:t>In my medical specialty, I foresee myself encountering the non-maleficence ethical issue. In the event where I come across a patient who asks me to help them to give in to their illness since they are seriously ill and in a lot of pain, I will have to uphold the non-maleficence ethic.</w:t>
      </w:r>
    </w:p>
    <w:p w14:paraId="5C5FB284" w14:textId="77777777" w:rsidR="00873E49" w:rsidRDefault="00873E49" w:rsidP="00873E49">
      <w:pPr>
        <w:pStyle w:val="NormalWeb"/>
        <w:spacing w:before="0" w:beforeAutospacing="0" w:after="0" w:afterAutospacing="0" w:line="480" w:lineRule="auto"/>
        <w:ind w:firstLine="720"/>
        <w:rPr>
          <w:color w:val="0E101A"/>
        </w:rPr>
      </w:pPr>
    </w:p>
    <w:p w14:paraId="5E504C17" w14:textId="77777777" w:rsidR="00873E49" w:rsidRDefault="00873E49" w:rsidP="00873E49">
      <w:pPr>
        <w:pStyle w:val="NormalWeb"/>
        <w:spacing w:before="0" w:beforeAutospacing="0" w:after="0" w:afterAutospacing="0" w:line="480" w:lineRule="auto"/>
        <w:ind w:firstLine="720"/>
        <w:rPr>
          <w:color w:val="0E101A"/>
        </w:rPr>
      </w:pPr>
    </w:p>
    <w:p w14:paraId="4983FBE6" w14:textId="77777777" w:rsidR="00873E49" w:rsidRDefault="00873E49" w:rsidP="00873E49">
      <w:pPr>
        <w:pStyle w:val="NormalWeb"/>
        <w:spacing w:before="0" w:beforeAutospacing="0" w:after="0" w:afterAutospacing="0" w:line="480" w:lineRule="auto"/>
        <w:jc w:val="center"/>
        <w:rPr>
          <w:color w:val="0E101A"/>
        </w:rPr>
      </w:pPr>
      <w:r>
        <w:rPr>
          <w:rStyle w:val="Strong"/>
          <w:color w:val="0E101A"/>
        </w:rPr>
        <w:lastRenderedPageBreak/>
        <w:t>Question 3</w:t>
      </w:r>
    </w:p>
    <w:p w14:paraId="676395D2" w14:textId="77777777" w:rsidR="00873E49" w:rsidRDefault="00873E49" w:rsidP="00873E49">
      <w:pPr>
        <w:pStyle w:val="NormalWeb"/>
        <w:spacing w:before="0" w:beforeAutospacing="0" w:after="0" w:afterAutospacing="0" w:line="480" w:lineRule="auto"/>
        <w:ind w:firstLine="720"/>
        <w:rPr>
          <w:color w:val="0E101A"/>
        </w:rPr>
      </w:pPr>
      <w:r>
        <w:rPr>
          <w:color w:val="0E101A"/>
        </w:rPr>
        <w:t>The five stages of Covid-19 vaccine development from Johnson and Johnson are: (1) The preclinical stage, which deals with how the vaccine will work, (2) Phase 1/2a plus 2b, which checks whether the vaccine is safe and recommends the correct dose, (3) Phase 3 which evaluates the effectiveness of the vaccine, (4) The regulatory approval and licensure which evaluates whether the vaccine is ready for the world, (5) Phase 5 which evaluates whether the vaccine will stay safe in future. </w:t>
      </w:r>
    </w:p>
    <w:p w14:paraId="72778F60" w14:textId="1E30D73A" w:rsidR="00873E49" w:rsidRDefault="00873E49" w:rsidP="00873E49">
      <w:pPr>
        <w:pStyle w:val="NormalWeb"/>
        <w:spacing w:before="0" w:beforeAutospacing="0" w:after="0" w:afterAutospacing="0" w:line="480" w:lineRule="auto"/>
        <w:ind w:firstLine="720"/>
        <w:rPr>
          <w:color w:val="0E101A"/>
        </w:rPr>
      </w:pPr>
      <w:r>
        <w:rPr>
          <w:color w:val="0E101A"/>
        </w:rPr>
        <w:t xml:space="preserve">One of the examples of research misconduct pointed out by </w:t>
      </w:r>
      <w:proofErr w:type="spellStart"/>
      <w:r>
        <w:rPr>
          <w:color w:val="0E101A"/>
        </w:rPr>
        <w:t>Masic</w:t>
      </w:r>
      <w:proofErr w:type="spellEnd"/>
      <w:r>
        <w:rPr>
          <w:color w:val="0E101A"/>
        </w:rPr>
        <w:t xml:space="preserve"> et al. is ghost authorship. This happens when someone who has contributed significantly and actively participated in a certain scientific research fails to be mentioned as an author. An example of ghost authorship is an instance where a great pharmaceutical firm offers the benefit, employs qualified professional writers or entities to come up with an article which will, later on, be accredited to a specific well-known scientific researcher (</w:t>
      </w:r>
      <w:proofErr w:type="spellStart"/>
      <w:r>
        <w:rPr>
          <w:color w:val="0E101A"/>
        </w:rPr>
        <w:t>Masic</w:t>
      </w:r>
      <w:proofErr w:type="spellEnd"/>
      <w:r>
        <w:rPr>
          <w:color w:val="0E101A"/>
        </w:rPr>
        <w:t xml:space="preserve"> et al.</w:t>
      </w:r>
      <w:r w:rsidR="00B26FED">
        <w:rPr>
          <w:color w:val="0E101A"/>
        </w:rPr>
        <w:t>,</w:t>
      </w:r>
      <w:r>
        <w:rPr>
          <w:color w:val="0E101A"/>
        </w:rPr>
        <w:t xml:space="preserve"> 2014).</w:t>
      </w:r>
    </w:p>
    <w:p w14:paraId="6FC439E7" w14:textId="77777777" w:rsidR="00873E49" w:rsidRDefault="00873E49" w:rsidP="00873E49">
      <w:pPr>
        <w:pStyle w:val="NormalWeb"/>
        <w:spacing w:before="0" w:beforeAutospacing="0" w:after="0" w:afterAutospacing="0" w:line="480" w:lineRule="auto"/>
        <w:ind w:firstLine="720"/>
        <w:rPr>
          <w:color w:val="0E101A"/>
        </w:rPr>
      </w:pPr>
      <w:r>
        <w:rPr>
          <w:color w:val="0E101A"/>
        </w:rPr>
        <w:t>One of the issues addressed in supplemental articles is methodology description. Even though methodology fundamentals were included in the main article, further details were still available. The key feature is methods. Another issue tackled is raw data. This is because some data sets are too large to fit in the main article. The key feature is data sets.</w:t>
      </w:r>
    </w:p>
    <w:p w14:paraId="55EE3FA3" w14:textId="77777777" w:rsidR="00873E49" w:rsidRDefault="00873E49" w:rsidP="00873E49">
      <w:pPr>
        <w:pStyle w:val="NormalWeb"/>
        <w:spacing w:before="0" w:beforeAutospacing="0" w:after="0" w:afterAutospacing="0" w:line="480" w:lineRule="auto"/>
        <w:jc w:val="center"/>
        <w:rPr>
          <w:color w:val="0E101A"/>
        </w:rPr>
      </w:pPr>
      <w:r>
        <w:rPr>
          <w:rStyle w:val="Strong"/>
          <w:color w:val="0E101A"/>
        </w:rPr>
        <w:t>Question 4</w:t>
      </w:r>
    </w:p>
    <w:p w14:paraId="300C3FA2" w14:textId="2F7623F1" w:rsidR="00873E49" w:rsidRDefault="00873E49" w:rsidP="00873E49">
      <w:pPr>
        <w:pStyle w:val="NormalWeb"/>
        <w:spacing w:before="0" w:beforeAutospacing="0" w:after="0" w:afterAutospacing="0" w:line="480" w:lineRule="auto"/>
        <w:ind w:firstLine="720"/>
        <w:rPr>
          <w:color w:val="0E101A"/>
        </w:rPr>
      </w:pPr>
      <w:r>
        <w:rPr>
          <w:color w:val="0E101A"/>
        </w:rPr>
        <w:t xml:space="preserve">CRISPR can be used to treat cervical cancer. CRISPR is used as an object for modifying the viral genome to damage the virus. Researchers at Griffith University in Queensland created guide RNAs which targeted the oncogene and put the RNAs into </w:t>
      </w:r>
      <w:proofErr w:type="spellStart"/>
      <w:r>
        <w:rPr>
          <w:color w:val="0E101A"/>
        </w:rPr>
        <w:t>PEGylated</w:t>
      </w:r>
      <w:proofErr w:type="spellEnd"/>
      <w:r>
        <w:rPr>
          <w:color w:val="0E101A"/>
        </w:rPr>
        <w:t xml:space="preserve"> liposomes. Afterward, they injected the RNAs into bloodstreams of mice that had tumors</w:t>
      </w:r>
      <w:r w:rsidR="008041A7">
        <w:rPr>
          <w:color w:val="0E101A"/>
        </w:rPr>
        <w:t xml:space="preserve"> </w:t>
      </w:r>
      <w:r w:rsidR="008041A7">
        <w:rPr>
          <w:color w:val="0E101A"/>
        </w:rPr>
        <w:t>(</w:t>
      </w:r>
      <w:proofErr w:type="spellStart"/>
      <w:r w:rsidR="008041A7" w:rsidRPr="008041A7">
        <w:rPr>
          <w:shd w:val="clear" w:color="auto" w:fill="FFFFFF"/>
        </w:rPr>
        <w:t>Masic</w:t>
      </w:r>
      <w:proofErr w:type="spellEnd"/>
      <w:r w:rsidR="008041A7">
        <w:rPr>
          <w:shd w:val="clear" w:color="auto" w:fill="FFFFFF"/>
        </w:rPr>
        <w:t xml:space="preserve"> et al., 2014)</w:t>
      </w:r>
      <w:r>
        <w:rPr>
          <w:color w:val="0E101A"/>
        </w:rPr>
        <w:t>. It was observed that tumors had disappeared in mice that got seven injections.</w:t>
      </w:r>
    </w:p>
    <w:p w14:paraId="60F20783" w14:textId="77777777" w:rsidR="00873E49" w:rsidRDefault="00873E49" w:rsidP="00873E49">
      <w:pPr>
        <w:pStyle w:val="NormalWeb"/>
        <w:spacing w:before="0" w:beforeAutospacing="0" w:after="0" w:afterAutospacing="0" w:line="480" w:lineRule="auto"/>
        <w:ind w:firstLine="720"/>
        <w:rPr>
          <w:color w:val="0E101A"/>
        </w:rPr>
      </w:pPr>
      <w:r>
        <w:rPr>
          <w:color w:val="0E101A"/>
        </w:rPr>
        <w:lastRenderedPageBreak/>
        <w:t>The utilitarian aspect involves communicating to family members about the disorder and giving recommendations. The libertarian aspect involves the choice of an individual’s right to make their own decision over many people’s right to come up with their own decisions.</w:t>
      </w:r>
    </w:p>
    <w:p w14:paraId="40170861" w14:textId="77777777" w:rsidR="00873E49" w:rsidRDefault="00873E49" w:rsidP="00873E49">
      <w:pPr>
        <w:pStyle w:val="NormalWeb"/>
        <w:spacing w:before="0" w:beforeAutospacing="0" w:after="0" w:afterAutospacing="0" w:line="480" w:lineRule="auto"/>
        <w:jc w:val="center"/>
        <w:rPr>
          <w:color w:val="0E101A"/>
        </w:rPr>
      </w:pPr>
      <w:r>
        <w:rPr>
          <w:rStyle w:val="Strong"/>
          <w:color w:val="0E101A"/>
        </w:rPr>
        <w:t>Question 5</w:t>
      </w:r>
    </w:p>
    <w:p w14:paraId="4EA93845" w14:textId="77777777" w:rsidR="00873E49" w:rsidRDefault="00873E49" w:rsidP="00873E49">
      <w:pPr>
        <w:pStyle w:val="NormalWeb"/>
        <w:spacing w:before="0" w:beforeAutospacing="0" w:after="0" w:afterAutospacing="0" w:line="480" w:lineRule="auto"/>
        <w:ind w:firstLine="720"/>
        <w:rPr>
          <w:color w:val="0E101A"/>
        </w:rPr>
      </w:pPr>
      <w:r>
        <w:rPr>
          <w:color w:val="0E101A"/>
        </w:rPr>
        <w:t xml:space="preserve">The first do no harm article is concerned with several ethical issues physicians face such as conscience issues, health risks to medics, monetary motives in </w:t>
      </w:r>
      <w:proofErr w:type="spellStart"/>
      <w:r>
        <w:rPr>
          <w:color w:val="0E101A"/>
        </w:rPr>
        <w:t>patent</w:t>
      </w:r>
      <w:proofErr w:type="spellEnd"/>
      <w:r>
        <w:rPr>
          <w:color w:val="0E101A"/>
        </w:rPr>
        <w:t xml:space="preserve"> care, economic relationships with industry, social media usage, reporting doctors’ impairment and reporting medication errors. I agree with the ethics because the physicians too are human and prone to making errors. An opposing view can state that physicians should be aware that they are handling peoples’ lives and hence they ought to be perfect in their work.</w:t>
      </w:r>
    </w:p>
    <w:p w14:paraId="3A1EDE92" w14:textId="4D4D6AFE" w:rsidR="00F40A26" w:rsidRDefault="00F40A26" w:rsidP="00873E49"/>
    <w:p w14:paraId="2E0E77F4" w14:textId="7C1C91C5" w:rsidR="00F40A26" w:rsidRDefault="00F40A26" w:rsidP="00873E49"/>
    <w:p w14:paraId="6F11335E" w14:textId="01EC8048" w:rsidR="00F40A26" w:rsidRDefault="00F40A26" w:rsidP="00F61CDB"/>
    <w:p w14:paraId="6902099E" w14:textId="0E37ECD6" w:rsidR="00F40A26" w:rsidRDefault="00F40A26" w:rsidP="00F61CDB"/>
    <w:p w14:paraId="12859095" w14:textId="29085881" w:rsidR="00F40A26" w:rsidRDefault="00F40A26" w:rsidP="00497DB9">
      <w:pPr>
        <w:ind w:firstLine="0"/>
      </w:pPr>
    </w:p>
    <w:p w14:paraId="4038256E" w14:textId="4500BB43" w:rsidR="00F40A26" w:rsidRDefault="00F40A26" w:rsidP="00497DB9">
      <w:pPr>
        <w:ind w:firstLine="0"/>
      </w:pPr>
    </w:p>
    <w:p w14:paraId="481CCC0F" w14:textId="13CD49AC" w:rsidR="00F40A26" w:rsidRDefault="00F40A26" w:rsidP="00497DB9">
      <w:pPr>
        <w:ind w:firstLine="0"/>
      </w:pPr>
    </w:p>
    <w:p w14:paraId="45900661" w14:textId="4151883C" w:rsidR="00F40A26" w:rsidRDefault="00F40A26" w:rsidP="00497DB9">
      <w:pPr>
        <w:ind w:firstLine="0"/>
      </w:pPr>
    </w:p>
    <w:p w14:paraId="6FE44D32" w14:textId="24726A7B" w:rsidR="00F40A26" w:rsidRDefault="00F40A26" w:rsidP="00497DB9">
      <w:pPr>
        <w:ind w:firstLine="0"/>
      </w:pPr>
    </w:p>
    <w:p w14:paraId="546BB923" w14:textId="43AA665B" w:rsidR="00F40A26" w:rsidRDefault="00F40A26" w:rsidP="00497DB9">
      <w:pPr>
        <w:ind w:firstLine="0"/>
      </w:pPr>
    </w:p>
    <w:p w14:paraId="7B258773" w14:textId="69CA312C" w:rsidR="00F40A26" w:rsidRDefault="00F40A26" w:rsidP="00497DB9">
      <w:pPr>
        <w:ind w:firstLine="0"/>
      </w:pPr>
    </w:p>
    <w:p w14:paraId="0CCD627E" w14:textId="3E4838C4" w:rsidR="00F40A26" w:rsidRDefault="00F40A26" w:rsidP="00497DB9">
      <w:pPr>
        <w:ind w:firstLine="0"/>
      </w:pPr>
    </w:p>
    <w:p w14:paraId="73B68B7F" w14:textId="3D126E3D" w:rsidR="00F40A26" w:rsidRDefault="00F40A26" w:rsidP="00497DB9">
      <w:pPr>
        <w:ind w:firstLine="0"/>
      </w:pPr>
    </w:p>
    <w:p w14:paraId="7C43A09F" w14:textId="06872921" w:rsidR="00634546" w:rsidRPr="008041A7" w:rsidRDefault="00F40A26" w:rsidP="008041A7">
      <w:pPr>
        <w:ind w:firstLine="0"/>
        <w:rPr>
          <w:bCs/>
        </w:rPr>
      </w:pPr>
      <w:r w:rsidRPr="008041A7">
        <w:rPr>
          <w:bCs/>
        </w:rPr>
        <w:lastRenderedPageBreak/>
        <w:t>References</w:t>
      </w:r>
      <w:bookmarkStart w:id="0" w:name="_GoBack"/>
      <w:bookmarkEnd w:id="0"/>
    </w:p>
    <w:p w14:paraId="1A31D628" w14:textId="77777777" w:rsidR="008041A7" w:rsidRPr="008041A7" w:rsidRDefault="008041A7" w:rsidP="008041A7">
      <w:pPr>
        <w:ind w:left="720" w:hanging="720"/>
        <w:rPr>
          <w:b/>
          <w:bCs/>
        </w:rPr>
      </w:pPr>
      <w:r w:rsidRPr="008041A7">
        <w:rPr>
          <w:rStyle w:val="Emphasis"/>
          <w:rFonts w:cs="Calibri"/>
          <w:shd w:val="clear" w:color="auto" w:fill="FFFFFF"/>
        </w:rPr>
        <w:t>First, do no harm: Common ethical issues doctors may face</w:t>
      </w:r>
      <w:r w:rsidRPr="008041A7">
        <w:rPr>
          <w:rFonts w:cs="Calibri"/>
          <w:shd w:val="clear" w:color="auto" w:fill="FFFFFF"/>
        </w:rPr>
        <w:t xml:space="preserve">. </w:t>
      </w:r>
      <w:proofErr w:type="gramStart"/>
      <w:r w:rsidRPr="008041A7">
        <w:rPr>
          <w:rFonts w:cs="Calibri"/>
          <w:shd w:val="clear" w:color="auto" w:fill="FFFFFF"/>
        </w:rPr>
        <w:t>(</w:t>
      </w:r>
      <w:proofErr w:type="spellStart"/>
      <w:r w:rsidRPr="008041A7">
        <w:rPr>
          <w:rFonts w:cs="Calibri"/>
          <w:shd w:val="clear" w:color="auto" w:fill="FFFFFF"/>
        </w:rPr>
        <w:t>n.d.</w:t>
      </w:r>
      <w:proofErr w:type="spellEnd"/>
      <w:r w:rsidRPr="008041A7">
        <w:rPr>
          <w:rFonts w:cs="Calibri"/>
          <w:shd w:val="clear" w:color="auto" w:fill="FFFFFF"/>
        </w:rPr>
        <w:t>).</w:t>
      </w:r>
      <w:proofErr w:type="gramEnd"/>
      <w:r w:rsidRPr="008041A7">
        <w:rPr>
          <w:rFonts w:cs="Calibri"/>
          <w:shd w:val="clear" w:color="auto" w:fill="FFFFFF"/>
        </w:rPr>
        <w:t xml:space="preserve"> </w:t>
      </w:r>
      <w:proofErr w:type="gramStart"/>
      <w:r w:rsidRPr="008041A7">
        <w:rPr>
          <w:rFonts w:cs="Calibri"/>
          <w:shd w:val="clear" w:color="auto" w:fill="FFFFFF"/>
        </w:rPr>
        <w:t>MDLinx.</w:t>
      </w:r>
      <w:proofErr w:type="gramEnd"/>
      <w:r w:rsidRPr="008041A7">
        <w:rPr>
          <w:rFonts w:cs="Calibri"/>
          <w:shd w:val="clear" w:color="auto" w:fill="FFFFFF"/>
        </w:rPr>
        <w:t> </w:t>
      </w:r>
      <w:hyperlink r:id="rId7" w:history="1">
        <w:r w:rsidRPr="008041A7">
          <w:rPr>
            <w:rStyle w:val="Hyperlink"/>
            <w:rFonts w:cs="Calibri"/>
            <w:color w:val="auto"/>
            <w:shd w:val="clear" w:color="auto" w:fill="FFFFFF"/>
          </w:rPr>
          <w:t>https://www.mdlinx.com/article/first-do-no-harm-common-ethical-issues-doctors-may-face/lfc-3309</w:t>
        </w:r>
      </w:hyperlink>
    </w:p>
    <w:p w14:paraId="04F1891D" w14:textId="77777777" w:rsidR="008041A7" w:rsidRPr="008041A7" w:rsidRDefault="008041A7" w:rsidP="008041A7">
      <w:pPr>
        <w:ind w:left="720" w:hanging="720"/>
        <w:rPr>
          <w:rFonts w:cs="Times New Roman"/>
          <w:szCs w:val="24"/>
          <w:shd w:val="clear" w:color="auto" w:fill="FFFFFF"/>
        </w:rPr>
      </w:pPr>
      <w:proofErr w:type="spellStart"/>
      <w:r w:rsidRPr="008041A7">
        <w:rPr>
          <w:rFonts w:cs="Times New Roman"/>
          <w:szCs w:val="24"/>
          <w:shd w:val="clear" w:color="auto" w:fill="FFFFFF"/>
        </w:rPr>
        <w:t>Masic</w:t>
      </w:r>
      <w:proofErr w:type="spellEnd"/>
      <w:r w:rsidRPr="008041A7">
        <w:rPr>
          <w:rFonts w:cs="Times New Roman"/>
          <w:szCs w:val="24"/>
          <w:shd w:val="clear" w:color="auto" w:fill="FFFFFF"/>
        </w:rPr>
        <w:t xml:space="preserve">, I., </w:t>
      </w:r>
      <w:proofErr w:type="spellStart"/>
      <w:r w:rsidRPr="008041A7">
        <w:rPr>
          <w:rFonts w:cs="Times New Roman"/>
          <w:szCs w:val="24"/>
          <w:shd w:val="clear" w:color="auto" w:fill="FFFFFF"/>
        </w:rPr>
        <w:t>Hodzic</w:t>
      </w:r>
      <w:proofErr w:type="spellEnd"/>
      <w:r w:rsidRPr="008041A7">
        <w:rPr>
          <w:rFonts w:cs="Times New Roman"/>
          <w:szCs w:val="24"/>
          <w:shd w:val="clear" w:color="auto" w:fill="FFFFFF"/>
        </w:rPr>
        <w:t xml:space="preserve">, A., &amp; </w:t>
      </w:r>
      <w:proofErr w:type="spellStart"/>
      <w:r w:rsidRPr="008041A7">
        <w:rPr>
          <w:rFonts w:cs="Times New Roman"/>
          <w:szCs w:val="24"/>
          <w:shd w:val="clear" w:color="auto" w:fill="FFFFFF"/>
        </w:rPr>
        <w:t>Mulic</w:t>
      </w:r>
      <w:proofErr w:type="spellEnd"/>
      <w:r w:rsidRPr="008041A7">
        <w:rPr>
          <w:rFonts w:cs="Times New Roman"/>
          <w:szCs w:val="24"/>
          <w:shd w:val="clear" w:color="auto" w:fill="FFFFFF"/>
        </w:rPr>
        <w:t xml:space="preserve">, S. (2014). </w:t>
      </w:r>
      <w:proofErr w:type="gramStart"/>
      <w:r w:rsidRPr="008041A7">
        <w:rPr>
          <w:rFonts w:cs="Times New Roman"/>
          <w:szCs w:val="24"/>
          <w:shd w:val="clear" w:color="auto" w:fill="FFFFFF"/>
        </w:rPr>
        <w:t>Ethics in medical research and publication.</w:t>
      </w:r>
      <w:proofErr w:type="gramEnd"/>
      <w:r w:rsidRPr="008041A7">
        <w:rPr>
          <w:rFonts w:cs="Times New Roman"/>
          <w:szCs w:val="24"/>
          <w:shd w:val="clear" w:color="auto" w:fill="FFFFFF"/>
        </w:rPr>
        <w:t> </w:t>
      </w:r>
      <w:proofErr w:type="gramStart"/>
      <w:r w:rsidRPr="008041A7">
        <w:rPr>
          <w:rFonts w:cs="Times New Roman"/>
          <w:i/>
          <w:iCs/>
          <w:szCs w:val="24"/>
          <w:shd w:val="clear" w:color="auto" w:fill="FFFFFF"/>
        </w:rPr>
        <w:t>International journal of preventive medicine</w:t>
      </w:r>
      <w:r w:rsidRPr="008041A7">
        <w:rPr>
          <w:rFonts w:cs="Times New Roman"/>
          <w:szCs w:val="24"/>
          <w:shd w:val="clear" w:color="auto" w:fill="FFFFFF"/>
        </w:rPr>
        <w:t>, </w:t>
      </w:r>
      <w:r w:rsidRPr="008041A7">
        <w:rPr>
          <w:rFonts w:cs="Times New Roman"/>
          <w:i/>
          <w:iCs/>
          <w:szCs w:val="24"/>
          <w:shd w:val="clear" w:color="auto" w:fill="FFFFFF"/>
        </w:rPr>
        <w:t>5</w:t>
      </w:r>
      <w:r w:rsidRPr="008041A7">
        <w:rPr>
          <w:rFonts w:cs="Times New Roman"/>
          <w:szCs w:val="24"/>
          <w:shd w:val="clear" w:color="auto" w:fill="FFFFFF"/>
        </w:rPr>
        <w:t>(9), 1073.</w:t>
      </w:r>
      <w:proofErr w:type="gramEnd"/>
    </w:p>
    <w:sectPr w:rsidR="008041A7" w:rsidRPr="008041A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F59EB" w14:textId="77777777" w:rsidR="00D25CEB" w:rsidRDefault="00D25CEB" w:rsidP="00DD4848">
      <w:pPr>
        <w:spacing w:line="240" w:lineRule="auto"/>
      </w:pPr>
      <w:r>
        <w:separator/>
      </w:r>
    </w:p>
  </w:endnote>
  <w:endnote w:type="continuationSeparator" w:id="0">
    <w:p w14:paraId="2BC358B7" w14:textId="77777777" w:rsidR="00D25CEB" w:rsidRDefault="00D25CEB" w:rsidP="00DD48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00D60" w14:textId="77777777" w:rsidR="00D25CEB" w:rsidRDefault="00D25CEB" w:rsidP="00DD4848">
      <w:pPr>
        <w:spacing w:line="240" w:lineRule="auto"/>
      </w:pPr>
      <w:r>
        <w:separator/>
      </w:r>
    </w:p>
  </w:footnote>
  <w:footnote w:type="continuationSeparator" w:id="0">
    <w:p w14:paraId="3BFEA0B5" w14:textId="77777777" w:rsidR="00D25CEB" w:rsidRDefault="00D25CEB" w:rsidP="00DD484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179782"/>
      <w:docPartObj>
        <w:docPartGallery w:val="Page Numbers (Top of Page)"/>
        <w:docPartUnique/>
      </w:docPartObj>
    </w:sdtPr>
    <w:sdtEndPr>
      <w:rPr>
        <w:noProof/>
      </w:rPr>
    </w:sdtEndPr>
    <w:sdtContent>
      <w:p w14:paraId="7F0F9CAB" w14:textId="5FD08F2C" w:rsidR="00DD4848" w:rsidRDefault="00DD4848">
        <w:pPr>
          <w:pStyle w:val="Header"/>
          <w:jc w:val="right"/>
        </w:pPr>
        <w:r>
          <w:fldChar w:fldCharType="begin"/>
        </w:r>
        <w:r>
          <w:instrText xml:space="preserve"> PAGE   \* MERGEFORMAT </w:instrText>
        </w:r>
        <w:r>
          <w:fldChar w:fldCharType="separate"/>
        </w:r>
        <w:r w:rsidR="008041A7">
          <w:rPr>
            <w:noProof/>
          </w:rPr>
          <w:t>5</w:t>
        </w:r>
        <w:r>
          <w:rPr>
            <w:noProof/>
          </w:rPr>
          <w:fldChar w:fldCharType="end"/>
        </w:r>
      </w:p>
    </w:sdtContent>
  </w:sdt>
  <w:p w14:paraId="1E65E4B8" w14:textId="77777777" w:rsidR="00DD4848" w:rsidRDefault="00DD48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DB9"/>
    <w:rsid w:val="00074807"/>
    <w:rsid w:val="00195CBC"/>
    <w:rsid w:val="002D1675"/>
    <w:rsid w:val="00345D86"/>
    <w:rsid w:val="00497DB9"/>
    <w:rsid w:val="005019DD"/>
    <w:rsid w:val="00544ED8"/>
    <w:rsid w:val="0059466C"/>
    <w:rsid w:val="00634546"/>
    <w:rsid w:val="00697283"/>
    <w:rsid w:val="008041A7"/>
    <w:rsid w:val="00817404"/>
    <w:rsid w:val="00873E49"/>
    <w:rsid w:val="00887E67"/>
    <w:rsid w:val="009527F5"/>
    <w:rsid w:val="00984E09"/>
    <w:rsid w:val="00A01034"/>
    <w:rsid w:val="00B26FED"/>
    <w:rsid w:val="00B368AE"/>
    <w:rsid w:val="00CB6550"/>
    <w:rsid w:val="00D25CEB"/>
    <w:rsid w:val="00D71C8C"/>
    <w:rsid w:val="00DD4848"/>
    <w:rsid w:val="00EC1B19"/>
    <w:rsid w:val="00EC3D7E"/>
    <w:rsid w:val="00F40A26"/>
    <w:rsid w:val="00F6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4848"/>
    <w:pPr>
      <w:tabs>
        <w:tab w:val="center" w:pos="4680"/>
        <w:tab w:val="right" w:pos="9360"/>
      </w:tabs>
      <w:spacing w:line="240" w:lineRule="auto"/>
    </w:pPr>
  </w:style>
  <w:style w:type="character" w:customStyle="1" w:styleId="HeaderChar">
    <w:name w:val="Header Char"/>
    <w:basedOn w:val="DefaultParagraphFont"/>
    <w:link w:val="Header"/>
    <w:uiPriority w:val="99"/>
    <w:rsid w:val="00DD4848"/>
  </w:style>
  <w:style w:type="paragraph" w:styleId="Footer">
    <w:name w:val="footer"/>
    <w:basedOn w:val="Normal"/>
    <w:link w:val="FooterChar"/>
    <w:uiPriority w:val="99"/>
    <w:unhideWhenUsed/>
    <w:rsid w:val="00DD4848"/>
    <w:pPr>
      <w:tabs>
        <w:tab w:val="center" w:pos="4680"/>
        <w:tab w:val="right" w:pos="9360"/>
      </w:tabs>
      <w:spacing w:line="240" w:lineRule="auto"/>
    </w:pPr>
  </w:style>
  <w:style w:type="character" w:customStyle="1" w:styleId="FooterChar">
    <w:name w:val="Footer Char"/>
    <w:basedOn w:val="DefaultParagraphFont"/>
    <w:link w:val="Footer"/>
    <w:uiPriority w:val="99"/>
    <w:rsid w:val="00DD4848"/>
  </w:style>
  <w:style w:type="paragraph" w:styleId="NormalWeb">
    <w:name w:val="Normal (Web)"/>
    <w:basedOn w:val="Normal"/>
    <w:uiPriority w:val="99"/>
    <w:semiHidden/>
    <w:unhideWhenUsed/>
    <w:rsid w:val="00873E49"/>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873E49"/>
    <w:rPr>
      <w:b/>
      <w:bCs/>
    </w:rPr>
  </w:style>
  <w:style w:type="character" w:styleId="Emphasis">
    <w:name w:val="Emphasis"/>
    <w:basedOn w:val="DefaultParagraphFont"/>
    <w:uiPriority w:val="20"/>
    <w:qFormat/>
    <w:rsid w:val="008041A7"/>
    <w:rPr>
      <w:i/>
      <w:iCs/>
    </w:rPr>
  </w:style>
  <w:style w:type="character" w:styleId="Hyperlink">
    <w:name w:val="Hyperlink"/>
    <w:basedOn w:val="DefaultParagraphFont"/>
    <w:uiPriority w:val="99"/>
    <w:semiHidden/>
    <w:unhideWhenUsed/>
    <w:rsid w:val="008041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4848"/>
    <w:pPr>
      <w:tabs>
        <w:tab w:val="center" w:pos="4680"/>
        <w:tab w:val="right" w:pos="9360"/>
      </w:tabs>
      <w:spacing w:line="240" w:lineRule="auto"/>
    </w:pPr>
  </w:style>
  <w:style w:type="character" w:customStyle="1" w:styleId="HeaderChar">
    <w:name w:val="Header Char"/>
    <w:basedOn w:val="DefaultParagraphFont"/>
    <w:link w:val="Header"/>
    <w:uiPriority w:val="99"/>
    <w:rsid w:val="00DD4848"/>
  </w:style>
  <w:style w:type="paragraph" w:styleId="Footer">
    <w:name w:val="footer"/>
    <w:basedOn w:val="Normal"/>
    <w:link w:val="FooterChar"/>
    <w:uiPriority w:val="99"/>
    <w:unhideWhenUsed/>
    <w:rsid w:val="00DD4848"/>
    <w:pPr>
      <w:tabs>
        <w:tab w:val="center" w:pos="4680"/>
        <w:tab w:val="right" w:pos="9360"/>
      </w:tabs>
      <w:spacing w:line="240" w:lineRule="auto"/>
    </w:pPr>
  </w:style>
  <w:style w:type="character" w:customStyle="1" w:styleId="FooterChar">
    <w:name w:val="Footer Char"/>
    <w:basedOn w:val="DefaultParagraphFont"/>
    <w:link w:val="Footer"/>
    <w:uiPriority w:val="99"/>
    <w:rsid w:val="00DD4848"/>
  </w:style>
  <w:style w:type="paragraph" w:styleId="NormalWeb">
    <w:name w:val="Normal (Web)"/>
    <w:basedOn w:val="Normal"/>
    <w:uiPriority w:val="99"/>
    <w:semiHidden/>
    <w:unhideWhenUsed/>
    <w:rsid w:val="00873E49"/>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873E49"/>
    <w:rPr>
      <w:b/>
      <w:bCs/>
    </w:rPr>
  </w:style>
  <w:style w:type="character" w:styleId="Emphasis">
    <w:name w:val="Emphasis"/>
    <w:basedOn w:val="DefaultParagraphFont"/>
    <w:uiPriority w:val="20"/>
    <w:qFormat/>
    <w:rsid w:val="008041A7"/>
    <w:rPr>
      <w:i/>
      <w:iCs/>
    </w:rPr>
  </w:style>
  <w:style w:type="character" w:styleId="Hyperlink">
    <w:name w:val="Hyperlink"/>
    <w:basedOn w:val="DefaultParagraphFont"/>
    <w:uiPriority w:val="99"/>
    <w:semiHidden/>
    <w:unhideWhenUsed/>
    <w:rsid w:val="008041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99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dlinx.com/article/first-do-no-harm-common-ethical-issues-doctors-may-face/lfc-330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5</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JURGEN</cp:lastModifiedBy>
  <cp:revision>4</cp:revision>
  <dcterms:created xsi:type="dcterms:W3CDTF">2021-09-09T07:37:00Z</dcterms:created>
  <dcterms:modified xsi:type="dcterms:W3CDTF">2021-09-09T18:01:00Z</dcterms:modified>
</cp:coreProperties>
</file>