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jc w:val="center"/>
        <w:rPr>
          <w:rFonts w:ascii="Times New Roman" w:hAnsi="Times New Roman" w:cs="Times New Roman"/>
          <w:sz w:val="24"/>
          <w:szCs w:val="24"/>
        </w:rPr>
      </w:pPr>
      <w:r>
        <w:rPr>
          <w:rFonts w:ascii="Times New Roman" w:hAnsi="Times New Roman" w:cs="Times New Roman"/>
          <w:sz w:val="24"/>
          <w:szCs w:val="24"/>
        </w:rPr>
        <w:t>HEALTH POLICY</w:t>
      </w:r>
    </w:p>
    <w:p w:rsidR="008244CF" w:rsidRDefault="008244CF" w:rsidP="008244CF">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8244CF" w:rsidRDefault="008244CF" w:rsidP="008244CF">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8244CF" w:rsidRDefault="008244CF" w:rsidP="008244CF">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71EBE" w:rsidRPr="008244CF" w:rsidRDefault="001C5B99" w:rsidP="008244CF">
      <w:pPr>
        <w:spacing w:line="480" w:lineRule="auto"/>
        <w:ind w:firstLine="720"/>
        <w:rPr>
          <w:rFonts w:ascii="Times New Roman" w:hAnsi="Times New Roman" w:cs="Times New Roman"/>
          <w:sz w:val="24"/>
          <w:szCs w:val="24"/>
        </w:rPr>
      </w:pPr>
      <w:r w:rsidRPr="008244CF">
        <w:rPr>
          <w:rFonts w:ascii="Times New Roman" w:hAnsi="Times New Roman" w:cs="Times New Roman"/>
          <w:sz w:val="24"/>
          <w:szCs w:val="24"/>
        </w:rPr>
        <w:lastRenderedPageBreak/>
        <w:t xml:space="preserve">President Barack Obama enacted </w:t>
      </w:r>
      <w:r w:rsidRPr="008244CF">
        <w:rPr>
          <w:rFonts w:ascii="Times New Roman" w:hAnsi="Times New Roman" w:cs="Times New Roman"/>
          <w:sz w:val="24"/>
          <w:szCs w:val="24"/>
        </w:rPr>
        <w:t xml:space="preserve">the affordable act, which is used as a law currently in the </w:t>
      </w:r>
      <w:r w:rsidR="008244CF" w:rsidRPr="008244CF">
        <w:rPr>
          <w:rFonts w:ascii="Times New Roman" w:hAnsi="Times New Roman" w:cs="Times New Roman"/>
          <w:sz w:val="24"/>
          <w:szCs w:val="24"/>
        </w:rPr>
        <w:t>United States</w:t>
      </w:r>
      <w:r w:rsidRPr="008244CF">
        <w:rPr>
          <w:rFonts w:ascii="Times New Roman" w:hAnsi="Times New Roman" w:cs="Times New Roman"/>
          <w:sz w:val="24"/>
          <w:szCs w:val="24"/>
        </w:rPr>
        <w:t xml:space="preserve"> of America, to extend health insurance coverage for American citizens; this was to help reduce the cost incurred by the citizens in access to health care services. The reforms are di</w:t>
      </w:r>
      <w:r w:rsidRPr="008244CF">
        <w:rPr>
          <w:rFonts w:ascii="Times New Roman" w:hAnsi="Times New Roman" w:cs="Times New Roman"/>
          <w:sz w:val="24"/>
          <w:szCs w:val="24"/>
        </w:rPr>
        <w:t xml:space="preserve">rected towards the health insurance companies. The main agenda in this policy is to reduce the cost and improve the rate at which </w:t>
      </w:r>
      <w:r w:rsidR="008E0610" w:rsidRPr="008244CF">
        <w:rPr>
          <w:rFonts w:ascii="Times New Roman" w:hAnsi="Times New Roman" w:cs="Times New Roman"/>
          <w:sz w:val="24"/>
          <w:szCs w:val="24"/>
        </w:rPr>
        <w:t>Americans</w:t>
      </w:r>
      <w:r w:rsidRPr="008244CF">
        <w:rPr>
          <w:rFonts w:ascii="Times New Roman" w:hAnsi="Times New Roman" w:cs="Times New Roman"/>
          <w:sz w:val="24"/>
          <w:szCs w:val="24"/>
        </w:rPr>
        <w:t xml:space="preserve"> can access the services. The rising cost of health care services has resulted in the policy's </w:t>
      </w:r>
      <w:r w:rsidR="008E0610" w:rsidRPr="008244CF">
        <w:rPr>
          <w:rFonts w:ascii="Times New Roman" w:hAnsi="Times New Roman" w:cs="Times New Roman"/>
          <w:sz w:val="24"/>
          <w:szCs w:val="24"/>
        </w:rPr>
        <w:t>enactment</w:t>
      </w:r>
      <w:r w:rsidRPr="008244CF">
        <w:rPr>
          <w:rFonts w:ascii="Times New Roman" w:hAnsi="Times New Roman" w:cs="Times New Roman"/>
          <w:sz w:val="24"/>
          <w:szCs w:val="24"/>
        </w:rPr>
        <w:t xml:space="preserve"> to give the </w:t>
      </w:r>
      <w:r w:rsidRPr="008244CF">
        <w:rPr>
          <w:rFonts w:ascii="Times New Roman" w:hAnsi="Times New Roman" w:cs="Times New Roman"/>
          <w:sz w:val="24"/>
          <w:szCs w:val="24"/>
        </w:rPr>
        <w:t>poor people in the country a chance to have better medical services—the policy</w:t>
      </w:r>
      <w:r w:rsidR="008E0610" w:rsidRPr="008244CF">
        <w:rPr>
          <w:rFonts w:ascii="Times New Roman" w:hAnsi="Times New Roman" w:cs="Times New Roman"/>
          <w:sz w:val="24"/>
          <w:szCs w:val="24"/>
        </w:rPr>
        <w:t>'s</w:t>
      </w:r>
      <w:r w:rsidRPr="008244CF">
        <w:rPr>
          <w:rFonts w:ascii="Times New Roman" w:hAnsi="Times New Roman" w:cs="Times New Roman"/>
          <w:sz w:val="24"/>
          <w:szCs w:val="24"/>
        </w:rPr>
        <w:t xml:space="preserve"> inclusive of treatment, prevention, and diagnosis of various ailments in patients. In the policy, there is a composition of both private and public insurers. The policy has be</w:t>
      </w:r>
      <w:r w:rsidRPr="008244CF">
        <w:rPr>
          <w:rFonts w:ascii="Times New Roman" w:hAnsi="Times New Roman" w:cs="Times New Roman"/>
          <w:sz w:val="24"/>
          <w:szCs w:val="24"/>
        </w:rPr>
        <w:t>en divided into two categories: Medicaid that aims at providing insurance covers for low-income citizens and the individuals affected by disabilities. Medicare covers the elderly who are 65 years and above</w:t>
      </w:r>
      <w:r w:rsidR="008244CF">
        <w:rPr>
          <w:rFonts w:ascii="Times New Roman" w:hAnsi="Times New Roman" w:cs="Times New Roman"/>
          <w:sz w:val="24"/>
          <w:szCs w:val="24"/>
        </w:rPr>
        <w:t xml:space="preserve"> (Sommers, et al </w:t>
      </w:r>
      <w:r w:rsidR="008244CF" w:rsidRPr="008244CF">
        <w:rPr>
          <w:rFonts w:ascii="Times New Roman" w:hAnsi="Times New Roman" w:cs="Times New Roman"/>
          <w:sz w:val="24"/>
          <w:szCs w:val="24"/>
        </w:rPr>
        <w:t>2017)</w:t>
      </w:r>
      <w:r w:rsidR="008244CF">
        <w:rPr>
          <w:rFonts w:ascii="Times New Roman" w:hAnsi="Times New Roman" w:cs="Times New Roman"/>
          <w:sz w:val="24"/>
          <w:szCs w:val="24"/>
        </w:rPr>
        <w:t>.</w:t>
      </w:r>
      <w:r w:rsidRPr="008244CF">
        <w:rPr>
          <w:rFonts w:ascii="Times New Roman" w:hAnsi="Times New Roman" w:cs="Times New Roman"/>
          <w:sz w:val="24"/>
          <w:szCs w:val="24"/>
        </w:rPr>
        <w:t xml:space="preserve"> </w:t>
      </w:r>
    </w:p>
    <w:p w:rsidR="00871EBE" w:rsidRPr="008244CF" w:rsidRDefault="001C5B99" w:rsidP="008244CF">
      <w:pPr>
        <w:spacing w:line="480" w:lineRule="auto"/>
        <w:ind w:firstLine="720"/>
        <w:rPr>
          <w:rFonts w:ascii="Times New Roman" w:hAnsi="Times New Roman" w:cs="Times New Roman"/>
          <w:sz w:val="24"/>
          <w:szCs w:val="24"/>
        </w:rPr>
      </w:pPr>
      <w:r w:rsidRPr="008244CF">
        <w:rPr>
          <w:rFonts w:ascii="Times New Roman" w:hAnsi="Times New Roman" w:cs="Times New Roman"/>
          <w:sz w:val="24"/>
          <w:szCs w:val="24"/>
        </w:rPr>
        <w:t>The policy has provided tax credits and cost-sha</w:t>
      </w:r>
      <w:r w:rsidRPr="008244CF">
        <w:rPr>
          <w:rFonts w:ascii="Times New Roman" w:hAnsi="Times New Roman" w:cs="Times New Roman"/>
          <w:sz w:val="24"/>
          <w:szCs w:val="24"/>
        </w:rPr>
        <w:t xml:space="preserve">ring </w:t>
      </w:r>
      <w:r w:rsidR="007E7AE5" w:rsidRPr="008244CF">
        <w:rPr>
          <w:rFonts w:ascii="Times New Roman" w:hAnsi="Times New Roman" w:cs="Times New Roman"/>
          <w:sz w:val="24"/>
          <w:szCs w:val="24"/>
        </w:rPr>
        <w:t xml:space="preserve">so that the citizens can purchase insurance covers easily.  Insurers are prohibited from instilling </w:t>
      </w:r>
      <w:r w:rsidR="008E0610" w:rsidRPr="008244CF">
        <w:rPr>
          <w:rFonts w:ascii="Times New Roman" w:hAnsi="Times New Roman" w:cs="Times New Roman"/>
          <w:sz w:val="24"/>
          <w:szCs w:val="24"/>
        </w:rPr>
        <w:t>barriers</w:t>
      </w:r>
      <w:r w:rsidR="007E7AE5" w:rsidRPr="008244CF">
        <w:rPr>
          <w:rFonts w:ascii="Times New Roman" w:hAnsi="Times New Roman" w:cs="Times New Roman"/>
          <w:sz w:val="24"/>
          <w:szCs w:val="24"/>
        </w:rPr>
        <w:t xml:space="preserve"> for the citizens with other conditions that existed before, and they should offer benefits to the </w:t>
      </w:r>
      <w:r w:rsidR="008E0610" w:rsidRPr="008244CF">
        <w:rPr>
          <w:rFonts w:ascii="Times New Roman" w:hAnsi="Times New Roman" w:cs="Times New Roman"/>
          <w:sz w:val="24"/>
          <w:szCs w:val="24"/>
        </w:rPr>
        <w:t>Americans</w:t>
      </w:r>
      <w:r w:rsidR="007E7AE5" w:rsidRPr="008244CF">
        <w:rPr>
          <w:rFonts w:ascii="Times New Roman" w:hAnsi="Times New Roman" w:cs="Times New Roman"/>
          <w:sz w:val="24"/>
          <w:szCs w:val="24"/>
        </w:rPr>
        <w:t xml:space="preserve">. Some of the law provisions require that employees be provided with health coverage by their employers—providing excellent health insurance coverage through the cooperation of health insurance companies and a clear </w:t>
      </w:r>
      <w:r w:rsidR="008E0610" w:rsidRPr="008244CF">
        <w:rPr>
          <w:rFonts w:ascii="Times New Roman" w:hAnsi="Times New Roman" w:cs="Times New Roman"/>
          <w:sz w:val="24"/>
          <w:szCs w:val="24"/>
        </w:rPr>
        <w:t>set</w:t>
      </w:r>
      <w:r w:rsidR="007E7AE5" w:rsidRPr="008244CF">
        <w:rPr>
          <w:rFonts w:ascii="Times New Roman" w:hAnsi="Times New Roman" w:cs="Times New Roman"/>
          <w:sz w:val="24"/>
          <w:szCs w:val="24"/>
        </w:rPr>
        <w:t xml:space="preserve"> of their plans. There is also Medicaid expansion to allow more citizens to acquire health services. There are also changes in </w:t>
      </w:r>
      <w:r w:rsidR="008E0610" w:rsidRPr="008244CF">
        <w:rPr>
          <w:rFonts w:ascii="Times New Roman" w:hAnsi="Times New Roman" w:cs="Times New Roman"/>
          <w:sz w:val="24"/>
          <w:szCs w:val="24"/>
        </w:rPr>
        <w:t>Medicare</w:t>
      </w:r>
      <w:r w:rsidR="007E7AE5" w:rsidRPr="008244CF">
        <w:rPr>
          <w:rFonts w:ascii="Times New Roman" w:hAnsi="Times New Roman" w:cs="Times New Roman"/>
          <w:sz w:val="24"/>
          <w:szCs w:val="24"/>
        </w:rPr>
        <w:t xml:space="preserve"> coverage and disbursement of the funds. In the affordable act, health insurance exchanges require the state to have their exchange rates. There is a partnership in managing the health exchange rates between the state government and the federal government. The states must establish more states exchange to ensure that it covers more people in different geographical areas. </w:t>
      </w:r>
    </w:p>
    <w:p w:rsidR="007E7AE5" w:rsidRPr="008244CF" w:rsidRDefault="001C5B99" w:rsidP="008244CF">
      <w:pPr>
        <w:spacing w:line="480" w:lineRule="auto"/>
        <w:ind w:firstLine="720"/>
        <w:rPr>
          <w:rFonts w:ascii="Times New Roman" w:hAnsi="Times New Roman" w:cs="Times New Roman"/>
          <w:sz w:val="24"/>
          <w:szCs w:val="24"/>
        </w:rPr>
      </w:pPr>
      <w:r w:rsidRPr="008244CF">
        <w:rPr>
          <w:rFonts w:ascii="Times New Roman" w:hAnsi="Times New Roman" w:cs="Times New Roman"/>
          <w:sz w:val="24"/>
          <w:szCs w:val="24"/>
        </w:rPr>
        <w:t xml:space="preserve">The </w:t>
      </w:r>
      <w:r w:rsidR="008E0610" w:rsidRPr="008244CF">
        <w:rPr>
          <w:rFonts w:ascii="Times New Roman" w:hAnsi="Times New Roman" w:cs="Times New Roman"/>
          <w:sz w:val="24"/>
          <w:szCs w:val="24"/>
        </w:rPr>
        <w:t>enactment</w:t>
      </w:r>
      <w:r w:rsidRPr="008244CF">
        <w:rPr>
          <w:rFonts w:ascii="Times New Roman" w:hAnsi="Times New Roman" w:cs="Times New Roman"/>
          <w:sz w:val="24"/>
          <w:szCs w:val="24"/>
        </w:rPr>
        <w:t xml:space="preserve"> of the policy has led to many citizens benefiting from acces</w:t>
      </w:r>
      <w:r w:rsidRPr="008244CF">
        <w:rPr>
          <w:rFonts w:ascii="Times New Roman" w:hAnsi="Times New Roman" w:cs="Times New Roman"/>
          <w:sz w:val="24"/>
          <w:szCs w:val="24"/>
        </w:rPr>
        <w:t xml:space="preserve">s </w:t>
      </w:r>
      <w:r w:rsidR="0048585C" w:rsidRPr="008244CF">
        <w:rPr>
          <w:rFonts w:ascii="Times New Roman" w:hAnsi="Times New Roman" w:cs="Times New Roman"/>
          <w:sz w:val="24"/>
          <w:szCs w:val="24"/>
        </w:rPr>
        <w:t xml:space="preserve">to funds. For the united states of American citizens, this has led to accessible and affordable health insurance for many people. More than 80 percent of the insurance premiums are now invested in improving health care services. The insurance cover has a broader scope of options for the citizens. Individuals in the state with </w:t>
      </w:r>
      <w:r w:rsidR="008E0610" w:rsidRPr="008244CF">
        <w:rPr>
          <w:rFonts w:ascii="Times New Roman" w:hAnsi="Times New Roman" w:cs="Times New Roman"/>
          <w:sz w:val="24"/>
          <w:szCs w:val="24"/>
        </w:rPr>
        <w:t>preexisting</w:t>
      </w:r>
      <w:r w:rsidR="0048585C" w:rsidRPr="008244CF">
        <w:rPr>
          <w:rFonts w:ascii="Times New Roman" w:hAnsi="Times New Roman" w:cs="Times New Roman"/>
          <w:sz w:val="24"/>
          <w:szCs w:val="24"/>
        </w:rPr>
        <w:t xml:space="preserve"> chronic diseases can now access the health coverage system adequately; this was due to the law where </w:t>
      </w:r>
      <w:r w:rsidR="008E0610" w:rsidRPr="008244CF">
        <w:rPr>
          <w:rFonts w:ascii="Times New Roman" w:hAnsi="Times New Roman" w:cs="Times New Roman"/>
          <w:sz w:val="24"/>
          <w:szCs w:val="24"/>
        </w:rPr>
        <w:t>initially</w:t>
      </w:r>
      <w:r w:rsidR="0048585C" w:rsidRPr="008244CF">
        <w:rPr>
          <w:rFonts w:ascii="Times New Roman" w:hAnsi="Times New Roman" w:cs="Times New Roman"/>
          <w:sz w:val="24"/>
          <w:szCs w:val="24"/>
        </w:rPr>
        <w:t xml:space="preserve"> the insurance companies could not offer coverage to the citizens because the disease infected them before they started enjoying the coverage. There is no time limit for the care; this was beneficial because, before the enactment, individuals with chronic health issues could be out of the coverage where the insurance companies had set a limit that they were supposed to spend on the patients. </w:t>
      </w:r>
    </w:p>
    <w:p w:rsidR="0048585C" w:rsidRPr="008244CF" w:rsidRDefault="001C5B99" w:rsidP="008244CF">
      <w:pPr>
        <w:spacing w:line="480" w:lineRule="auto"/>
        <w:ind w:firstLine="720"/>
        <w:rPr>
          <w:rFonts w:ascii="Times New Roman" w:hAnsi="Times New Roman" w:cs="Times New Roman"/>
          <w:sz w:val="24"/>
          <w:szCs w:val="24"/>
        </w:rPr>
      </w:pPr>
      <w:r w:rsidRPr="008244CF">
        <w:rPr>
          <w:rFonts w:ascii="Times New Roman" w:hAnsi="Times New Roman" w:cs="Times New Roman"/>
          <w:sz w:val="24"/>
          <w:szCs w:val="24"/>
        </w:rPr>
        <w:t xml:space="preserve">There is more screening of the patients when they are undergoing treatment and preventive measures, the deductible rates are low for the patients, for the insured citizens who </w:t>
      </w:r>
      <w:r w:rsidRPr="008244CF">
        <w:rPr>
          <w:rFonts w:ascii="Times New Roman" w:hAnsi="Times New Roman" w:cs="Times New Roman"/>
          <w:sz w:val="24"/>
          <w:szCs w:val="24"/>
        </w:rPr>
        <w:t xml:space="preserve">are healthy, they will have low cost as time progresses. The drugs prescribed to the patients are at a low cost, and this has made them more affordable to the citizens; </w:t>
      </w:r>
      <w:r w:rsidR="001B166F" w:rsidRPr="008244CF">
        <w:rPr>
          <w:rFonts w:ascii="Times New Roman" w:hAnsi="Times New Roman" w:cs="Times New Roman"/>
          <w:sz w:val="24"/>
          <w:szCs w:val="24"/>
        </w:rPr>
        <w:t xml:space="preserve">the policy has covered more generic drugs that are increasing in health care to ensure that the </w:t>
      </w:r>
      <w:r w:rsidR="008E0610" w:rsidRPr="008244CF">
        <w:rPr>
          <w:rFonts w:ascii="Times New Roman" w:hAnsi="Times New Roman" w:cs="Times New Roman"/>
          <w:sz w:val="24"/>
          <w:szCs w:val="24"/>
        </w:rPr>
        <w:t>patients’</w:t>
      </w:r>
      <w:r w:rsidR="001B166F" w:rsidRPr="008244CF">
        <w:rPr>
          <w:rFonts w:ascii="Times New Roman" w:hAnsi="Times New Roman" w:cs="Times New Roman"/>
          <w:sz w:val="24"/>
          <w:szCs w:val="24"/>
        </w:rPr>
        <w:t xml:space="preserve"> health is covered. Some of the </w:t>
      </w:r>
      <w:r w:rsidR="008E0610" w:rsidRPr="008244CF">
        <w:rPr>
          <w:rFonts w:ascii="Times New Roman" w:hAnsi="Times New Roman" w:cs="Times New Roman"/>
          <w:sz w:val="24"/>
          <w:szCs w:val="24"/>
        </w:rPr>
        <w:t>disadvantages</w:t>
      </w:r>
      <w:r w:rsidR="001B166F" w:rsidRPr="008244CF">
        <w:rPr>
          <w:rFonts w:ascii="Times New Roman" w:hAnsi="Times New Roman" w:cs="Times New Roman"/>
          <w:sz w:val="24"/>
          <w:szCs w:val="24"/>
        </w:rPr>
        <w:t xml:space="preserve"> include many American citizens paying higher premiums that the health insurance companies reciprocate with significant benefits that cover even individuals with preexisting conditions; due to this, the premium level charges have increased rapidly</w:t>
      </w:r>
      <w:r w:rsidR="008244CF">
        <w:rPr>
          <w:rFonts w:ascii="Times New Roman" w:hAnsi="Times New Roman" w:cs="Times New Roman"/>
          <w:sz w:val="24"/>
          <w:szCs w:val="24"/>
        </w:rPr>
        <w:t xml:space="preserve"> (Blumberg,</w:t>
      </w:r>
      <w:r w:rsidR="008244CF" w:rsidRPr="008244CF">
        <w:rPr>
          <w:rFonts w:ascii="Times New Roman" w:hAnsi="Times New Roman" w:cs="Times New Roman"/>
          <w:sz w:val="24"/>
          <w:szCs w:val="24"/>
        </w:rPr>
        <w:t xml:space="preserve"> &amp; </w:t>
      </w:r>
      <w:proofErr w:type="spellStart"/>
      <w:r w:rsidR="008244CF">
        <w:rPr>
          <w:rFonts w:ascii="Times New Roman" w:hAnsi="Times New Roman" w:cs="Times New Roman"/>
          <w:sz w:val="24"/>
          <w:szCs w:val="24"/>
        </w:rPr>
        <w:t>Holahan</w:t>
      </w:r>
      <w:proofErr w:type="spellEnd"/>
      <w:r w:rsidR="008244CF">
        <w:rPr>
          <w:rFonts w:ascii="Times New Roman" w:hAnsi="Times New Roman" w:cs="Times New Roman"/>
          <w:sz w:val="24"/>
          <w:szCs w:val="24"/>
        </w:rPr>
        <w:t xml:space="preserve">, </w:t>
      </w:r>
      <w:r w:rsidR="008244CF" w:rsidRPr="008244CF">
        <w:rPr>
          <w:rFonts w:ascii="Times New Roman" w:hAnsi="Times New Roman" w:cs="Times New Roman"/>
          <w:sz w:val="24"/>
          <w:szCs w:val="24"/>
        </w:rPr>
        <w:t>2019)</w:t>
      </w:r>
      <w:r w:rsidR="008244CF">
        <w:rPr>
          <w:rFonts w:ascii="Times New Roman" w:hAnsi="Times New Roman" w:cs="Times New Roman"/>
          <w:sz w:val="24"/>
          <w:szCs w:val="24"/>
        </w:rPr>
        <w:t xml:space="preserve">. </w:t>
      </w:r>
    </w:p>
    <w:p w:rsidR="001B166F" w:rsidRPr="008244CF" w:rsidRDefault="001C5B99" w:rsidP="008244CF">
      <w:pPr>
        <w:spacing w:line="480" w:lineRule="auto"/>
        <w:ind w:firstLine="720"/>
        <w:rPr>
          <w:rFonts w:ascii="Times New Roman" w:hAnsi="Times New Roman" w:cs="Times New Roman"/>
          <w:sz w:val="24"/>
          <w:szCs w:val="24"/>
        </w:rPr>
      </w:pPr>
      <w:r w:rsidRPr="008244CF">
        <w:rPr>
          <w:rFonts w:ascii="Times New Roman" w:hAnsi="Times New Roman" w:cs="Times New Roman"/>
          <w:sz w:val="24"/>
          <w:szCs w:val="24"/>
        </w:rPr>
        <w:t xml:space="preserve">Fine is prevalent for the citizens who have not </w:t>
      </w:r>
      <w:r w:rsidR="008E0610" w:rsidRPr="008244CF">
        <w:rPr>
          <w:rFonts w:ascii="Times New Roman" w:hAnsi="Times New Roman" w:cs="Times New Roman"/>
          <w:sz w:val="24"/>
          <w:szCs w:val="24"/>
        </w:rPr>
        <w:t>acquired</w:t>
      </w:r>
      <w:r w:rsidRPr="008244CF">
        <w:rPr>
          <w:rFonts w:ascii="Times New Roman" w:hAnsi="Times New Roman" w:cs="Times New Roman"/>
          <w:sz w:val="24"/>
          <w:szCs w:val="24"/>
        </w:rPr>
        <w:t xml:space="preserve"> the insurance cover. The policy's goal is to make sure that all people are insured to make it easy for them to acquire the services adequately</w:t>
      </w:r>
      <w:r w:rsidRPr="008244CF">
        <w:rPr>
          <w:rFonts w:ascii="Times New Roman" w:hAnsi="Times New Roman" w:cs="Times New Roman"/>
          <w:sz w:val="24"/>
          <w:szCs w:val="24"/>
        </w:rPr>
        <w:t xml:space="preserve">. To make the system effective, fines have been introduced for the people who are not </w:t>
      </w:r>
      <w:r w:rsidR="008E0610" w:rsidRPr="008244CF">
        <w:rPr>
          <w:rFonts w:ascii="Times New Roman" w:hAnsi="Times New Roman" w:cs="Times New Roman"/>
          <w:sz w:val="24"/>
          <w:szCs w:val="24"/>
        </w:rPr>
        <w:t>abiding</w:t>
      </w:r>
      <w:r w:rsidRPr="008244CF">
        <w:rPr>
          <w:rFonts w:ascii="Times New Roman" w:hAnsi="Times New Roman" w:cs="Times New Roman"/>
          <w:sz w:val="24"/>
          <w:szCs w:val="24"/>
        </w:rPr>
        <w:t xml:space="preserve"> by the policy. There is an increase in taxes used to the finances deficit to cover th</w:t>
      </w:r>
      <w:r w:rsidR="008E0610" w:rsidRPr="008244CF">
        <w:rPr>
          <w:rFonts w:ascii="Times New Roman" w:hAnsi="Times New Roman" w:cs="Times New Roman"/>
          <w:sz w:val="24"/>
          <w:szCs w:val="24"/>
        </w:rPr>
        <w:t>e health issues; some of the stat</w:t>
      </w:r>
      <w:r w:rsidRPr="008244CF">
        <w:rPr>
          <w:rFonts w:ascii="Times New Roman" w:hAnsi="Times New Roman" w:cs="Times New Roman"/>
          <w:sz w:val="24"/>
          <w:szCs w:val="24"/>
        </w:rPr>
        <w:t xml:space="preserve">es are directed </w:t>
      </w:r>
      <w:r w:rsidR="008E0610" w:rsidRPr="008244CF">
        <w:rPr>
          <w:rFonts w:ascii="Times New Roman" w:hAnsi="Times New Roman" w:cs="Times New Roman"/>
          <w:sz w:val="24"/>
          <w:szCs w:val="24"/>
        </w:rPr>
        <w:t>to</w:t>
      </w:r>
      <w:r w:rsidRPr="008244CF">
        <w:rPr>
          <w:rFonts w:ascii="Times New Roman" w:hAnsi="Times New Roman" w:cs="Times New Roman"/>
          <w:sz w:val="24"/>
          <w:szCs w:val="24"/>
        </w:rPr>
        <w:t xml:space="preserve"> medical </w:t>
      </w:r>
      <w:r w:rsidR="008E0610" w:rsidRPr="008244CF">
        <w:rPr>
          <w:rFonts w:ascii="Times New Roman" w:hAnsi="Times New Roman" w:cs="Times New Roman"/>
          <w:sz w:val="24"/>
          <w:szCs w:val="24"/>
        </w:rPr>
        <w:t>types of equipment</w:t>
      </w:r>
      <w:r w:rsidRPr="008244CF">
        <w:rPr>
          <w:rFonts w:ascii="Times New Roman" w:hAnsi="Times New Roman" w:cs="Times New Roman"/>
          <w:sz w:val="24"/>
          <w:szCs w:val="24"/>
        </w:rPr>
        <w:t xml:space="preserve"> and pharmaceuticals. The</w:t>
      </w:r>
      <w:r w:rsidR="008244CF">
        <w:rPr>
          <w:rFonts w:ascii="Times New Roman" w:hAnsi="Times New Roman" w:cs="Times New Roman"/>
          <w:sz w:val="24"/>
          <w:szCs w:val="24"/>
        </w:rPr>
        <w:t xml:space="preserve"> </w:t>
      </w:r>
      <w:r w:rsidRPr="008244CF">
        <w:rPr>
          <w:rFonts w:ascii="Times New Roman" w:hAnsi="Times New Roman" w:cs="Times New Roman"/>
          <w:sz w:val="24"/>
          <w:szCs w:val="24"/>
        </w:rPr>
        <w:t xml:space="preserve">rich people in the country are helping in subsidizing the cost for the poor people by high taxation rates on their incomes. In the </w:t>
      </w:r>
      <w:r w:rsidR="008E0610" w:rsidRPr="008244CF">
        <w:rPr>
          <w:rFonts w:ascii="Times New Roman" w:hAnsi="Times New Roman" w:cs="Times New Roman"/>
          <w:sz w:val="24"/>
          <w:szCs w:val="24"/>
        </w:rPr>
        <w:t>long-term</w:t>
      </w:r>
      <w:r w:rsidRPr="008244CF">
        <w:rPr>
          <w:rFonts w:ascii="Times New Roman" w:hAnsi="Times New Roman" w:cs="Times New Roman"/>
          <w:sz w:val="24"/>
          <w:szCs w:val="24"/>
        </w:rPr>
        <w:t xml:space="preserve"> effect of the policy, </w:t>
      </w:r>
      <w:r w:rsidR="008E0610" w:rsidRPr="008244CF">
        <w:rPr>
          <w:rFonts w:ascii="Times New Roman" w:hAnsi="Times New Roman" w:cs="Times New Roman"/>
          <w:sz w:val="24"/>
          <w:szCs w:val="24"/>
        </w:rPr>
        <w:t>it’s</w:t>
      </w:r>
      <w:r w:rsidRPr="008244CF">
        <w:rPr>
          <w:rFonts w:ascii="Times New Roman" w:hAnsi="Times New Roman" w:cs="Times New Roman"/>
          <w:sz w:val="24"/>
          <w:szCs w:val="24"/>
        </w:rPr>
        <w:t xml:space="preserve"> expected that the law will help reduce the </w:t>
      </w:r>
      <w:r w:rsidR="008E0610" w:rsidRPr="008244CF">
        <w:rPr>
          <w:rFonts w:ascii="Times New Roman" w:hAnsi="Times New Roman" w:cs="Times New Roman"/>
          <w:sz w:val="24"/>
          <w:szCs w:val="24"/>
        </w:rPr>
        <w:t>deficit</w:t>
      </w:r>
      <w:r w:rsidRPr="008244CF">
        <w:rPr>
          <w:rFonts w:ascii="Times New Roman" w:hAnsi="Times New Roman" w:cs="Times New Roman"/>
          <w:sz w:val="24"/>
          <w:szCs w:val="24"/>
        </w:rPr>
        <w:t xml:space="preserve"> that will </w:t>
      </w:r>
      <w:r w:rsidRPr="008244CF">
        <w:rPr>
          <w:rFonts w:ascii="Times New Roman" w:hAnsi="Times New Roman" w:cs="Times New Roman"/>
          <w:sz w:val="24"/>
          <w:szCs w:val="24"/>
        </w:rPr>
        <w:t xml:space="preserve">lead to a positive impact on the </w:t>
      </w:r>
      <w:r w:rsidR="008E0610" w:rsidRPr="008244CF">
        <w:rPr>
          <w:rFonts w:ascii="Times New Roman" w:hAnsi="Times New Roman" w:cs="Times New Roman"/>
          <w:sz w:val="24"/>
          <w:szCs w:val="24"/>
        </w:rPr>
        <w:t>country’s</w:t>
      </w:r>
      <w:r w:rsidRPr="008244CF">
        <w:rPr>
          <w:rFonts w:ascii="Times New Roman" w:hAnsi="Times New Roman" w:cs="Times New Roman"/>
          <w:sz w:val="24"/>
          <w:szCs w:val="24"/>
        </w:rPr>
        <w:t xml:space="preserve"> budget. Many technical problems experienced in the affordable act website have sidelined many citizens from applying for the cover system. Delays </w:t>
      </w:r>
      <w:r w:rsidR="00683F9B" w:rsidRPr="008244CF">
        <w:rPr>
          <w:rFonts w:ascii="Times New Roman" w:hAnsi="Times New Roman" w:cs="Times New Roman"/>
          <w:sz w:val="24"/>
          <w:szCs w:val="24"/>
        </w:rPr>
        <w:t xml:space="preserve">have subsequently led to </w:t>
      </w:r>
      <w:r w:rsidR="008E0610" w:rsidRPr="008244CF">
        <w:rPr>
          <w:rFonts w:ascii="Times New Roman" w:hAnsi="Times New Roman" w:cs="Times New Roman"/>
          <w:sz w:val="24"/>
          <w:szCs w:val="24"/>
        </w:rPr>
        <w:t>inconveniences</w:t>
      </w:r>
      <w:r w:rsidR="00683F9B" w:rsidRPr="008244CF">
        <w:rPr>
          <w:rFonts w:ascii="Times New Roman" w:hAnsi="Times New Roman" w:cs="Times New Roman"/>
          <w:sz w:val="24"/>
          <w:szCs w:val="24"/>
        </w:rPr>
        <w:t xml:space="preserve"> in the health care system. Some employers have decided to cut the employee's working hours to ensure that they are not paying for the coverage; this has mostly been done by opponents of the policy, where some individuals who worked for 50 hours have been reduced to 30 hours. Due to dynamics </w:t>
      </w:r>
      <w:r w:rsidR="008244CF" w:rsidRPr="008244CF">
        <w:rPr>
          <w:rFonts w:ascii="Times New Roman" w:hAnsi="Times New Roman" w:cs="Times New Roman"/>
          <w:sz w:val="24"/>
          <w:szCs w:val="24"/>
        </w:rPr>
        <w:t>in</w:t>
      </w:r>
      <w:r w:rsidR="00683F9B" w:rsidRPr="008244CF">
        <w:rPr>
          <w:rFonts w:ascii="Times New Roman" w:hAnsi="Times New Roman" w:cs="Times New Roman"/>
          <w:sz w:val="24"/>
          <w:szCs w:val="24"/>
        </w:rPr>
        <w:t xml:space="preserve"> the health sector and political administration, </w:t>
      </w:r>
      <w:r w:rsidR="008E0610" w:rsidRPr="008244CF">
        <w:rPr>
          <w:rFonts w:ascii="Times New Roman" w:hAnsi="Times New Roman" w:cs="Times New Roman"/>
          <w:sz w:val="24"/>
          <w:szCs w:val="24"/>
        </w:rPr>
        <w:t>it’s</w:t>
      </w:r>
      <w:r w:rsidR="00683F9B" w:rsidRPr="008244CF">
        <w:rPr>
          <w:rFonts w:ascii="Times New Roman" w:hAnsi="Times New Roman" w:cs="Times New Roman"/>
          <w:sz w:val="24"/>
          <w:szCs w:val="24"/>
        </w:rPr>
        <w:t xml:space="preserve"> expected that this will impact the policy. </w:t>
      </w:r>
    </w:p>
    <w:p w:rsidR="00683F9B" w:rsidRPr="008244CF" w:rsidRDefault="001C5B99" w:rsidP="008244CF">
      <w:pPr>
        <w:spacing w:line="480" w:lineRule="auto"/>
        <w:ind w:firstLine="720"/>
        <w:rPr>
          <w:rFonts w:ascii="Times New Roman" w:hAnsi="Times New Roman" w:cs="Times New Roman"/>
          <w:sz w:val="24"/>
          <w:szCs w:val="24"/>
        </w:rPr>
      </w:pPr>
      <w:r w:rsidRPr="008244CF">
        <w:rPr>
          <w:rFonts w:ascii="Times New Roman" w:hAnsi="Times New Roman" w:cs="Times New Roman"/>
          <w:sz w:val="24"/>
          <w:szCs w:val="24"/>
        </w:rPr>
        <w:t>Centers for Medicare and Medicaid Services is the federal government's regulatory body with close supervision of the department of health care serv</w:t>
      </w:r>
      <w:r w:rsidRPr="008244CF">
        <w:rPr>
          <w:rFonts w:ascii="Times New Roman" w:hAnsi="Times New Roman" w:cs="Times New Roman"/>
          <w:sz w:val="24"/>
          <w:szCs w:val="24"/>
        </w:rPr>
        <w:t>ices in America. The body is responsible for reinforcing the provisions that are provided by the policy. It ensures that the policy provisions protect the citizens without exploitation by the insurance companies and other health care facilities. The body c</w:t>
      </w:r>
      <w:r w:rsidRPr="008244CF">
        <w:rPr>
          <w:rFonts w:ascii="Times New Roman" w:hAnsi="Times New Roman" w:cs="Times New Roman"/>
          <w:sz w:val="24"/>
          <w:szCs w:val="24"/>
        </w:rPr>
        <w:t>onducts target market research and gives feedback to the relevant stakeholders responsible for considering the complaints and ensuring that there is compliance with the health insurance coverage markets for all citizens. The body ensures that there is conf</w:t>
      </w:r>
      <w:r w:rsidRPr="008244CF">
        <w:rPr>
          <w:rFonts w:ascii="Times New Roman" w:hAnsi="Times New Roman" w:cs="Times New Roman"/>
          <w:sz w:val="24"/>
          <w:szCs w:val="24"/>
        </w:rPr>
        <w:t xml:space="preserve">ormity with the standards that are put by the policy. </w:t>
      </w:r>
    </w:p>
    <w:p w:rsidR="00683F9B" w:rsidRDefault="001C5B99" w:rsidP="008244CF">
      <w:pPr>
        <w:spacing w:line="480" w:lineRule="auto"/>
        <w:ind w:firstLine="720"/>
        <w:rPr>
          <w:rFonts w:ascii="Times New Roman" w:hAnsi="Times New Roman" w:cs="Times New Roman"/>
          <w:sz w:val="24"/>
          <w:szCs w:val="24"/>
        </w:rPr>
      </w:pPr>
      <w:bookmarkStart w:id="0" w:name="_GoBack"/>
      <w:bookmarkEnd w:id="0"/>
      <w:r w:rsidRPr="008244CF">
        <w:rPr>
          <w:rFonts w:ascii="Times New Roman" w:hAnsi="Times New Roman" w:cs="Times New Roman"/>
          <w:sz w:val="24"/>
          <w:szCs w:val="24"/>
        </w:rPr>
        <w:t xml:space="preserve">The federal government has regulatory strategies that are to be followed according to the </w:t>
      </w:r>
      <w:r w:rsidR="008E0610" w:rsidRPr="008244CF">
        <w:rPr>
          <w:rFonts w:ascii="Times New Roman" w:hAnsi="Times New Roman" w:cs="Times New Roman"/>
          <w:sz w:val="24"/>
          <w:szCs w:val="24"/>
        </w:rPr>
        <w:t>provisions</w:t>
      </w:r>
      <w:r w:rsidRPr="008244CF">
        <w:rPr>
          <w:rFonts w:ascii="Times New Roman" w:hAnsi="Times New Roman" w:cs="Times New Roman"/>
          <w:sz w:val="24"/>
          <w:szCs w:val="24"/>
        </w:rPr>
        <w:t xml:space="preserve"> of the policy that require </w:t>
      </w:r>
      <w:r w:rsidR="008E0610" w:rsidRPr="008244CF">
        <w:rPr>
          <w:rFonts w:ascii="Times New Roman" w:hAnsi="Times New Roman" w:cs="Times New Roman"/>
          <w:sz w:val="24"/>
          <w:szCs w:val="24"/>
        </w:rPr>
        <w:t>determination of health insurance exchanges rates that are charged to the citizens to avoid exploitation by insurance companies. The government has established programs focusing on regulation measures of the health plans and clinical providers in the state. The federal government monitors the policy adherence to ensure that there is competence in service provision. The states are responsible for establishing state health insurance exchange rates that will lead to a competitive market; this will lead to more good health care plans for the citizens in the country. A local authority has established a health well-being board mandated to work with other social care units to ensure that the policy is well implemented</w:t>
      </w:r>
      <w:r w:rsidR="008244CF">
        <w:rPr>
          <w:rFonts w:ascii="Times New Roman" w:hAnsi="Times New Roman" w:cs="Times New Roman"/>
          <w:sz w:val="24"/>
          <w:szCs w:val="24"/>
        </w:rPr>
        <w:t xml:space="preserve"> (</w:t>
      </w:r>
      <w:proofErr w:type="spellStart"/>
      <w:r w:rsidR="008244CF">
        <w:rPr>
          <w:rFonts w:ascii="Times New Roman" w:hAnsi="Times New Roman" w:cs="Times New Roman"/>
          <w:sz w:val="24"/>
          <w:szCs w:val="24"/>
        </w:rPr>
        <w:t>Yearby</w:t>
      </w:r>
      <w:proofErr w:type="spellEnd"/>
      <w:r w:rsidR="008244CF">
        <w:rPr>
          <w:rFonts w:ascii="Times New Roman" w:hAnsi="Times New Roman" w:cs="Times New Roman"/>
          <w:sz w:val="24"/>
          <w:szCs w:val="24"/>
        </w:rPr>
        <w:t>, 2018)</w:t>
      </w:r>
      <w:r w:rsidR="008E0610" w:rsidRPr="008244CF">
        <w:rPr>
          <w:rFonts w:ascii="Times New Roman" w:hAnsi="Times New Roman" w:cs="Times New Roman"/>
          <w:sz w:val="24"/>
          <w:szCs w:val="24"/>
        </w:rPr>
        <w:t xml:space="preserve">.  </w:t>
      </w: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rPr>
          <w:rFonts w:ascii="Times New Roman" w:hAnsi="Times New Roman" w:cs="Times New Roman"/>
          <w:sz w:val="24"/>
          <w:szCs w:val="24"/>
        </w:rPr>
      </w:pPr>
    </w:p>
    <w:p w:rsidR="008244CF" w:rsidRDefault="008244CF" w:rsidP="008244CF">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8244CF" w:rsidRDefault="008244CF" w:rsidP="008244CF">
      <w:pPr>
        <w:spacing w:line="480" w:lineRule="auto"/>
        <w:ind w:left="720" w:hanging="720"/>
        <w:rPr>
          <w:rFonts w:ascii="Times New Roman" w:hAnsi="Times New Roman" w:cs="Times New Roman"/>
          <w:sz w:val="24"/>
          <w:szCs w:val="24"/>
        </w:rPr>
      </w:pPr>
      <w:r w:rsidRPr="008244CF">
        <w:rPr>
          <w:rFonts w:ascii="Times New Roman" w:hAnsi="Times New Roman" w:cs="Times New Roman"/>
          <w:sz w:val="24"/>
          <w:szCs w:val="24"/>
        </w:rPr>
        <w:t xml:space="preserve">Sommers, B. D., </w:t>
      </w:r>
      <w:proofErr w:type="spellStart"/>
      <w:r w:rsidRPr="008244CF">
        <w:rPr>
          <w:rFonts w:ascii="Times New Roman" w:hAnsi="Times New Roman" w:cs="Times New Roman"/>
          <w:sz w:val="24"/>
          <w:szCs w:val="24"/>
        </w:rPr>
        <w:t>Maylone</w:t>
      </w:r>
      <w:proofErr w:type="spellEnd"/>
      <w:r w:rsidRPr="008244CF">
        <w:rPr>
          <w:rFonts w:ascii="Times New Roman" w:hAnsi="Times New Roman" w:cs="Times New Roman"/>
          <w:sz w:val="24"/>
          <w:szCs w:val="24"/>
        </w:rPr>
        <w:t xml:space="preserve">, B., </w:t>
      </w:r>
      <w:proofErr w:type="spellStart"/>
      <w:r w:rsidRPr="008244CF">
        <w:rPr>
          <w:rFonts w:ascii="Times New Roman" w:hAnsi="Times New Roman" w:cs="Times New Roman"/>
          <w:sz w:val="24"/>
          <w:szCs w:val="24"/>
        </w:rPr>
        <w:t>Blendon</w:t>
      </w:r>
      <w:proofErr w:type="spellEnd"/>
      <w:r w:rsidRPr="008244CF">
        <w:rPr>
          <w:rFonts w:ascii="Times New Roman" w:hAnsi="Times New Roman" w:cs="Times New Roman"/>
          <w:sz w:val="24"/>
          <w:szCs w:val="24"/>
        </w:rPr>
        <w:t xml:space="preserve">, R. J., </w:t>
      </w:r>
      <w:proofErr w:type="spellStart"/>
      <w:r w:rsidRPr="008244CF">
        <w:rPr>
          <w:rFonts w:ascii="Times New Roman" w:hAnsi="Times New Roman" w:cs="Times New Roman"/>
          <w:sz w:val="24"/>
          <w:szCs w:val="24"/>
        </w:rPr>
        <w:t>Orav</w:t>
      </w:r>
      <w:proofErr w:type="spellEnd"/>
      <w:r w:rsidRPr="008244CF">
        <w:rPr>
          <w:rFonts w:ascii="Times New Roman" w:hAnsi="Times New Roman" w:cs="Times New Roman"/>
          <w:sz w:val="24"/>
          <w:szCs w:val="24"/>
        </w:rPr>
        <w:t>, E. J., &amp; Epstein, A. M. (2017). Three-year impacts of the Affordable Care Act: improved medical care and health among low-income adults. </w:t>
      </w:r>
      <w:r w:rsidRPr="008244CF">
        <w:rPr>
          <w:rFonts w:ascii="Times New Roman" w:hAnsi="Times New Roman" w:cs="Times New Roman"/>
          <w:i/>
          <w:iCs/>
          <w:sz w:val="24"/>
          <w:szCs w:val="24"/>
        </w:rPr>
        <w:t>Health Affairs</w:t>
      </w:r>
      <w:r w:rsidRPr="008244CF">
        <w:rPr>
          <w:rFonts w:ascii="Times New Roman" w:hAnsi="Times New Roman" w:cs="Times New Roman"/>
          <w:sz w:val="24"/>
          <w:szCs w:val="24"/>
        </w:rPr>
        <w:t>, </w:t>
      </w:r>
      <w:r w:rsidRPr="008244CF">
        <w:rPr>
          <w:rFonts w:ascii="Times New Roman" w:hAnsi="Times New Roman" w:cs="Times New Roman"/>
          <w:i/>
          <w:iCs/>
          <w:sz w:val="24"/>
          <w:szCs w:val="24"/>
        </w:rPr>
        <w:t>36</w:t>
      </w:r>
      <w:r w:rsidRPr="008244CF">
        <w:rPr>
          <w:rFonts w:ascii="Times New Roman" w:hAnsi="Times New Roman" w:cs="Times New Roman"/>
          <w:sz w:val="24"/>
          <w:szCs w:val="24"/>
        </w:rPr>
        <w:t>(6), 1119-1128.</w:t>
      </w:r>
    </w:p>
    <w:p w:rsidR="008244CF" w:rsidRDefault="008244CF" w:rsidP="008244CF">
      <w:pPr>
        <w:spacing w:line="480" w:lineRule="auto"/>
        <w:ind w:left="720" w:hanging="720"/>
        <w:rPr>
          <w:rFonts w:ascii="Times New Roman" w:hAnsi="Times New Roman" w:cs="Times New Roman"/>
          <w:sz w:val="24"/>
          <w:szCs w:val="24"/>
        </w:rPr>
      </w:pPr>
      <w:r w:rsidRPr="008244CF">
        <w:rPr>
          <w:rFonts w:ascii="Times New Roman" w:hAnsi="Times New Roman" w:cs="Times New Roman"/>
          <w:sz w:val="24"/>
          <w:szCs w:val="24"/>
        </w:rPr>
        <w:t xml:space="preserve">Blumberg, L. J., &amp; </w:t>
      </w:r>
      <w:proofErr w:type="spellStart"/>
      <w:r w:rsidRPr="008244CF">
        <w:rPr>
          <w:rFonts w:ascii="Times New Roman" w:hAnsi="Times New Roman" w:cs="Times New Roman"/>
          <w:sz w:val="24"/>
          <w:szCs w:val="24"/>
        </w:rPr>
        <w:t>Holahan</w:t>
      </w:r>
      <w:proofErr w:type="spellEnd"/>
      <w:r w:rsidRPr="008244CF">
        <w:rPr>
          <w:rFonts w:ascii="Times New Roman" w:hAnsi="Times New Roman" w:cs="Times New Roman"/>
          <w:sz w:val="24"/>
          <w:szCs w:val="24"/>
        </w:rPr>
        <w:t>, J. (2019). The Pros and Cons of Single-Payer Health Plans. </w:t>
      </w:r>
      <w:r w:rsidRPr="008244CF">
        <w:rPr>
          <w:rFonts w:ascii="Times New Roman" w:hAnsi="Times New Roman" w:cs="Times New Roman"/>
          <w:i/>
          <w:iCs/>
          <w:sz w:val="24"/>
          <w:szCs w:val="24"/>
        </w:rPr>
        <w:t>Washington, DC: Urban Institute</w:t>
      </w:r>
      <w:r w:rsidRPr="008244CF">
        <w:rPr>
          <w:rFonts w:ascii="Times New Roman" w:hAnsi="Times New Roman" w:cs="Times New Roman"/>
          <w:sz w:val="24"/>
          <w:szCs w:val="24"/>
        </w:rPr>
        <w:t>.</w:t>
      </w:r>
    </w:p>
    <w:p w:rsidR="008244CF" w:rsidRPr="008244CF" w:rsidRDefault="008244CF" w:rsidP="008244CF">
      <w:pPr>
        <w:spacing w:line="480" w:lineRule="auto"/>
        <w:ind w:left="720" w:hanging="720"/>
        <w:rPr>
          <w:rFonts w:ascii="Times New Roman" w:hAnsi="Times New Roman" w:cs="Times New Roman"/>
          <w:sz w:val="24"/>
          <w:szCs w:val="24"/>
        </w:rPr>
      </w:pPr>
      <w:proofErr w:type="spellStart"/>
      <w:r w:rsidRPr="008244CF">
        <w:rPr>
          <w:rFonts w:ascii="Times New Roman" w:hAnsi="Times New Roman" w:cs="Times New Roman"/>
          <w:sz w:val="24"/>
          <w:szCs w:val="24"/>
        </w:rPr>
        <w:t>Yearby</w:t>
      </w:r>
      <w:proofErr w:type="spellEnd"/>
      <w:r w:rsidRPr="008244CF">
        <w:rPr>
          <w:rFonts w:ascii="Times New Roman" w:hAnsi="Times New Roman" w:cs="Times New Roman"/>
          <w:sz w:val="24"/>
          <w:szCs w:val="24"/>
        </w:rPr>
        <w:t>, R. (2018). Racial disparities in health status and access to healthcare: the continuation of inequality in the United States due to structural racism. </w:t>
      </w:r>
      <w:r w:rsidRPr="008244CF">
        <w:rPr>
          <w:rFonts w:ascii="Times New Roman" w:hAnsi="Times New Roman" w:cs="Times New Roman"/>
          <w:i/>
          <w:iCs/>
          <w:sz w:val="24"/>
          <w:szCs w:val="24"/>
        </w:rPr>
        <w:t>American Journal of Economics and Sociology</w:t>
      </w:r>
      <w:r w:rsidRPr="008244CF">
        <w:rPr>
          <w:rFonts w:ascii="Times New Roman" w:hAnsi="Times New Roman" w:cs="Times New Roman"/>
          <w:sz w:val="24"/>
          <w:szCs w:val="24"/>
        </w:rPr>
        <w:t>, </w:t>
      </w:r>
      <w:r w:rsidRPr="008244CF">
        <w:rPr>
          <w:rFonts w:ascii="Times New Roman" w:hAnsi="Times New Roman" w:cs="Times New Roman"/>
          <w:i/>
          <w:iCs/>
          <w:sz w:val="24"/>
          <w:szCs w:val="24"/>
        </w:rPr>
        <w:t>77</w:t>
      </w:r>
      <w:r w:rsidRPr="008244CF">
        <w:rPr>
          <w:rFonts w:ascii="Times New Roman" w:hAnsi="Times New Roman" w:cs="Times New Roman"/>
          <w:sz w:val="24"/>
          <w:szCs w:val="24"/>
        </w:rPr>
        <w:t>(3-4), 1113-1152.</w:t>
      </w:r>
    </w:p>
    <w:sectPr w:rsidR="008244CF" w:rsidRPr="008244CF" w:rsidSect="008244C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B99" w:rsidRDefault="001C5B99" w:rsidP="008244CF">
      <w:pPr>
        <w:spacing w:after="0" w:line="240" w:lineRule="auto"/>
      </w:pPr>
      <w:r>
        <w:separator/>
      </w:r>
    </w:p>
  </w:endnote>
  <w:endnote w:type="continuationSeparator" w:id="0">
    <w:p w:rsidR="001C5B99" w:rsidRDefault="001C5B99" w:rsidP="00824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B99" w:rsidRDefault="001C5B99" w:rsidP="008244CF">
      <w:pPr>
        <w:spacing w:after="0" w:line="240" w:lineRule="auto"/>
      </w:pPr>
      <w:r>
        <w:separator/>
      </w:r>
    </w:p>
  </w:footnote>
  <w:footnote w:type="continuationSeparator" w:id="0">
    <w:p w:rsidR="001C5B99" w:rsidRDefault="001C5B99" w:rsidP="008244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4CF" w:rsidRDefault="008244CF">
    <w:pPr>
      <w:pStyle w:val="Header"/>
      <w:jc w:val="right"/>
    </w:pPr>
    <w:r w:rsidRPr="008244CF">
      <w:rPr>
        <w:rFonts w:ascii="Times New Roman" w:hAnsi="Times New Roman" w:cs="Times New Roman"/>
        <w:sz w:val="24"/>
        <w:szCs w:val="24"/>
      </w:rPr>
      <w:t>HEALTH POLICY.</w:t>
    </w:r>
    <w:r>
      <w:tab/>
    </w:r>
    <w:r>
      <w:tab/>
    </w:r>
    <w:sdt>
      <w:sdtPr>
        <w:id w:val="-140081758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8244CF" w:rsidRDefault="008244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4CF" w:rsidRDefault="008244CF">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BE"/>
    <w:rsid w:val="001B166F"/>
    <w:rsid w:val="001C5B99"/>
    <w:rsid w:val="0048585C"/>
    <w:rsid w:val="00683F9B"/>
    <w:rsid w:val="007E7AE5"/>
    <w:rsid w:val="008244CF"/>
    <w:rsid w:val="00871EBE"/>
    <w:rsid w:val="008E0610"/>
    <w:rsid w:val="00E25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B2DC2-4331-4BFA-8529-33336CB06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4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4CF"/>
  </w:style>
  <w:style w:type="paragraph" w:styleId="Footer">
    <w:name w:val="footer"/>
    <w:basedOn w:val="Normal"/>
    <w:link w:val="FooterChar"/>
    <w:uiPriority w:val="99"/>
    <w:unhideWhenUsed/>
    <w:rsid w:val="00824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1089</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2021-08-02T21:22:00Z</dcterms:created>
  <dcterms:modified xsi:type="dcterms:W3CDTF">2021-08-02T22:46:00Z</dcterms:modified>
</cp:coreProperties>
</file>