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5A227" w14:textId="77777777" w:rsidR="00D920A9" w:rsidRPr="00475D41" w:rsidRDefault="00135FDB">
      <w:pPr>
        <w:spacing w:before="100" w:after="0" w:line="48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475D41">
        <w:rPr>
          <w:rFonts w:ascii="Times New Roman" w:eastAsia="Times New Roman" w:hAnsi="Times New Roman" w:cs="Times New Roman"/>
          <w:color w:val="FF0000"/>
          <w:sz w:val="24"/>
          <w:szCs w:val="24"/>
        </w:rPr>
        <w:t>Please delete all red type prior to submission and fill in with your original information.</w:t>
      </w:r>
    </w:p>
    <w:p w14:paraId="36DA8E08" w14:textId="5AD8E74B" w:rsidR="00D920A9" w:rsidRPr="00475D41" w:rsidRDefault="00040BD2">
      <w:pPr>
        <w:spacing w:after="0" w:line="48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highlight w:val="white"/>
        </w:rPr>
        <w:t>This a</w:t>
      </w:r>
      <w:r w:rsidR="00135FDB" w:rsidRPr="00475D41">
        <w:rPr>
          <w:rFonts w:ascii="Times New Roman" w:eastAsia="Times New Roman" w:hAnsi="Times New Roman" w:cs="Times New Roman"/>
          <w:color w:val="FF0000"/>
          <w:sz w:val="24"/>
          <w:szCs w:val="24"/>
          <w:highlight w:val="white"/>
        </w:rPr>
        <w:t>ssignment should be written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highlight w:val="white"/>
        </w:rPr>
        <w:t xml:space="preserve"> adhering to the guidelines of </w:t>
      </w:r>
      <w:r w:rsidR="001C26D0">
        <w:rPr>
          <w:rFonts w:ascii="Times New Roman" w:eastAsia="Times New Roman" w:hAnsi="Times New Roman" w:cs="Times New Roman"/>
          <w:color w:val="FF0000"/>
          <w:sz w:val="24"/>
          <w:szCs w:val="24"/>
          <w:highlight w:val="white"/>
        </w:rPr>
        <w:t>Standard</w:t>
      </w:r>
      <w:r w:rsidR="00135FDB" w:rsidRPr="00475D41">
        <w:rPr>
          <w:rFonts w:ascii="Times New Roman" w:eastAsia="Times New Roman" w:hAnsi="Times New Roman" w:cs="Times New Roman"/>
          <w:color w:val="FF0000"/>
          <w:sz w:val="24"/>
          <w:szCs w:val="24"/>
          <w:highlight w:val="white"/>
        </w:rPr>
        <w:t xml:space="preserve"> English. This means that your thoughts should be </w:t>
      </w:r>
      <w:r w:rsidR="0090195F" w:rsidRPr="00475D41">
        <w:rPr>
          <w:rFonts w:ascii="Times New Roman" w:eastAsia="Times New Roman" w:hAnsi="Times New Roman" w:cs="Times New Roman"/>
          <w:color w:val="FF0000"/>
          <w:sz w:val="24"/>
          <w:szCs w:val="24"/>
          <w:highlight w:val="white"/>
        </w:rPr>
        <w:t>well organized</w:t>
      </w:r>
      <w:r w:rsidR="00135FDB" w:rsidRPr="00475D41">
        <w:rPr>
          <w:rFonts w:ascii="Times New Roman" w:eastAsia="Times New Roman" w:hAnsi="Times New Roman" w:cs="Times New Roman"/>
          <w:color w:val="FF0000"/>
          <w:sz w:val="24"/>
          <w:szCs w:val="24"/>
          <w:highlight w:val="white"/>
        </w:rPr>
        <w:t>, logical, and unified as well as original with the viewpoint and purpose clearly established and sustained. Standard English guidelines also include the use of correct grammar, punctuation, and sentence structure.</w:t>
      </w:r>
      <w:r w:rsidR="00135FDB" w:rsidRPr="00475D41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All writing should be in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highlight w:val="white"/>
        </w:rPr>
        <w:t>APA formatting and c</w:t>
      </w:r>
      <w:r w:rsidR="00135FDB" w:rsidRPr="00475D41">
        <w:rPr>
          <w:rFonts w:ascii="Times New Roman" w:eastAsia="Times New Roman" w:hAnsi="Times New Roman" w:cs="Times New Roman"/>
          <w:color w:val="FF0000"/>
          <w:sz w:val="24"/>
          <w:szCs w:val="24"/>
          <w:highlight w:val="white"/>
        </w:rPr>
        <w:t>itation style</w:t>
      </w:r>
      <w:r w:rsidR="00135FDB" w:rsidRPr="00475D41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798796E7" w14:textId="77777777" w:rsidR="00D920A9" w:rsidRPr="00475D41" w:rsidRDefault="00D920A9">
      <w:pPr>
        <w:spacing w:after="0" w:line="48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61B51F7E" w14:textId="77777777" w:rsidR="00D920A9" w:rsidRPr="00475D41" w:rsidRDefault="00D920A9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C85FD1C" w14:textId="77777777" w:rsidR="00D920A9" w:rsidRPr="00475D41" w:rsidRDefault="00D920A9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B4C214B" w14:textId="77777777" w:rsidR="00D920A9" w:rsidRPr="00475D41" w:rsidRDefault="00D920A9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2A6197A" w14:textId="77777777" w:rsidR="00D920A9" w:rsidRPr="00475D41" w:rsidRDefault="00D920A9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92C585A" w14:textId="77777777" w:rsidR="00D920A9" w:rsidRPr="00475D41" w:rsidRDefault="00D920A9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546586C" w14:textId="77777777" w:rsidR="00D920A9" w:rsidRPr="00475D41" w:rsidRDefault="00D920A9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9BC8122" w14:textId="50C7F758" w:rsidR="00CA3482" w:rsidRPr="00475D41" w:rsidRDefault="00971CA5">
      <w:pPr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71CA5">
        <w:rPr>
          <w:rFonts w:ascii="Times New Roman" w:eastAsia="Times New Roman" w:hAnsi="Times New Roman" w:cs="Times New Roman"/>
          <w:sz w:val="24"/>
          <w:szCs w:val="24"/>
        </w:rPr>
        <w:t>Language and Communication Assessment</w:t>
      </w:r>
    </w:p>
    <w:p w14:paraId="6388F502" w14:textId="7AA01116" w:rsidR="00D920A9" w:rsidRPr="00475D41" w:rsidRDefault="00135FDB">
      <w:pPr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75D41">
        <w:rPr>
          <w:rFonts w:ascii="Times New Roman" w:eastAsia="Times New Roman" w:hAnsi="Times New Roman" w:cs="Times New Roman"/>
          <w:color w:val="FF0000"/>
          <w:sz w:val="24"/>
          <w:szCs w:val="24"/>
        </w:rPr>
        <w:t>First/Last Name</w:t>
      </w:r>
    </w:p>
    <w:p w14:paraId="182C270B" w14:textId="77777777" w:rsidR="00D920A9" w:rsidRPr="00475D41" w:rsidRDefault="00135FDB">
      <w:pPr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75D41">
        <w:rPr>
          <w:rFonts w:ascii="Times New Roman" w:eastAsia="Times New Roman" w:hAnsi="Times New Roman" w:cs="Times New Roman"/>
          <w:sz w:val="24"/>
          <w:szCs w:val="24"/>
        </w:rPr>
        <w:t>Purdue University Global</w:t>
      </w:r>
    </w:p>
    <w:p w14:paraId="70E29840" w14:textId="13BD73EB" w:rsidR="00D920A9" w:rsidRPr="00475D41" w:rsidRDefault="00475D41">
      <w:pPr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75D41">
        <w:rPr>
          <w:rFonts w:ascii="Times New Roman" w:eastAsia="Times New Roman" w:hAnsi="Times New Roman" w:cs="Times New Roman"/>
          <w:sz w:val="24"/>
          <w:szCs w:val="24"/>
        </w:rPr>
        <w:t>CE</w:t>
      </w:r>
      <w:r w:rsidR="001F4510">
        <w:rPr>
          <w:rFonts w:ascii="Times New Roman" w:eastAsia="Times New Roman" w:hAnsi="Times New Roman" w:cs="Times New Roman"/>
          <w:sz w:val="24"/>
          <w:szCs w:val="24"/>
        </w:rPr>
        <w:t>350</w:t>
      </w:r>
      <w:r w:rsidR="00135FDB" w:rsidRPr="00475D41">
        <w:rPr>
          <w:rFonts w:ascii="Times New Roman" w:eastAsia="Times New Roman" w:hAnsi="Times New Roman" w:cs="Times New Roman"/>
          <w:sz w:val="24"/>
          <w:szCs w:val="24"/>
        </w:rPr>
        <w:t xml:space="preserve"> - Unit </w:t>
      </w:r>
      <w:r w:rsidR="00971CA5">
        <w:rPr>
          <w:rFonts w:ascii="Times New Roman" w:eastAsia="Times New Roman" w:hAnsi="Times New Roman" w:cs="Times New Roman"/>
          <w:sz w:val="24"/>
          <w:szCs w:val="24"/>
        </w:rPr>
        <w:t>5</w:t>
      </w:r>
      <w:r w:rsidR="00135FDB" w:rsidRPr="00475D41">
        <w:rPr>
          <w:rFonts w:ascii="Times New Roman" w:eastAsia="Times New Roman" w:hAnsi="Times New Roman" w:cs="Times New Roman"/>
          <w:sz w:val="24"/>
          <w:szCs w:val="24"/>
        </w:rPr>
        <w:t xml:space="preserve"> Assignment</w:t>
      </w:r>
    </w:p>
    <w:p w14:paraId="3FF7C57D" w14:textId="77777777" w:rsidR="00D920A9" w:rsidRPr="00475D41" w:rsidRDefault="00135FDB">
      <w:pPr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75D41">
        <w:rPr>
          <w:rFonts w:ascii="Times New Roman" w:eastAsia="Times New Roman" w:hAnsi="Times New Roman" w:cs="Times New Roman"/>
          <w:color w:val="FF0000"/>
          <w:sz w:val="24"/>
          <w:szCs w:val="24"/>
        </w:rPr>
        <w:t>Date</w:t>
      </w:r>
    </w:p>
    <w:p w14:paraId="1F60182A" w14:textId="77777777" w:rsidR="00D920A9" w:rsidRPr="00475D41" w:rsidRDefault="00D920A9">
      <w:pPr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48BCF3C" w14:textId="77777777" w:rsidR="00D920A9" w:rsidRPr="00475D41" w:rsidRDefault="00135FDB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5D41">
        <w:rPr>
          <w:rFonts w:ascii="Times New Roman" w:hAnsi="Times New Roman" w:cs="Times New Roman"/>
        </w:rPr>
        <w:br w:type="page"/>
      </w:r>
    </w:p>
    <w:p w14:paraId="7D36CAFA" w14:textId="77777777" w:rsidR="00971CA5" w:rsidRPr="00971CA5" w:rsidRDefault="00971CA5" w:rsidP="00971CA5">
      <w:pPr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jdgxs" w:colFirst="0" w:colLast="0"/>
      <w:bookmarkEnd w:id="0"/>
      <w:r w:rsidRPr="00971CA5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Part 1: Assessment Considerations Chart</w:t>
      </w:r>
    </w:p>
    <w:p w14:paraId="4E93C12A" w14:textId="3CDF196D" w:rsidR="00971CA5" w:rsidRDefault="00467FF0" w:rsidP="00971CA5">
      <w:pPr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Complete the</w:t>
      </w:r>
      <w:r w:rsidR="00971CA5" w:rsidRPr="00971CA5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chart </w:t>
      </w:r>
      <w:r w:rsidR="00971CA5">
        <w:rPr>
          <w:rFonts w:ascii="Times New Roman" w:eastAsia="Times New Roman" w:hAnsi="Times New Roman" w:cs="Times New Roman"/>
          <w:color w:val="FF0000"/>
          <w:sz w:val="24"/>
          <w:szCs w:val="24"/>
        </w:rPr>
        <w:t>below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:</w:t>
      </w:r>
      <w:r w:rsidR="00971CA5" w:rsidRPr="00971CA5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tbl>
      <w:tblPr>
        <w:tblStyle w:val="TableGrid"/>
        <w:tblW w:w="4995" w:type="pct"/>
        <w:tblLook w:val="04A0" w:firstRow="1" w:lastRow="0" w:firstColumn="1" w:lastColumn="0" w:noHBand="0" w:noVBand="1"/>
      </w:tblPr>
      <w:tblGrid>
        <w:gridCol w:w="1871"/>
        <w:gridCol w:w="2782"/>
        <w:gridCol w:w="2326"/>
        <w:gridCol w:w="2326"/>
      </w:tblGrid>
      <w:tr w:rsidR="00971CA5" w14:paraId="53BB872C" w14:textId="77777777" w:rsidTr="00971CA5">
        <w:tc>
          <w:tcPr>
            <w:tcW w:w="100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1230F13E" w14:textId="17ECA59A" w:rsidR="00971CA5" w:rsidRPr="00971CA5" w:rsidRDefault="00971CA5" w:rsidP="00971CA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971CA5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Component of Communication</w:t>
            </w:r>
          </w:p>
        </w:tc>
        <w:tc>
          <w:tcPr>
            <w:tcW w:w="1495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5D14196" w14:textId="2D872BFE" w:rsidR="00971CA5" w:rsidRPr="00971CA5" w:rsidRDefault="00971CA5" w:rsidP="00971CA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971CA5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Definition and</w:t>
            </w:r>
          </w:p>
          <w:p w14:paraId="7AA380E1" w14:textId="3DE719B0" w:rsidR="00971CA5" w:rsidRDefault="00971CA5" w:rsidP="00971C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971CA5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Example of Importance</w:t>
            </w:r>
          </w:p>
        </w:tc>
        <w:tc>
          <w:tcPr>
            <w:tcW w:w="1250" w:type="pct"/>
            <w:tcBorders>
              <w:top w:val="single" w:sz="18" w:space="0" w:color="auto"/>
              <w:bottom w:val="single" w:sz="18" w:space="0" w:color="auto"/>
            </w:tcBorders>
          </w:tcPr>
          <w:p w14:paraId="6D944221" w14:textId="36F8023F" w:rsidR="00971CA5" w:rsidRPr="00467FF0" w:rsidRDefault="00467FF0" w:rsidP="00467FF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467FF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Standardized Assessments</w:t>
            </w:r>
          </w:p>
        </w:tc>
        <w:tc>
          <w:tcPr>
            <w:tcW w:w="1250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B9D8B5" w14:textId="1499DA6C" w:rsidR="00971CA5" w:rsidRPr="00467FF0" w:rsidRDefault="00467FF0" w:rsidP="00467FF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467FF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Non-Standardized Assessments</w:t>
            </w:r>
          </w:p>
        </w:tc>
      </w:tr>
      <w:tr w:rsidR="00467FF0" w14:paraId="504BDB26" w14:textId="77777777" w:rsidTr="00971CA5">
        <w:tc>
          <w:tcPr>
            <w:tcW w:w="1005" w:type="pct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C3D80B8" w14:textId="7E5BFFCC" w:rsidR="00467FF0" w:rsidRPr="00971CA5" w:rsidRDefault="00467FF0" w:rsidP="00467FF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1CA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Joint Attention</w:t>
            </w:r>
          </w:p>
        </w:tc>
        <w:tc>
          <w:tcPr>
            <w:tcW w:w="1495" w:type="pct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14:paraId="3E7FF59A" w14:textId="1A9E035D" w:rsidR="00467FF0" w:rsidRPr="00467FF0" w:rsidRDefault="00467FF0" w:rsidP="00467FF0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white"/>
              </w:rPr>
            </w:pPr>
            <w:r w:rsidRPr="00467FF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Define the component.</w:t>
            </w:r>
          </w:p>
        </w:tc>
        <w:tc>
          <w:tcPr>
            <w:tcW w:w="1250" w:type="pct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14:paraId="4DFDD7DB" w14:textId="5ED77AD1" w:rsidR="00467FF0" w:rsidRPr="00467FF0" w:rsidRDefault="00467FF0" w:rsidP="00467FF0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white"/>
              </w:rPr>
            </w:pPr>
            <w:r w:rsidRPr="00467FF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Provide one example of a standardized assessment of this component. Include what to consider when choosing a standardized assessment measure and identify the key professionals that would be involved in the assessment process.</w:t>
            </w:r>
          </w:p>
        </w:tc>
        <w:tc>
          <w:tcPr>
            <w:tcW w:w="1250" w:type="pct"/>
            <w:tcBorders>
              <w:top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1E4ECE44" w14:textId="582F4AD3" w:rsidR="00467FF0" w:rsidRPr="00467FF0" w:rsidRDefault="00467FF0" w:rsidP="00467FF0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white"/>
              </w:rPr>
            </w:pPr>
            <w:r w:rsidRPr="00467FF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Provide one example of a non-standardized assessment of this component. Include what to consider when choosing a non-standardized assessment measure and identify the key professionals that would be involved in the assessment process.</w:t>
            </w:r>
          </w:p>
        </w:tc>
      </w:tr>
      <w:tr w:rsidR="00467FF0" w14:paraId="7938186C" w14:textId="77777777" w:rsidTr="00971CA5">
        <w:tc>
          <w:tcPr>
            <w:tcW w:w="1005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9230F7C" w14:textId="77777777" w:rsidR="00467FF0" w:rsidRPr="00971CA5" w:rsidRDefault="00467FF0" w:rsidP="00467FF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5" w:type="pct"/>
            <w:tcBorders>
              <w:bottom w:val="single" w:sz="18" w:space="0" w:color="auto"/>
            </w:tcBorders>
            <w:shd w:val="clear" w:color="auto" w:fill="F2F2F2" w:themeFill="background1" w:themeFillShade="F2"/>
          </w:tcPr>
          <w:p w14:paraId="2115B0E3" w14:textId="0799F49A" w:rsidR="00467FF0" w:rsidRPr="00467FF0" w:rsidRDefault="00467FF0" w:rsidP="00467FF0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white"/>
              </w:rPr>
            </w:pPr>
            <w:r w:rsidRPr="00467FF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Provide an example of why it is important to examine this component of communication.</w:t>
            </w:r>
          </w:p>
        </w:tc>
        <w:tc>
          <w:tcPr>
            <w:tcW w:w="1250" w:type="pct"/>
            <w:tcBorders>
              <w:bottom w:val="single" w:sz="18" w:space="0" w:color="auto"/>
            </w:tcBorders>
            <w:shd w:val="clear" w:color="auto" w:fill="F2F2F2" w:themeFill="background1" w:themeFillShade="F2"/>
          </w:tcPr>
          <w:p w14:paraId="582FA7B7" w14:textId="553B4B31" w:rsidR="00467FF0" w:rsidRPr="00467FF0" w:rsidRDefault="00467FF0" w:rsidP="00467FF0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white"/>
              </w:rPr>
            </w:pPr>
            <w:r w:rsidRPr="00467FF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Provide a second example of a standardized assessment of this component. Include what to consider when choosing a standardized assessment measure and identify the key professionals that would be involved in the assessment process.</w:t>
            </w:r>
          </w:p>
        </w:tc>
        <w:tc>
          <w:tcPr>
            <w:tcW w:w="1250" w:type="pct"/>
            <w:tcBorders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3741FA9D" w14:textId="5434D6B1" w:rsidR="00467FF0" w:rsidRPr="00467FF0" w:rsidRDefault="00467FF0" w:rsidP="00467FF0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white"/>
              </w:rPr>
            </w:pPr>
            <w:r w:rsidRPr="00467FF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Provide a second example of a non-standardized assessment of this component. Include what to consider when choosing a non-standardized assessment measure and identify the key professionals that would be involved in the assessment process.</w:t>
            </w:r>
          </w:p>
        </w:tc>
      </w:tr>
      <w:tr w:rsidR="00467FF0" w14:paraId="6C90067F" w14:textId="77777777" w:rsidTr="00971CA5">
        <w:tc>
          <w:tcPr>
            <w:tcW w:w="1005" w:type="pct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80DDAB2" w14:textId="39275F9C" w:rsidR="00467FF0" w:rsidRPr="00971CA5" w:rsidRDefault="00467FF0" w:rsidP="00467FF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1CA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Symbol Use</w:t>
            </w:r>
          </w:p>
        </w:tc>
        <w:tc>
          <w:tcPr>
            <w:tcW w:w="1495" w:type="pct"/>
            <w:tcBorders>
              <w:top w:val="single" w:sz="18" w:space="0" w:color="auto"/>
            </w:tcBorders>
          </w:tcPr>
          <w:p w14:paraId="468BDB6B" w14:textId="77777777" w:rsidR="00467FF0" w:rsidRDefault="00467FF0" w:rsidP="00467FF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250" w:type="pct"/>
            <w:tcBorders>
              <w:top w:val="single" w:sz="18" w:space="0" w:color="auto"/>
            </w:tcBorders>
          </w:tcPr>
          <w:p w14:paraId="7E6D8257" w14:textId="77777777" w:rsidR="00467FF0" w:rsidRDefault="00467FF0" w:rsidP="00467FF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250" w:type="pct"/>
            <w:tcBorders>
              <w:top w:val="single" w:sz="18" w:space="0" w:color="auto"/>
              <w:right w:val="single" w:sz="18" w:space="0" w:color="auto"/>
            </w:tcBorders>
          </w:tcPr>
          <w:p w14:paraId="4A2E4814" w14:textId="77777777" w:rsidR="00467FF0" w:rsidRDefault="00467FF0" w:rsidP="00467FF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467FF0" w14:paraId="0C78AA90" w14:textId="77777777" w:rsidTr="00971CA5">
        <w:tc>
          <w:tcPr>
            <w:tcW w:w="1005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C56312B" w14:textId="77777777" w:rsidR="00467FF0" w:rsidRPr="00971CA5" w:rsidRDefault="00467FF0" w:rsidP="00467FF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5" w:type="pct"/>
            <w:tcBorders>
              <w:bottom w:val="single" w:sz="18" w:space="0" w:color="auto"/>
            </w:tcBorders>
          </w:tcPr>
          <w:p w14:paraId="41A9225A" w14:textId="77777777" w:rsidR="00467FF0" w:rsidRDefault="00467FF0" w:rsidP="00467FF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250" w:type="pct"/>
            <w:tcBorders>
              <w:bottom w:val="single" w:sz="18" w:space="0" w:color="auto"/>
            </w:tcBorders>
          </w:tcPr>
          <w:p w14:paraId="1097A78C" w14:textId="77777777" w:rsidR="00467FF0" w:rsidRDefault="00467FF0" w:rsidP="00467FF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250" w:type="pct"/>
            <w:tcBorders>
              <w:bottom w:val="single" w:sz="18" w:space="0" w:color="auto"/>
              <w:right w:val="single" w:sz="18" w:space="0" w:color="auto"/>
            </w:tcBorders>
          </w:tcPr>
          <w:p w14:paraId="250358F6" w14:textId="77777777" w:rsidR="00467FF0" w:rsidRDefault="00467FF0" w:rsidP="00467FF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467FF0" w14:paraId="0C02E0F3" w14:textId="77777777" w:rsidTr="00971CA5">
        <w:tc>
          <w:tcPr>
            <w:tcW w:w="1005" w:type="pct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C341DF3" w14:textId="6C19BDE7" w:rsidR="00467FF0" w:rsidRPr="00971CA5" w:rsidRDefault="00467FF0" w:rsidP="00467FF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1CA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Communicative Intent</w:t>
            </w:r>
          </w:p>
        </w:tc>
        <w:tc>
          <w:tcPr>
            <w:tcW w:w="1495" w:type="pct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14:paraId="466D9944" w14:textId="77777777" w:rsidR="00467FF0" w:rsidRDefault="00467FF0" w:rsidP="00467FF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250" w:type="pct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14:paraId="759DA310" w14:textId="77777777" w:rsidR="00467FF0" w:rsidRDefault="00467FF0" w:rsidP="00467FF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250" w:type="pct"/>
            <w:tcBorders>
              <w:top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3B858317" w14:textId="77777777" w:rsidR="00467FF0" w:rsidRDefault="00467FF0" w:rsidP="00467FF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467FF0" w14:paraId="3CE6EAD8" w14:textId="77777777" w:rsidTr="00971CA5">
        <w:tc>
          <w:tcPr>
            <w:tcW w:w="1005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57C8AB7" w14:textId="77777777" w:rsidR="00467FF0" w:rsidRPr="00971CA5" w:rsidRDefault="00467FF0" w:rsidP="00467FF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5" w:type="pct"/>
            <w:tcBorders>
              <w:bottom w:val="single" w:sz="18" w:space="0" w:color="auto"/>
            </w:tcBorders>
            <w:shd w:val="clear" w:color="auto" w:fill="F2F2F2" w:themeFill="background1" w:themeFillShade="F2"/>
          </w:tcPr>
          <w:p w14:paraId="75E27069" w14:textId="77777777" w:rsidR="00467FF0" w:rsidRDefault="00467FF0" w:rsidP="00467FF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250" w:type="pct"/>
            <w:tcBorders>
              <w:bottom w:val="single" w:sz="18" w:space="0" w:color="auto"/>
            </w:tcBorders>
            <w:shd w:val="clear" w:color="auto" w:fill="F2F2F2" w:themeFill="background1" w:themeFillShade="F2"/>
          </w:tcPr>
          <w:p w14:paraId="0AFF557F" w14:textId="77777777" w:rsidR="00467FF0" w:rsidRDefault="00467FF0" w:rsidP="00467FF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250" w:type="pct"/>
            <w:tcBorders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007FAB9A" w14:textId="77777777" w:rsidR="00467FF0" w:rsidRDefault="00467FF0" w:rsidP="00467FF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467FF0" w14:paraId="055E69CB" w14:textId="77777777" w:rsidTr="00971CA5">
        <w:tc>
          <w:tcPr>
            <w:tcW w:w="1005" w:type="pct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1CC2748" w14:textId="01253ACF" w:rsidR="00467FF0" w:rsidRPr="00971CA5" w:rsidRDefault="00467FF0" w:rsidP="00467FF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1CA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Expressive Language</w:t>
            </w:r>
          </w:p>
        </w:tc>
        <w:tc>
          <w:tcPr>
            <w:tcW w:w="1495" w:type="pct"/>
            <w:tcBorders>
              <w:top w:val="single" w:sz="18" w:space="0" w:color="auto"/>
            </w:tcBorders>
          </w:tcPr>
          <w:p w14:paraId="100BA6B0" w14:textId="77777777" w:rsidR="00467FF0" w:rsidRDefault="00467FF0" w:rsidP="00467FF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250" w:type="pct"/>
            <w:tcBorders>
              <w:top w:val="single" w:sz="18" w:space="0" w:color="auto"/>
            </w:tcBorders>
          </w:tcPr>
          <w:p w14:paraId="2A0663E4" w14:textId="77777777" w:rsidR="00467FF0" w:rsidRDefault="00467FF0" w:rsidP="00467FF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250" w:type="pct"/>
            <w:tcBorders>
              <w:top w:val="single" w:sz="18" w:space="0" w:color="auto"/>
              <w:right w:val="single" w:sz="18" w:space="0" w:color="auto"/>
            </w:tcBorders>
          </w:tcPr>
          <w:p w14:paraId="5232E3EA" w14:textId="77777777" w:rsidR="00467FF0" w:rsidRDefault="00467FF0" w:rsidP="00467FF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467FF0" w14:paraId="3A6D9AFC" w14:textId="77777777" w:rsidTr="00971CA5">
        <w:tc>
          <w:tcPr>
            <w:tcW w:w="1005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20D45CC" w14:textId="77777777" w:rsidR="00467FF0" w:rsidRPr="00971CA5" w:rsidRDefault="00467FF0" w:rsidP="00467FF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5" w:type="pct"/>
            <w:tcBorders>
              <w:bottom w:val="single" w:sz="18" w:space="0" w:color="auto"/>
            </w:tcBorders>
          </w:tcPr>
          <w:p w14:paraId="223B6DAA" w14:textId="77777777" w:rsidR="00467FF0" w:rsidRDefault="00467FF0" w:rsidP="00467FF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250" w:type="pct"/>
            <w:tcBorders>
              <w:bottom w:val="single" w:sz="18" w:space="0" w:color="auto"/>
            </w:tcBorders>
          </w:tcPr>
          <w:p w14:paraId="5CEAE255" w14:textId="77777777" w:rsidR="00467FF0" w:rsidRDefault="00467FF0" w:rsidP="00467FF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250" w:type="pct"/>
            <w:tcBorders>
              <w:bottom w:val="single" w:sz="18" w:space="0" w:color="auto"/>
              <w:right w:val="single" w:sz="18" w:space="0" w:color="auto"/>
            </w:tcBorders>
          </w:tcPr>
          <w:p w14:paraId="39F9ACF9" w14:textId="77777777" w:rsidR="00467FF0" w:rsidRDefault="00467FF0" w:rsidP="00467FF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467FF0" w14:paraId="1A55427E" w14:textId="77777777" w:rsidTr="00971CA5">
        <w:tc>
          <w:tcPr>
            <w:tcW w:w="1005" w:type="pct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9DF76D0" w14:textId="254C890B" w:rsidR="00467FF0" w:rsidRPr="00971CA5" w:rsidRDefault="00467FF0" w:rsidP="00467FF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1CA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Receptive Language</w:t>
            </w:r>
          </w:p>
        </w:tc>
        <w:tc>
          <w:tcPr>
            <w:tcW w:w="1495" w:type="pct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14:paraId="2CDDC50F" w14:textId="77777777" w:rsidR="00467FF0" w:rsidRDefault="00467FF0" w:rsidP="00467FF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250" w:type="pct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14:paraId="52DD8C77" w14:textId="77777777" w:rsidR="00467FF0" w:rsidRDefault="00467FF0" w:rsidP="00467FF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250" w:type="pct"/>
            <w:tcBorders>
              <w:top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18629E07" w14:textId="77777777" w:rsidR="00467FF0" w:rsidRDefault="00467FF0" w:rsidP="00467FF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467FF0" w14:paraId="5A4D2414" w14:textId="77777777" w:rsidTr="00971CA5">
        <w:tc>
          <w:tcPr>
            <w:tcW w:w="1005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3E4AE58" w14:textId="77777777" w:rsidR="00467FF0" w:rsidRPr="00971CA5" w:rsidRDefault="00467FF0" w:rsidP="00467FF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5" w:type="pct"/>
            <w:tcBorders>
              <w:bottom w:val="single" w:sz="18" w:space="0" w:color="auto"/>
            </w:tcBorders>
            <w:shd w:val="clear" w:color="auto" w:fill="F2F2F2" w:themeFill="background1" w:themeFillShade="F2"/>
          </w:tcPr>
          <w:p w14:paraId="07014641" w14:textId="77777777" w:rsidR="00467FF0" w:rsidRDefault="00467FF0" w:rsidP="00467FF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250" w:type="pct"/>
            <w:tcBorders>
              <w:bottom w:val="single" w:sz="18" w:space="0" w:color="auto"/>
            </w:tcBorders>
            <w:shd w:val="clear" w:color="auto" w:fill="F2F2F2" w:themeFill="background1" w:themeFillShade="F2"/>
          </w:tcPr>
          <w:p w14:paraId="56F0EEBF" w14:textId="77777777" w:rsidR="00467FF0" w:rsidRDefault="00467FF0" w:rsidP="00467FF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250" w:type="pct"/>
            <w:tcBorders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74040BFF" w14:textId="77777777" w:rsidR="00467FF0" w:rsidRDefault="00467FF0" w:rsidP="00467FF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467FF0" w14:paraId="60186EF5" w14:textId="77777777" w:rsidTr="00971CA5">
        <w:tc>
          <w:tcPr>
            <w:tcW w:w="1005" w:type="pct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C6E0993" w14:textId="058A7D6D" w:rsidR="00467FF0" w:rsidRPr="00971CA5" w:rsidRDefault="00467FF0" w:rsidP="00467FF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1CA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Pragmatic Language</w:t>
            </w:r>
          </w:p>
        </w:tc>
        <w:tc>
          <w:tcPr>
            <w:tcW w:w="1495" w:type="pct"/>
            <w:tcBorders>
              <w:top w:val="single" w:sz="18" w:space="0" w:color="auto"/>
            </w:tcBorders>
          </w:tcPr>
          <w:p w14:paraId="04724557" w14:textId="77777777" w:rsidR="00467FF0" w:rsidRDefault="00467FF0" w:rsidP="00467FF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250" w:type="pct"/>
            <w:tcBorders>
              <w:top w:val="single" w:sz="18" w:space="0" w:color="auto"/>
            </w:tcBorders>
          </w:tcPr>
          <w:p w14:paraId="2EDAD487" w14:textId="77777777" w:rsidR="00467FF0" w:rsidRDefault="00467FF0" w:rsidP="00467FF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250" w:type="pct"/>
            <w:tcBorders>
              <w:top w:val="single" w:sz="18" w:space="0" w:color="auto"/>
              <w:right w:val="single" w:sz="18" w:space="0" w:color="auto"/>
            </w:tcBorders>
          </w:tcPr>
          <w:p w14:paraId="1C18022E" w14:textId="77777777" w:rsidR="00467FF0" w:rsidRDefault="00467FF0" w:rsidP="00467FF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467FF0" w14:paraId="563FA784" w14:textId="77777777" w:rsidTr="00971CA5">
        <w:tc>
          <w:tcPr>
            <w:tcW w:w="1005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659B73" w14:textId="77777777" w:rsidR="00467FF0" w:rsidRPr="00971CA5" w:rsidRDefault="00467FF0" w:rsidP="00467FF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5" w:type="pct"/>
            <w:tcBorders>
              <w:bottom w:val="single" w:sz="18" w:space="0" w:color="auto"/>
            </w:tcBorders>
          </w:tcPr>
          <w:p w14:paraId="69095A93" w14:textId="77777777" w:rsidR="00467FF0" w:rsidRDefault="00467FF0" w:rsidP="00467FF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250" w:type="pct"/>
            <w:tcBorders>
              <w:bottom w:val="single" w:sz="18" w:space="0" w:color="auto"/>
            </w:tcBorders>
          </w:tcPr>
          <w:p w14:paraId="26E4A467" w14:textId="77777777" w:rsidR="00467FF0" w:rsidRDefault="00467FF0" w:rsidP="00467FF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250" w:type="pct"/>
            <w:tcBorders>
              <w:bottom w:val="single" w:sz="18" w:space="0" w:color="auto"/>
              <w:right w:val="single" w:sz="18" w:space="0" w:color="auto"/>
            </w:tcBorders>
          </w:tcPr>
          <w:p w14:paraId="2C83C595" w14:textId="77777777" w:rsidR="00467FF0" w:rsidRDefault="00467FF0" w:rsidP="00467FF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467FF0" w14:paraId="462612E2" w14:textId="77777777" w:rsidTr="00971CA5">
        <w:tc>
          <w:tcPr>
            <w:tcW w:w="1005" w:type="pct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30A4A3E" w14:textId="1860C0CC" w:rsidR="00467FF0" w:rsidRPr="00971CA5" w:rsidRDefault="00467FF0" w:rsidP="00467FF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1CA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Social Skills</w:t>
            </w:r>
          </w:p>
        </w:tc>
        <w:tc>
          <w:tcPr>
            <w:tcW w:w="1495" w:type="pct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14:paraId="1CCF1DD1" w14:textId="77777777" w:rsidR="00467FF0" w:rsidRDefault="00467FF0" w:rsidP="00467FF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250" w:type="pct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14:paraId="50B7A6FA" w14:textId="77777777" w:rsidR="00467FF0" w:rsidRDefault="00467FF0" w:rsidP="00467FF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250" w:type="pct"/>
            <w:tcBorders>
              <w:top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308DACAC" w14:textId="77777777" w:rsidR="00467FF0" w:rsidRDefault="00467FF0" w:rsidP="00467FF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467FF0" w14:paraId="7C8633A1" w14:textId="77777777" w:rsidTr="00971CA5">
        <w:tc>
          <w:tcPr>
            <w:tcW w:w="1005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14:paraId="3DAF3E1F" w14:textId="77777777" w:rsidR="00467FF0" w:rsidRDefault="00467FF0" w:rsidP="00467FF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495" w:type="pct"/>
            <w:tcBorders>
              <w:bottom w:val="single" w:sz="18" w:space="0" w:color="auto"/>
            </w:tcBorders>
            <w:shd w:val="clear" w:color="auto" w:fill="F2F2F2" w:themeFill="background1" w:themeFillShade="F2"/>
          </w:tcPr>
          <w:p w14:paraId="06EEF2D2" w14:textId="77777777" w:rsidR="00467FF0" w:rsidRDefault="00467FF0" w:rsidP="00467FF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250" w:type="pct"/>
            <w:tcBorders>
              <w:bottom w:val="single" w:sz="18" w:space="0" w:color="auto"/>
            </w:tcBorders>
            <w:shd w:val="clear" w:color="auto" w:fill="F2F2F2" w:themeFill="background1" w:themeFillShade="F2"/>
          </w:tcPr>
          <w:p w14:paraId="17E627AD" w14:textId="77777777" w:rsidR="00467FF0" w:rsidRDefault="00467FF0" w:rsidP="00467FF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250" w:type="pct"/>
            <w:tcBorders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738CD2F7" w14:textId="77777777" w:rsidR="00467FF0" w:rsidRDefault="00467FF0" w:rsidP="00467FF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</w:tbl>
    <w:p w14:paraId="314F38E9" w14:textId="57CF05BA" w:rsidR="00467FF0" w:rsidRPr="00971CA5" w:rsidRDefault="00467FF0" w:rsidP="00467FF0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971CA5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Part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971CA5">
        <w:rPr>
          <w:rFonts w:ascii="Times New Roman" w:eastAsia="Times New Roman" w:hAnsi="Times New Roman" w:cs="Times New Roman"/>
          <w:b/>
          <w:sz w:val="24"/>
          <w:szCs w:val="24"/>
        </w:rPr>
        <w:t xml:space="preserve">: Assessment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Essay</w:t>
      </w:r>
    </w:p>
    <w:p w14:paraId="429A11AE" w14:textId="0BA7D439" w:rsidR="00D920A9" w:rsidRPr="00475D41" w:rsidRDefault="00040BD2">
      <w:pPr>
        <w:spacing w:after="0" w:line="48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highlight w:val="white"/>
        </w:rPr>
        <w:t xml:space="preserve">As a reminder, </w:t>
      </w:r>
      <w:r w:rsidR="00467FF0">
        <w:rPr>
          <w:rFonts w:ascii="Times New Roman" w:eastAsia="Times New Roman" w:hAnsi="Times New Roman" w:cs="Times New Roman"/>
          <w:color w:val="FF0000"/>
          <w:sz w:val="24"/>
          <w:szCs w:val="24"/>
          <w:highlight w:val="white"/>
        </w:rPr>
        <w:t xml:space="preserve">this part of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highlight w:val="white"/>
        </w:rPr>
        <w:t>your a</w:t>
      </w:r>
      <w:r w:rsidR="00135FDB" w:rsidRPr="00475D41">
        <w:rPr>
          <w:rFonts w:ascii="Times New Roman" w:eastAsia="Times New Roman" w:hAnsi="Times New Roman" w:cs="Times New Roman"/>
          <w:color w:val="FF0000"/>
          <w:sz w:val="24"/>
          <w:szCs w:val="24"/>
          <w:highlight w:val="white"/>
        </w:rPr>
        <w:t xml:space="preserve">ssignment should </w:t>
      </w:r>
      <w:r w:rsidR="001C26D0">
        <w:rPr>
          <w:rFonts w:ascii="Times New Roman" w:eastAsia="Times New Roman" w:hAnsi="Times New Roman" w:cs="Times New Roman"/>
          <w:color w:val="FF0000"/>
          <w:sz w:val="24"/>
          <w:szCs w:val="24"/>
          <w:highlight w:val="white"/>
        </w:rPr>
        <w:t xml:space="preserve">be </w:t>
      </w:r>
      <w:r w:rsidR="00467FF0">
        <w:rPr>
          <w:rFonts w:ascii="Times New Roman" w:eastAsia="Times New Roman" w:hAnsi="Times New Roman" w:cs="Times New Roman"/>
          <w:color w:val="FF0000"/>
          <w:sz w:val="24"/>
          <w:szCs w:val="24"/>
          <w:highlight w:val="white"/>
        </w:rPr>
        <w:t>at least 1-2</w:t>
      </w:r>
      <w:r w:rsidR="00135FDB" w:rsidRPr="00475D41">
        <w:rPr>
          <w:rFonts w:ascii="Times New Roman" w:eastAsia="Times New Roman" w:hAnsi="Times New Roman" w:cs="Times New Roman"/>
          <w:color w:val="FF0000"/>
          <w:sz w:val="24"/>
          <w:szCs w:val="24"/>
          <w:highlight w:val="white"/>
        </w:rPr>
        <w:t xml:space="preserve"> pages, not including the </w:t>
      </w:r>
      <w:r w:rsidR="00294221" w:rsidRPr="00475D41">
        <w:rPr>
          <w:rFonts w:ascii="Times New Roman" w:eastAsia="Times New Roman" w:hAnsi="Times New Roman" w:cs="Times New Roman"/>
          <w:color w:val="FF0000"/>
          <w:sz w:val="24"/>
          <w:szCs w:val="24"/>
          <w:highlight w:val="white"/>
        </w:rPr>
        <w:t>Title</w:t>
      </w:r>
      <w:r w:rsidR="00135FDB" w:rsidRPr="00475D41">
        <w:rPr>
          <w:rFonts w:ascii="Times New Roman" w:eastAsia="Times New Roman" w:hAnsi="Times New Roman" w:cs="Times New Roman"/>
          <w:color w:val="FF0000"/>
          <w:sz w:val="24"/>
          <w:szCs w:val="24"/>
          <w:highlight w:val="white"/>
        </w:rPr>
        <w:t xml:space="preserve"> and Reference pages.</w:t>
      </w:r>
    </w:p>
    <w:p w14:paraId="548A6B69" w14:textId="59432A56" w:rsidR="00467FF0" w:rsidRPr="00467FF0" w:rsidRDefault="00105F6D" w:rsidP="00467FF0">
      <w:pPr>
        <w:spacing w:after="0" w:line="480" w:lineRule="auto"/>
        <w:ind w:firstLine="36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bookmarkStart w:id="1" w:name="_30j0zll" w:colFirst="0" w:colLast="0"/>
      <w:bookmarkEnd w:id="1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Begin your paper by </w:t>
      </w:r>
      <w:r w:rsidR="00467FF0">
        <w:rPr>
          <w:rFonts w:ascii="Times New Roman" w:eastAsia="Times New Roman" w:hAnsi="Times New Roman" w:cs="Times New Roman"/>
          <w:color w:val="FF0000"/>
          <w:sz w:val="24"/>
          <w:szCs w:val="24"/>
        </w:rPr>
        <w:t>identifying the component from the chart that you have selected. Then, c</w:t>
      </w:r>
      <w:r w:rsidR="00467FF0" w:rsidRPr="00467FF0">
        <w:rPr>
          <w:rFonts w:ascii="Times New Roman" w:eastAsia="Times New Roman" w:hAnsi="Times New Roman" w:cs="Times New Roman"/>
          <w:color w:val="FF0000"/>
          <w:sz w:val="24"/>
          <w:szCs w:val="24"/>
        </w:rPr>
        <w:t>ompare and contrast the standardized and non-standardized assessment tools that you identified.</w:t>
      </w:r>
    </w:p>
    <w:p w14:paraId="5D477B5A" w14:textId="778401D4" w:rsidR="00467FF0" w:rsidRPr="00467FF0" w:rsidRDefault="00467FF0" w:rsidP="00467FF0">
      <w:pPr>
        <w:spacing w:after="0" w:line="480" w:lineRule="auto"/>
        <w:ind w:firstLine="36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Next, describe the </w:t>
      </w:r>
      <w:r w:rsidRPr="00467FF0">
        <w:rPr>
          <w:rFonts w:ascii="Times New Roman" w:eastAsia="Times New Roman" w:hAnsi="Times New Roman" w:cs="Times New Roman"/>
          <w:color w:val="FF0000"/>
          <w:sz w:val="24"/>
          <w:szCs w:val="24"/>
        </w:rPr>
        <w:t>purpose of each assessment tool and how is each beneficial to the assessmen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t of the component you selected</w:t>
      </w:r>
    </w:p>
    <w:p w14:paraId="1A540E3B" w14:textId="7604243B" w:rsidR="00467FF0" w:rsidRPr="00467FF0" w:rsidRDefault="00467FF0" w:rsidP="00467FF0">
      <w:pPr>
        <w:spacing w:after="0" w:line="480" w:lineRule="auto"/>
        <w:ind w:firstLine="36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Then, d</w:t>
      </w:r>
      <w:r w:rsidRPr="00467FF0">
        <w:rPr>
          <w:rFonts w:ascii="Times New Roman" w:eastAsia="Times New Roman" w:hAnsi="Times New Roman" w:cs="Times New Roman"/>
          <w:color w:val="FF0000"/>
          <w:sz w:val="24"/>
          <w:szCs w:val="24"/>
        </w:rPr>
        <w:t>iscuss how assessment findings can be used to plan interventions for a child with autism spectrum disorder.</w:t>
      </w:r>
    </w:p>
    <w:p w14:paraId="605F51DA" w14:textId="2B17D41F" w:rsidR="001F4510" w:rsidRDefault="00467FF0" w:rsidP="00467FF0">
      <w:pPr>
        <w:spacing w:after="0" w:line="480" w:lineRule="auto"/>
        <w:ind w:firstLine="36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Finally, i</w:t>
      </w:r>
      <w:r w:rsidRPr="00467FF0">
        <w:rPr>
          <w:rFonts w:ascii="Times New Roman" w:eastAsia="Times New Roman" w:hAnsi="Times New Roman" w:cs="Times New Roman"/>
          <w:color w:val="FF0000"/>
          <w:sz w:val="24"/>
          <w:szCs w:val="24"/>
        </w:rPr>
        <w:t>dentify three different strategies that can be utilized to promote language and social skills in young children with autism spectrum disorder.</w:t>
      </w:r>
    </w:p>
    <w:p w14:paraId="4C317E3B" w14:textId="77777777" w:rsidR="00467FF0" w:rsidRDefault="00467FF0" w:rsidP="00467FF0">
      <w:pPr>
        <w:spacing w:after="0" w:line="480" w:lineRule="auto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</w:pPr>
    </w:p>
    <w:p w14:paraId="5CB578F4" w14:textId="7E56BB60" w:rsidR="00D920A9" w:rsidRPr="00475D41" w:rsidRDefault="00135FDB" w:rsidP="00114FA5">
      <w:pPr>
        <w:spacing w:after="0" w:line="48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75D41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  <w:t>Review the Assignment Rubric for more information.</w:t>
      </w:r>
    </w:p>
    <w:p w14:paraId="38EE0CAC" w14:textId="639AE429" w:rsidR="00D920A9" w:rsidRPr="00475D41" w:rsidRDefault="00766AC4" w:rsidP="00105F6D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75D41"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  <w:r w:rsidR="00135FDB" w:rsidRPr="00475D4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References</w:t>
      </w:r>
    </w:p>
    <w:p w14:paraId="1B4F9ED9" w14:textId="77777777" w:rsidR="00114FA5" w:rsidRPr="00475D41" w:rsidRDefault="00114FA5" w:rsidP="00114FA5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475D41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Author, A. A. (Year of publication). </w:t>
      </w:r>
      <w:r w:rsidRPr="00105F6D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>Title of work: Capital letter also for subtitle</w:t>
      </w:r>
      <w:r w:rsidRPr="00475D41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(Edition). Location: Publisher.</w:t>
      </w:r>
    </w:p>
    <w:p w14:paraId="6091899E" w14:textId="2C83BFBC" w:rsidR="00D920A9" w:rsidRPr="00475D41" w:rsidRDefault="00114FA5" w:rsidP="00114FA5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475D41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Author, A. A., Author, B. B., &amp; Author, C. C. (Year). Title of article. </w:t>
      </w:r>
      <w:r w:rsidRPr="00105F6D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>Title of Periodical</w:t>
      </w:r>
      <w:r w:rsidRPr="00475D41">
        <w:rPr>
          <w:rFonts w:ascii="Times New Roman" w:eastAsia="Times New Roman" w:hAnsi="Times New Roman" w:cs="Times New Roman"/>
          <w:color w:val="FF0000"/>
          <w:sz w:val="24"/>
          <w:szCs w:val="24"/>
        </w:rPr>
        <w:t>, v</w:t>
      </w:r>
      <w:r w:rsidRPr="00105F6D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>olume number</w:t>
      </w:r>
      <w:r w:rsidRPr="00475D41">
        <w:rPr>
          <w:rFonts w:ascii="Times New Roman" w:eastAsia="Times New Roman" w:hAnsi="Times New Roman" w:cs="Times New Roman"/>
          <w:color w:val="FF0000"/>
          <w:sz w:val="24"/>
          <w:szCs w:val="24"/>
        </w:rPr>
        <w:t>(issue number), pages.</w:t>
      </w:r>
    </w:p>
    <w:p w14:paraId="00438550" w14:textId="306429F7" w:rsidR="00114FA5" w:rsidRPr="00475D41" w:rsidRDefault="00114FA5" w:rsidP="00114FA5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</w:pPr>
      <w:r w:rsidRPr="00475D41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  <w:t xml:space="preserve">Please include at least </w:t>
      </w:r>
      <w:r w:rsidR="00105F6D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  <w:t>three</w:t>
      </w:r>
      <w:r w:rsidR="00385AB8" w:rsidRPr="00475D41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  <w:t xml:space="preserve"> full references in APA format.</w:t>
      </w:r>
    </w:p>
    <w:sectPr w:rsidR="00114FA5" w:rsidRPr="00475D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D406F2" w14:textId="77777777" w:rsidR="00F2795F" w:rsidRDefault="00F2795F">
      <w:pPr>
        <w:spacing w:after="0" w:line="240" w:lineRule="auto"/>
      </w:pPr>
      <w:r>
        <w:separator/>
      </w:r>
    </w:p>
  </w:endnote>
  <w:endnote w:type="continuationSeparator" w:id="0">
    <w:p w14:paraId="30CC241A" w14:textId="77777777" w:rsidR="00F2795F" w:rsidRDefault="00F279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2A844" w14:textId="77777777" w:rsidR="00D920A9" w:rsidRDefault="00D920A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E4F44" w14:textId="77777777" w:rsidR="00D920A9" w:rsidRDefault="00D920A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70809" w14:textId="77777777" w:rsidR="00D920A9" w:rsidRDefault="00D920A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DEA60" w14:textId="77777777" w:rsidR="00F2795F" w:rsidRDefault="00F2795F">
      <w:pPr>
        <w:spacing w:after="0" w:line="240" w:lineRule="auto"/>
      </w:pPr>
      <w:r>
        <w:separator/>
      </w:r>
    </w:p>
  </w:footnote>
  <w:footnote w:type="continuationSeparator" w:id="0">
    <w:p w14:paraId="0D64D9C5" w14:textId="77777777" w:rsidR="00F2795F" w:rsidRDefault="00F279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A4434" w14:textId="77777777" w:rsidR="00D920A9" w:rsidRDefault="00D920A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2A716" w14:textId="58046693" w:rsidR="00D920A9" w:rsidRDefault="00971CA5">
    <w:pPr>
      <w:pBdr>
        <w:top w:val="nil"/>
        <w:left w:val="nil"/>
        <w:bottom w:val="nil"/>
        <w:right w:val="nil"/>
        <w:between w:val="nil"/>
      </w:pBdr>
      <w:tabs>
        <w:tab w:val="left" w:pos="9180"/>
      </w:tabs>
      <w:spacing w:after="0" w:line="240" w:lineRule="auto"/>
      <w:rPr>
        <w:rFonts w:ascii="Times New Roman" w:eastAsia="Times New Roman" w:hAnsi="Times New Roman" w:cs="Times New Roman"/>
        <w:color w:val="000000"/>
        <w:sz w:val="24"/>
        <w:szCs w:val="24"/>
      </w:rPr>
    </w:pPr>
    <w:r w:rsidRPr="00971CA5">
      <w:rPr>
        <w:rFonts w:ascii="Times New Roman" w:eastAsia="Times New Roman" w:hAnsi="Times New Roman" w:cs="Times New Roman"/>
        <w:sz w:val="24"/>
        <w:szCs w:val="24"/>
      </w:rPr>
      <w:t>Language and Communication Assessment</w:t>
    </w:r>
    <w:r w:rsidR="00135FDB">
      <w:rPr>
        <w:rFonts w:ascii="Times New Roman" w:eastAsia="Times New Roman" w:hAnsi="Times New Roman" w:cs="Times New Roman"/>
        <w:color w:val="000000"/>
        <w:sz w:val="24"/>
        <w:szCs w:val="24"/>
      </w:rPr>
      <w:tab/>
    </w:r>
    <w:r w:rsidR="00135FDB"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 w:rsidR="00135FDB"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 w:rsidR="00135FDB"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 w:rsidR="00FB0A4A">
      <w:rPr>
        <w:rFonts w:ascii="Times New Roman" w:eastAsia="Times New Roman" w:hAnsi="Times New Roman" w:cs="Times New Roman"/>
        <w:noProof/>
        <w:color w:val="000000"/>
        <w:sz w:val="24"/>
        <w:szCs w:val="24"/>
      </w:rPr>
      <w:t>4</w:t>
    </w:r>
    <w:r w:rsidR="00135FDB"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761BC" w14:textId="508FEC50" w:rsidR="00D920A9" w:rsidRDefault="00135FDB">
    <w:pPr>
      <w:tabs>
        <w:tab w:val="left" w:pos="9180"/>
      </w:tabs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sz w:val="24"/>
        <w:szCs w:val="24"/>
      </w:rPr>
      <w:t xml:space="preserve">Running head: </w:t>
    </w:r>
    <w:r w:rsidR="00971CA5" w:rsidRPr="00971CA5">
      <w:rPr>
        <w:rFonts w:ascii="Times New Roman" w:eastAsia="Times New Roman" w:hAnsi="Times New Roman" w:cs="Times New Roman"/>
        <w:caps/>
        <w:sz w:val="24"/>
        <w:szCs w:val="24"/>
      </w:rPr>
      <w:t>Language and Communication Assessment</w:t>
    </w:r>
    <w:r>
      <w:rPr>
        <w:rFonts w:ascii="Times New Roman" w:eastAsia="Times New Roman" w:hAnsi="Times New Roman" w:cs="Times New Roman"/>
        <w:sz w:val="24"/>
        <w:szCs w:val="24"/>
      </w:rPr>
      <w:tab/>
    </w:r>
    <w:r>
      <w:rPr>
        <w:rFonts w:ascii="Times New Roman" w:eastAsia="Times New Roman" w:hAnsi="Times New Roman" w:cs="Times New Roman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sz w:val="24"/>
        <w:szCs w:val="24"/>
      </w:rPr>
      <w:fldChar w:fldCharType="separate"/>
    </w:r>
    <w:r w:rsidR="00FB0A4A">
      <w:rPr>
        <w:rFonts w:ascii="Times New Roman" w:eastAsia="Times New Roman" w:hAnsi="Times New Roman" w:cs="Times New Roman"/>
        <w:noProof/>
        <w:sz w:val="24"/>
        <w:szCs w:val="24"/>
      </w:rPr>
      <w:t>1</w:t>
    </w:r>
    <w:r>
      <w:rPr>
        <w:rFonts w:ascii="Times New Roman" w:eastAsia="Times New Roman" w:hAnsi="Times New Roman" w:cs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63F15"/>
    <w:multiLevelType w:val="multilevel"/>
    <w:tmpl w:val="B06A7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5F435D"/>
    <w:multiLevelType w:val="multilevel"/>
    <w:tmpl w:val="0CF8C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E80F0D"/>
    <w:multiLevelType w:val="hybridMultilevel"/>
    <w:tmpl w:val="30381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AF4154"/>
    <w:multiLevelType w:val="multilevel"/>
    <w:tmpl w:val="0C56C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7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20A9"/>
    <w:rsid w:val="00025DAC"/>
    <w:rsid w:val="00040BD2"/>
    <w:rsid w:val="000A7153"/>
    <w:rsid w:val="000C3E65"/>
    <w:rsid w:val="000F7C2A"/>
    <w:rsid w:val="00105F6D"/>
    <w:rsid w:val="00114FA5"/>
    <w:rsid w:val="00131DC4"/>
    <w:rsid w:val="00135FDB"/>
    <w:rsid w:val="001A0037"/>
    <w:rsid w:val="001C26D0"/>
    <w:rsid w:val="001E433C"/>
    <w:rsid w:val="001F4510"/>
    <w:rsid w:val="00264CAF"/>
    <w:rsid w:val="00294221"/>
    <w:rsid w:val="00295326"/>
    <w:rsid w:val="002E4DDB"/>
    <w:rsid w:val="00300217"/>
    <w:rsid w:val="00365C66"/>
    <w:rsid w:val="00371512"/>
    <w:rsid w:val="00385AB8"/>
    <w:rsid w:val="003F7DE3"/>
    <w:rsid w:val="00411DC1"/>
    <w:rsid w:val="00467FF0"/>
    <w:rsid w:val="00475D41"/>
    <w:rsid w:val="004914CD"/>
    <w:rsid w:val="0050026A"/>
    <w:rsid w:val="00514271"/>
    <w:rsid w:val="00571635"/>
    <w:rsid w:val="005C76A2"/>
    <w:rsid w:val="005E4014"/>
    <w:rsid w:val="00630846"/>
    <w:rsid w:val="00717CD9"/>
    <w:rsid w:val="00766AC4"/>
    <w:rsid w:val="007F3AEC"/>
    <w:rsid w:val="007F3F20"/>
    <w:rsid w:val="008944CE"/>
    <w:rsid w:val="008A200E"/>
    <w:rsid w:val="0090195F"/>
    <w:rsid w:val="00971CA5"/>
    <w:rsid w:val="009824E4"/>
    <w:rsid w:val="009C328C"/>
    <w:rsid w:val="00A43EF9"/>
    <w:rsid w:val="00AF7B46"/>
    <w:rsid w:val="00B1541E"/>
    <w:rsid w:val="00B6181D"/>
    <w:rsid w:val="00BC51CC"/>
    <w:rsid w:val="00BF39E3"/>
    <w:rsid w:val="00C10055"/>
    <w:rsid w:val="00C25198"/>
    <w:rsid w:val="00CA3482"/>
    <w:rsid w:val="00CB161F"/>
    <w:rsid w:val="00CE326B"/>
    <w:rsid w:val="00D46E11"/>
    <w:rsid w:val="00D83FCD"/>
    <w:rsid w:val="00D920A9"/>
    <w:rsid w:val="00E4110F"/>
    <w:rsid w:val="00E522AB"/>
    <w:rsid w:val="00EE37ED"/>
    <w:rsid w:val="00F2795F"/>
    <w:rsid w:val="00F53AE1"/>
    <w:rsid w:val="00FB0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DB8207"/>
  <w15:docId w15:val="{B999BBF2-E9F2-4526-9839-094A070B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B154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971C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306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465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Cali richmond</cp:lastModifiedBy>
  <cp:revision>2</cp:revision>
  <dcterms:created xsi:type="dcterms:W3CDTF">2021-08-11T16:38:00Z</dcterms:created>
  <dcterms:modified xsi:type="dcterms:W3CDTF">2021-08-11T16:38:00Z</dcterms:modified>
</cp:coreProperties>
</file>