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31C" w:rsidRPr="00BD3F9A" w:rsidRDefault="00BD3F9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D3F9A">
        <w:rPr>
          <w:rFonts w:ascii="Times New Roman" w:hAnsi="Times New Roman" w:cs="Times New Roman"/>
          <w:sz w:val="24"/>
          <w:szCs w:val="24"/>
          <w:lang w:val="en-US"/>
        </w:rPr>
        <w:t>Student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'</w:t>
      </w:r>
      <w:r w:rsidRPr="00BD3F9A">
        <w:rPr>
          <w:rFonts w:ascii="Times New Roman" w:hAnsi="Times New Roman" w:cs="Times New Roman"/>
          <w:sz w:val="24"/>
          <w:szCs w:val="24"/>
          <w:lang w:val="en-US"/>
        </w:rPr>
        <w:t xml:space="preserve">s Name </w:t>
      </w:r>
    </w:p>
    <w:p w:rsidR="00BD3F9A" w:rsidRPr="00BD3F9A" w:rsidRDefault="00BD3F9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D3F9A">
        <w:rPr>
          <w:rFonts w:ascii="Times New Roman" w:hAnsi="Times New Roman" w:cs="Times New Roman"/>
          <w:sz w:val="24"/>
          <w:szCs w:val="24"/>
          <w:lang w:val="en-US"/>
        </w:rPr>
        <w:t>Professor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'</w:t>
      </w:r>
      <w:r w:rsidRPr="00BD3F9A">
        <w:rPr>
          <w:rFonts w:ascii="Times New Roman" w:hAnsi="Times New Roman" w:cs="Times New Roman"/>
          <w:sz w:val="24"/>
          <w:szCs w:val="24"/>
          <w:lang w:val="en-US"/>
        </w:rPr>
        <w:t>s Name</w:t>
      </w:r>
    </w:p>
    <w:p w:rsidR="00BD3F9A" w:rsidRPr="00BD3F9A" w:rsidRDefault="00BD3F9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D3F9A">
        <w:rPr>
          <w:rFonts w:ascii="Times New Roman" w:hAnsi="Times New Roman" w:cs="Times New Roman"/>
          <w:sz w:val="24"/>
          <w:szCs w:val="24"/>
          <w:lang w:val="en-US"/>
        </w:rPr>
        <w:t>Course</w:t>
      </w:r>
    </w:p>
    <w:p w:rsidR="00BD3F9A" w:rsidRDefault="00BD3F9A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BD3F9A"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:rsidR="00314564" w:rsidRDefault="00314564" w:rsidP="0031456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What I learned about Agencies from the Guest Lecturer</w:t>
      </w:r>
    </w:p>
    <w:p w:rsidR="00BD3F9A" w:rsidRDefault="00314564" w:rsidP="00314564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14564">
        <w:rPr>
          <w:noProof/>
          <w:lang w:eastAsia="en-GB"/>
        </w:rPr>
        <w:t xml:space="preserve"> </w:t>
      </w:r>
      <w:r>
        <w:rPr>
          <w:noProof/>
          <w:lang w:eastAsia="en-GB"/>
        </w:rPr>
        <w:drawing>
          <wp:inline distT="0" distB="0" distL="0" distR="0" wp14:anchorId="51C93D6F" wp14:editId="6FCE5903">
            <wp:extent cx="1571625" cy="1838325"/>
            <wp:effectExtent l="285750" t="247650" r="295275" b="295275"/>
            <wp:docPr id="1" name="Picture 1" descr="Regulation of food and dietary supplements by the U.S. Food and Drug  Administration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gulation of food and dietary supplements by the U.S. Food and Drug  Administration - Wikipedi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838325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en-GB"/>
        </w:rPr>
        <w:drawing>
          <wp:inline distT="0" distB="0" distL="0" distR="0" wp14:anchorId="36E85EB5" wp14:editId="0B861CD3">
            <wp:extent cx="3124200" cy="1895475"/>
            <wp:effectExtent l="171450" t="171450" r="190500" b="200025"/>
            <wp:docPr id="2" name="Picture 2" descr="Brick and Mortar Travel Agents Are Still Important Says Flight Centre's  President – Ski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rick and Mortar Travel Agents Are Still Important Says Flight Centre's  President – Skif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016" cy="18977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314564" w:rsidRDefault="00BD3F9A" w:rsidP="001B06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guest lecturer talked of many enriching elements about agencies. From the talk, I learned several 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aspec</w:t>
      </w:r>
      <w:r>
        <w:rPr>
          <w:rFonts w:ascii="Times New Roman" w:hAnsi="Times New Roman" w:cs="Times New Roman"/>
          <w:sz w:val="24"/>
          <w:szCs w:val="24"/>
          <w:lang w:val="en-US"/>
        </w:rPr>
        <w:t>ts as pertains to agencies. One of them is the lecturer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'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comprehensive definition of an agency. Through the lecturer, I 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realiz</w:t>
      </w:r>
      <w:r>
        <w:rPr>
          <w:rFonts w:ascii="Times New Roman" w:hAnsi="Times New Roman" w:cs="Times New Roman"/>
          <w:sz w:val="24"/>
          <w:szCs w:val="24"/>
          <w:lang w:val="en-US"/>
        </w:rPr>
        <w:t>ed that an agency c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ould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be a firm, a business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or an organization that offers a certain service.</w:t>
      </w:r>
      <w:r w:rsidR="007752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 most cases, agencies work on behalf of </w:t>
      </w:r>
      <w:r w:rsidR="00775232">
        <w:rPr>
          <w:rFonts w:ascii="Times New Roman" w:hAnsi="Times New Roman" w:cs="Times New Roman"/>
          <w:sz w:val="24"/>
          <w:szCs w:val="24"/>
          <w:lang w:val="en-US"/>
        </w:rPr>
        <w:t>another person, group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75232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company</w:t>
      </w:r>
      <w:r w:rsidR="00775232">
        <w:rPr>
          <w:rFonts w:ascii="Times New Roman" w:hAnsi="Times New Roman" w:cs="Times New Roman"/>
          <w:sz w:val="24"/>
          <w:szCs w:val="24"/>
          <w:lang w:val="en-US"/>
        </w:rPr>
        <w:t>. I also learned that there exist both public and private agencies.  Examples of private agencies that the lecturer gave include employment agencies, advertising agencies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75232">
        <w:rPr>
          <w:rFonts w:ascii="Times New Roman" w:hAnsi="Times New Roman" w:cs="Times New Roman"/>
          <w:sz w:val="24"/>
          <w:szCs w:val="24"/>
          <w:lang w:val="en-US"/>
        </w:rPr>
        <w:t xml:space="preserve"> and travel agencies. Government agencies are sometimes referred to as state agencies.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75232">
        <w:rPr>
          <w:rFonts w:ascii="Times New Roman" w:hAnsi="Times New Roman" w:cs="Times New Roman"/>
          <w:sz w:val="24"/>
          <w:szCs w:val="24"/>
          <w:lang w:val="en-US"/>
        </w:rPr>
        <w:t xml:space="preserve">They carry out specific administrative functions on behalf of the government. An excellent example of 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775232">
        <w:rPr>
          <w:rFonts w:ascii="Times New Roman" w:hAnsi="Times New Roman" w:cs="Times New Roman"/>
          <w:sz w:val="24"/>
          <w:szCs w:val="24"/>
          <w:lang w:val="en-US"/>
        </w:rPr>
        <w:t xml:space="preserve">state agency that the lecturer gave is the FDA (Food and Drug Administration) —a US </w:t>
      </w:r>
      <w:r w:rsidR="004A25C4">
        <w:rPr>
          <w:rFonts w:ascii="Times New Roman" w:hAnsi="Times New Roman" w:cs="Times New Roman"/>
          <w:sz w:val="24"/>
          <w:szCs w:val="24"/>
          <w:lang w:val="en-US"/>
        </w:rPr>
        <w:t>national agency</w:t>
      </w:r>
      <w:r w:rsidR="00775232">
        <w:rPr>
          <w:rFonts w:ascii="Times New Roman" w:hAnsi="Times New Roman" w:cs="Times New Roman"/>
          <w:sz w:val="24"/>
          <w:szCs w:val="24"/>
          <w:lang w:val="en-US"/>
        </w:rPr>
        <w:t xml:space="preserve"> in charge </w:t>
      </w:r>
      <w:r w:rsidR="004A25C4">
        <w:rPr>
          <w:rFonts w:ascii="Times New Roman" w:hAnsi="Times New Roman" w:cs="Times New Roman"/>
          <w:sz w:val="24"/>
          <w:szCs w:val="24"/>
          <w:lang w:val="en-US"/>
        </w:rPr>
        <w:t>of foods, tobacco products, medical devices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A25C4">
        <w:rPr>
          <w:rFonts w:ascii="Times New Roman" w:hAnsi="Times New Roman" w:cs="Times New Roman"/>
          <w:sz w:val="24"/>
          <w:szCs w:val="24"/>
          <w:lang w:val="en-US"/>
        </w:rPr>
        <w:t xml:space="preserve"> and cosmetics.</w:t>
      </w:r>
      <w:r w:rsidR="0077523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A25C4">
        <w:rPr>
          <w:rFonts w:ascii="Times New Roman" w:hAnsi="Times New Roman" w:cs="Times New Roman"/>
          <w:sz w:val="24"/>
          <w:szCs w:val="24"/>
          <w:lang w:val="en-US"/>
        </w:rPr>
        <w:t>I learned every agency plays an important role in people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4A25C4">
        <w:rPr>
          <w:rFonts w:ascii="Times New Roman" w:hAnsi="Times New Roman" w:cs="Times New Roman"/>
          <w:sz w:val="24"/>
          <w:szCs w:val="24"/>
          <w:lang w:val="en-US"/>
        </w:rPr>
        <w:t>s lives.</w:t>
      </w:r>
    </w:p>
    <w:p w:rsidR="00BD3F9A" w:rsidRDefault="004A25C4" w:rsidP="001B06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An excellent example is how 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FDA approves the 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products mentioned above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services after thorough scrutiny that takes a very long process.  Before any drug company can avail 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new medication on the market, it must apply to 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FDA for approval. I also learned that 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en-US"/>
        </w:rPr>
        <w:t>travel agenc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responsible for selling services related to tourists. They retail services on behalf of suppliers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instance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cruise lines, hotels, airlines, travel insurers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other transportation companies. I also learned from the lecturer that travel agencies are being hit hard by the evolving e-commerce and the overreliance on the internet. 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An escalating number of customers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prefer buying travel services and requirements online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, hence bypassing travel agencies' servic</w:t>
      </w:r>
      <w:r>
        <w:rPr>
          <w:rFonts w:ascii="Times New Roman" w:hAnsi="Times New Roman" w:cs="Times New Roman"/>
          <w:sz w:val="24"/>
          <w:szCs w:val="24"/>
          <w:lang w:val="en-US"/>
        </w:rPr>
        <w:t>es.</w:t>
      </w:r>
    </w:p>
    <w:p w:rsidR="00B067AC" w:rsidRDefault="00B067AC" w:rsidP="001B06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1B06AD">
        <w:rPr>
          <w:rFonts w:ascii="Times New Roman" w:hAnsi="Times New Roman" w:cs="Times New Roman"/>
          <w:sz w:val="24"/>
          <w:szCs w:val="24"/>
          <w:lang w:val="en-US"/>
        </w:rPr>
        <w:t>lso,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 learned from the speaker is tips on 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working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various agencies in general. Some of the 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recommendation</w:t>
      </w:r>
      <w:r>
        <w:rPr>
          <w:rFonts w:ascii="Times New Roman" w:hAnsi="Times New Roman" w:cs="Times New Roman"/>
          <w:sz w:val="24"/>
          <w:szCs w:val="24"/>
          <w:lang w:val="en-US"/>
        </w:rPr>
        <w:t>s include bringing the ma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jor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teams from both sides to meet and talk over relevant matters. This enables relationship building.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Another useful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14564">
        <w:rPr>
          <w:rFonts w:ascii="Times New Roman" w:hAnsi="Times New Roman" w:cs="Times New Roman"/>
          <w:sz w:val="24"/>
          <w:szCs w:val="24"/>
          <w:lang w:val="en-US"/>
        </w:rPr>
        <w:t>information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the setting of expectations that one would wish the agency to meet.</w:t>
      </w:r>
    </w:p>
    <w:p w:rsidR="001B06AD" w:rsidRDefault="001B06AD" w:rsidP="00BD3F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B06AD" w:rsidRDefault="001B06AD" w:rsidP="00BD3F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B06AD" w:rsidRDefault="001B06AD" w:rsidP="00BD3F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B06AD" w:rsidRDefault="001B06AD" w:rsidP="00BD3F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B06AD" w:rsidRDefault="001B06AD" w:rsidP="00BD3F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B06AD" w:rsidRDefault="001B06AD" w:rsidP="00BD3F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B06AD" w:rsidRDefault="001B06AD" w:rsidP="00BD3F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B06AD" w:rsidRDefault="001B06AD" w:rsidP="00BD3F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B06AD" w:rsidRDefault="001B06AD" w:rsidP="00BD3F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B06AD" w:rsidRDefault="001B06AD" w:rsidP="00BD3F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B06AD" w:rsidRDefault="001B06AD" w:rsidP="00BD3F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B06AD" w:rsidRDefault="001B06AD" w:rsidP="00BD3F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067AC" w:rsidRDefault="00B067AC" w:rsidP="001B06AD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Work cited</w:t>
      </w:r>
    </w:p>
    <w:p w:rsidR="00B067AC" w:rsidRDefault="00B067AC" w:rsidP="00BD3F9A">
      <w:pPr>
        <w:rPr>
          <w:rFonts w:ascii="Times New Roman" w:hAnsi="Times New Roman" w:cs="Times New Roman"/>
          <w:sz w:val="24"/>
          <w:szCs w:val="24"/>
          <w:lang w:val="en-US"/>
        </w:rPr>
      </w:pPr>
      <w:hyperlink r:id="rId9" w:history="1">
        <w:r w:rsidRPr="000C2020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https://blog.hightail.com/agency-game-10-tips-working-agencies/</w:t>
        </w:r>
      </w:hyperlink>
    </w:p>
    <w:p w:rsidR="00B067AC" w:rsidRDefault="00B067AC" w:rsidP="00BD3F9A">
      <w:pPr>
        <w:rPr>
          <w:rFonts w:ascii="Times New Roman" w:hAnsi="Times New Roman" w:cs="Times New Roman"/>
          <w:sz w:val="24"/>
          <w:szCs w:val="24"/>
          <w:lang w:val="en-US"/>
        </w:rPr>
      </w:pPr>
      <w:hyperlink r:id="rId10" w:history="1">
        <w:r w:rsidRPr="000C2020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https://marketbusinessnews.com/financial-glossary/agency-definition/</w:t>
        </w:r>
      </w:hyperlink>
    </w:p>
    <w:p w:rsidR="00B067AC" w:rsidRDefault="00B067AC" w:rsidP="00BD3F9A">
      <w:pPr>
        <w:rPr>
          <w:rFonts w:ascii="Times New Roman" w:hAnsi="Times New Roman" w:cs="Times New Roman"/>
          <w:sz w:val="24"/>
          <w:szCs w:val="24"/>
          <w:lang w:val="en-US"/>
        </w:rPr>
      </w:pPr>
      <w:hyperlink r:id="rId11" w:history="1">
        <w:r w:rsidRPr="000C2020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https://www.fda.gov/home</w:t>
        </w:r>
      </w:hyperlink>
    </w:p>
    <w:p w:rsidR="00B067AC" w:rsidRPr="00BD3F9A" w:rsidRDefault="00B067AC" w:rsidP="00BD3F9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D3F9A" w:rsidRPr="00BD3F9A" w:rsidRDefault="00BD3F9A">
      <w:pPr>
        <w:rPr>
          <w:lang w:val="en-US"/>
        </w:rPr>
      </w:pPr>
    </w:p>
    <w:sectPr w:rsidR="00BD3F9A" w:rsidRPr="00BD3F9A">
      <w:head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0719" w:rsidRDefault="00770719" w:rsidP="00BD3F9A">
      <w:pPr>
        <w:spacing w:after="0" w:line="240" w:lineRule="auto"/>
      </w:pPr>
      <w:r>
        <w:separator/>
      </w:r>
    </w:p>
  </w:endnote>
  <w:endnote w:type="continuationSeparator" w:id="0">
    <w:p w:rsidR="00770719" w:rsidRDefault="00770719" w:rsidP="00BD3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0719" w:rsidRDefault="00770719" w:rsidP="00BD3F9A">
      <w:pPr>
        <w:spacing w:after="0" w:line="240" w:lineRule="auto"/>
      </w:pPr>
      <w:r>
        <w:separator/>
      </w:r>
    </w:p>
  </w:footnote>
  <w:footnote w:type="continuationSeparator" w:id="0">
    <w:p w:rsidR="00770719" w:rsidRDefault="00770719" w:rsidP="00BD3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5695711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4A25C4" w:rsidRPr="00BD3F9A" w:rsidRDefault="004A25C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D3F9A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BD3F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3F9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3F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06A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D3F9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A25C4" w:rsidRDefault="004A25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CwNDA2B0JDUxMTSyUdpeDU4uLM/DyQAsNaAELUknYsAAAA"/>
  </w:docVars>
  <w:rsids>
    <w:rsidRoot w:val="00BD3F9A"/>
    <w:rsid w:val="001B06AD"/>
    <w:rsid w:val="00314564"/>
    <w:rsid w:val="004A25C4"/>
    <w:rsid w:val="0053231C"/>
    <w:rsid w:val="00770719"/>
    <w:rsid w:val="00775232"/>
    <w:rsid w:val="00B067AC"/>
    <w:rsid w:val="00BD3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3F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F9A"/>
  </w:style>
  <w:style w:type="paragraph" w:styleId="Footer">
    <w:name w:val="footer"/>
    <w:basedOn w:val="Normal"/>
    <w:link w:val="FooterChar"/>
    <w:uiPriority w:val="99"/>
    <w:unhideWhenUsed/>
    <w:rsid w:val="00BD3F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F9A"/>
  </w:style>
  <w:style w:type="character" w:styleId="Hyperlink">
    <w:name w:val="Hyperlink"/>
    <w:basedOn w:val="DefaultParagraphFont"/>
    <w:uiPriority w:val="99"/>
    <w:unhideWhenUsed/>
    <w:rsid w:val="00B067A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5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3F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F9A"/>
  </w:style>
  <w:style w:type="paragraph" w:styleId="Footer">
    <w:name w:val="footer"/>
    <w:basedOn w:val="Normal"/>
    <w:link w:val="FooterChar"/>
    <w:uiPriority w:val="99"/>
    <w:unhideWhenUsed/>
    <w:rsid w:val="00BD3F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F9A"/>
  </w:style>
  <w:style w:type="character" w:styleId="Hyperlink">
    <w:name w:val="Hyperlink"/>
    <w:basedOn w:val="DefaultParagraphFont"/>
    <w:uiPriority w:val="99"/>
    <w:unhideWhenUsed/>
    <w:rsid w:val="00B067A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4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5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fda.gov/home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marketbusinessnews.com/financial-glossary/agency-definiti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log.hightail.com/agency-game-10-tips-working-agencie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AGGREY</cp:lastModifiedBy>
  <cp:revision>1</cp:revision>
  <dcterms:created xsi:type="dcterms:W3CDTF">2020-11-03T15:19:00Z</dcterms:created>
  <dcterms:modified xsi:type="dcterms:W3CDTF">2020-11-03T16:14:00Z</dcterms:modified>
</cp:coreProperties>
</file>