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42F63" w14:textId="3DADE45E"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531EB85F" w14:textId="5C9406A0"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416E149A"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5E07AD23"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3363567B"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72FE1C1C"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42B4C020"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228AA291"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6ADFE061"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59A767BC"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65B9AD7A"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1F65523A" w14:textId="77777777" w:rsidR="009E570D"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14EA7F7E" w14:textId="11C329BA" w:rsidR="00C32797" w:rsidRPr="00C32797" w:rsidRDefault="009E570D" w:rsidP="009622D6">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Alexander the Great</w:t>
      </w:r>
    </w:p>
    <w:p w14:paraId="0C8C80F1" w14:textId="60D27114"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r w:rsidRPr="00C32797">
        <w:rPr>
          <w:rFonts w:ascii="Times New Roman" w:eastAsia="Times New Roman" w:hAnsi="Times New Roman" w:cs="Times New Roman"/>
          <w:color w:val="222222"/>
          <w:sz w:val="24"/>
          <w:szCs w:val="24"/>
        </w:rPr>
        <w:t>Institutional Affiliation</w:t>
      </w:r>
      <w:r w:rsidR="005557D3">
        <w:rPr>
          <w:rFonts w:ascii="Times New Roman" w:eastAsia="Times New Roman" w:hAnsi="Times New Roman" w:cs="Times New Roman"/>
          <w:color w:val="222222"/>
          <w:sz w:val="24"/>
          <w:szCs w:val="24"/>
        </w:rPr>
        <w:t>:</w:t>
      </w:r>
    </w:p>
    <w:p w14:paraId="55AEB951" w14:textId="48491577"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r w:rsidRPr="00C32797">
        <w:rPr>
          <w:rFonts w:ascii="Times New Roman" w:eastAsia="Times New Roman" w:hAnsi="Times New Roman" w:cs="Times New Roman"/>
          <w:color w:val="222222"/>
          <w:sz w:val="24"/>
          <w:szCs w:val="24"/>
        </w:rPr>
        <w:t>Student Name:</w:t>
      </w:r>
    </w:p>
    <w:p w14:paraId="408717DE" w14:textId="03EEBF69"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r w:rsidRPr="00C32797">
        <w:rPr>
          <w:rFonts w:ascii="Times New Roman" w:eastAsia="Times New Roman" w:hAnsi="Times New Roman" w:cs="Times New Roman"/>
          <w:color w:val="222222"/>
          <w:sz w:val="24"/>
          <w:szCs w:val="24"/>
        </w:rPr>
        <w:t>Date</w:t>
      </w:r>
      <w:r w:rsidR="005557D3">
        <w:rPr>
          <w:rFonts w:ascii="Times New Roman" w:eastAsia="Times New Roman" w:hAnsi="Times New Roman" w:cs="Times New Roman"/>
          <w:color w:val="222222"/>
          <w:sz w:val="24"/>
          <w:szCs w:val="24"/>
        </w:rPr>
        <w:t>:</w:t>
      </w:r>
    </w:p>
    <w:p w14:paraId="367BA6DE" w14:textId="77777777"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100AB50F" w14:textId="05D0AFBC" w:rsidR="00C32797" w:rsidRP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p>
    <w:p w14:paraId="34296392" w14:textId="77777777" w:rsidR="009622D6" w:rsidRDefault="009622D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14:paraId="00057B4C" w14:textId="0F150339" w:rsidR="009622D6" w:rsidRPr="00C32797" w:rsidRDefault="009622D6" w:rsidP="009622D6">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Alexander the Great</w:t>
      </w:r>
    </w:p>
    <w:p w14:paraId="2321A4B2" w14:textId="7244B6BE" w:rsidR="00C32797" w:rsidRDefault="00C32797" w:rsidP="009622D6">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C32797">
        <w:rPr>
          <w:rFonts w:ascii="Times New Roman" w:eastAsia="Times New Roman" w:hAnsi="Times New Roman" w:cs="Times New Roman"/>
          <w:color w:val="222222"/>
          <w:sz w:val="24"/>
          <w:szCs w:val="24"/>
        </w:rPr>
        <w:t>Alexander the Great was the King of Greek who succeeded his father at the age of 20. He was a member of the Argead dynasty. Alexander was born in 356 BC in Pella. He was considered as a Military genius and his diplomatic skills made him great in tackling issues in the region he conquered</w:t>
      </w:r>
      <w:r w:rsidR="000B5B77">
        <w:rPr>
          <w:rFonts w:ascii="Times New Roman" w:eastAsia="Times New Roman" w:hAnsi="Times New Roman" w:cs="Times New Roman"/>
          <w:color w:val="222222"/>
          <w:sz w:val="24"/>
          <w:szCs w:val="24"/>
        </w:rPr>
        <w:t xml:space="preserve"> (</w:t>
      </w:r>
      <w:proofErr w:type="spellStart"/>
      <w:r w:rsidR="000B5B77" w:rsidRPr="009E570D">
        <w:rPr>
          <w:rFonts w:ascii="Times New Roman" w:hAnsi="Times New Roman" w:cs="Times New Roman"/>
          <w:color w:val="222222"/>
          <w:sz w:val="24"/>
          <w:szCs w:val="24"/>
          <w:shd w:val="clear" w:color="auto" w:fill="FFFFFF"/>
        </w:rPr>
        <w:t>Ionescu</w:t>
      </w:r>
      <w:proofErr w:type="spellEnd"/>
      <w:r w:rsidR="000B5B77" w:rsidRPr="009E570D">
        <w:rPr>
          <w:rFonts w:ascii="Times New Roman" w:hAnsi="Times New Roman" w:cs="Times New Roman"/>
          <w:color w:val="222222"/>
          <w:sz w:val="24"/>
          <w:szCs w:val="24"/>
          <w:shd w:val="clear" w:color="auto" w:fill="FFFFFF"/>
        </w:rPr>
        <w:t>, 2015)</w:t>
      </w:r>
      <w:r w:rsidRPr="00C32797">
        <w:rPr>
          <w:rFonts w:ascii="Times New Roman" w:eastAsia="Times New Roman" w:hAnsi="Times New Roman" w:cs="Times New Roman"/>
          <w:color w:val="222222"/>
          <w:sz w:val="24"/>
          <w:szCs w:val="24"/>
        </w:rPr>
        <w:t xml:space="preserve">. He initiated an era called Hellenistic World by conquering the regions of Asia, Egypt, Mesopotamia, and India. He learned how to fight and ride through a relative of his mother known as Olympias in his youthful years. </w:t>
      </w:r>
    </w:p>
    <w:p w14:paraId="6C2E3798" w14:textId="4F2FA3A5" w:rsidR="00F72517" w:rsidRPr="00F72517" w:rsidRDefault="00F72517" w:rsidP="009622D6">
      <w:pPr>
        <w:shd w:val="clear" w:color="auto" w:fill="FFFFFF"/>
        <w:spacing w:after="0" w:line="480" w:lineRule="auto"/>
        <w:jc w:val="center"/>
        <w:rPr>
          <w:noProof/>
        </w:rPr>
      </w:pPr>
      <w:r>
        <w:rPr>
          <w:noProof/>
        </w:rPr>
        <w:drawing>
          <wp:inline distT="0" distB="0" distL="0" distR="0" wp14:anchorId="4A66C97F" wp14:editId="644CEEC4">
            <wp:extent cx="2095500" cy="2981325"/>
            <wp:effectExtent l="0" t="0" r="0" b="0"/>
            <wp:docPr id="1" name="Picture 1" descr="https://upload.wikimedia.org/wikipedia/commons/thumb/a/a1/AlexanderTheGreat_Bust_Transparent.png/220px-AlexanderTheGreat_Bust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a/a1/AlexanderTheGreat_Bust_Transparent.png/220px-AlexanderTheGreat_Bust_Transparen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2981325"/>
                    </a:xfrm>
                    <a:prstGeom prst="rect">
                      <a:avLst/>
                    </a:prstGeom>
                    <a:noFill/>
                    <a:ln>
                      <a:noFill/>
                    </a:ln>
                  </pic:spPr>
                </pic:pic>
              </a:graphicData>
            </a:graphic>
          </wp:inline>
        </w:drawing>
      </w:r>
    </w:p>
    <w:p w14:paraId="0FA9565F" w14:textId="5636C147" w:rsidR="00F72517" w:rsidRDefault="00F72517" w:rsidP="009622D6">
      <w:pPr>
        <w:shd w:val="clear" w:color="auto" w:fill="FFFFFF"/>
        <w:spacing w:after="0" w:line="480" w:lineRule="auto"/>
        <w:rPr>
          <w:rFonts w:ascii="Times New Roman" w:eastAsia="Times New Roman" w:hAnsi="Times New Roman" w:cs="Times New Roman"/>
          <w:color w:val="222222"/>
          <w:sz w:val="24"/>
          <w:szCs w:val="24"/>
        </w:rPr>
      </w:pPr>
      <w:r w:rsidRPr="00B258E9">
        <w:rPr>
          <w:rFonts w:ascii="Times New Roman" w:eastAsia="Times New Roman" w:hAnsi="Times New Roman" w:cs="Times New Roman"/>
          <w:i/>
          <w:color w:val="222222"/>
          <w:sz w:val="24"/>
          <w:szCs w:val="24"/>
        </w:rPr>
        <w:t>Fig 1</w:t>
      </w:r>
      <w:r w:rsidR="00B258E9">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 xml:space="preserve"> Bust of a young Alexander the great from the Hellenistic era, British Museum</w:t>
      </w:r>
    </w:p>
    <w:p w14:paraId="51E41914" w14:textId="2BD26175" w:rsidR="00C32797" w:rsidRDefault="00C32797" w:rsidP="009622D6">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C32797">
        <w:rPr>
          <w:rFonts w:ascii="Times New Roman" w:eastAsia="Times New Roman" w:hAnsi="Times New Roman" w:cs="Times New Roman"/>
          <w:color w:val="222222"/>
          <w:sz w:val="24"/>
          <w:szCs w:val="24"/>
        </w:rPr>
        <w:t>He was also forced to endure hardship such as forced mandatory matches. This was a strategy used by his father Philip in trying to mold a future tough king</w:t>
      </w:r>
      <w:r w:rsidR="000B5B77">
        <w:rPr>
          <w:rFonts w:ascii="Times New Roman" w:eastAsia="Times New Roman" w:hAnsi="Times New Roman" w:cs="Times New Roman"/>
          <w:color w:val="222222"/>
          <w:sz w:val="24"/>
          <w:szCs w:val="24"/>
        </w:rPr>
        <w:t xml:space="preserve"> (</w:t>
      </w:r>
      <w:proofErr w:type="spellStart"/>
      <w:r w:rsidR="000B5B77" w:rsidRPr="009E570D">
        <w:rPr>
          <w:rFonts w:ascii="Times New Roman" w:hAnsi="Times New Roman" w:cs="Times New Roman"/>
          <w:color w:val="222222"/>
          <w:sz w:val="24"/>
          <w:szCs w:val="24"/>
          <w:shd w:val="clear" w:color="auto" w:fill="FFFFFF"/>
        </w:rPr>
        <w:t>Mahaffy</w:t>
      </w:r>
      <w:proofErr w:type="spellEnd"/>
      <w:r w:rsidR="000B5B77" w:rsidRPr="009E570D">
        <w:rPr>
          <w:rFonts w:ascii="Times New Roman" w:hAnsi="Times New Roman" w:cs="Times New Roman"/>
          <w:color w:val="222222"/>
          <w:sz w:val="24"/>
          <w:szCs w:val="24"/>
          <w:shd w:val="clear" w:color="auto" w:fill="FFFFFF"/>
        </w:rPr>
        <w:t xml:space="preserve">, </w:t>
      </w:r>
      <w:bookmarkStart w:id="0" w:name="_GoBack"/>
      <w:bookmarkEnd w:id="0"/>
      <w:r w:rsidR="000B5B77" w:rsidRPr="009E570D">
        <w:rPr>
          <w:rFonts w:ascii="Times New Roman" w:hAnsi="Times New Roman" w:cs="Times New Roman"/>
          <w:color w:val="222222"/>
          <w:sz w:val="24"/>
          <w:szCs w:val="24"/>
          <w:shd w:val="clear" w:color="auto" w:fill="FFFFFF"/>
        </w:rPr>
        <w:t>2018)</w:t>
      </w:r>
      <w:r w:rsidRPr="00C32797">
        <w:rPr>
          <w:rFonts w:ascii="Times New Roman" w:eastAsia="Times New Roman" w:hAnsi="Times New Roman" w:cs="Times New Roman"/>
          <w:color w:val="222222"/>
          <w:sz w:val="24"/>
          <w:szCs w:val="24"/>
        </w:rPr>
        <w:t>. His father also ensured that he learned how to write, read and to play lyre through hiring Lysimachus who was from Acarnania. His father also hired a private tutor for him at the age of 14 who introduced him to the Greek philosopher called Aristotle</w:t>
      </w:r>
      <w:r w:rsidR="000B5B77">
        <w:rPr>
          <w:rFonts w:ascii="Times New Roman" w:eastAsia="Times New Roman" w:hAnsi="Times New Roman" w:cs="Times New Roman"/>
          <w:color w:val="222222"/>
          <w:sz w:val="24"/>
          <w:szCs w:val="24"/>
        </w:rPr>
        <w:t xml:space="preserve"> (</w:t>
      </w:r>
      <w:r w:rsidR="000B5B77" w:rsidRPr="009E570D">
        <w:rPr>
          <w:rFonts w:ascii="Times New Roman" w:hAnsi="Times New Roman" w:cs="Times New Roman"/>
          <w:color w:val="222222"/>
          <w:sz w:val="24"/>
          <w:szCs w:val="24"/>
          <w:shd w:val="clear" w:color="auto" w:fill="FFFFFF"/>
        </w:rPr>
        <w:t>Holt, 2016)</w:t>
      </w:r>
      <w:r w:rsidRPr="00C32797">
        <w:rPr>
          <w:rFonts w:ascii="Times New Roman" w:eastAsia="Times New Roman" w:hAnsi="Times New Roman" w:cs="Times New Roman"/>
          <w:color w:val="222222"/>
          <w:sz w:val="24"/>
          <w:szCs w:val="24"/>
        </w:rPr>
        <w:t xml:space="preserve">. This would ensure that he studied with him for the next 3 years. Alexander succeeded his father inheriting a strong kingdom and army. </w:t>
      </w:r>
      <w:r w:rsidRPr="00C32797">
        <w:rPr>
          <w:rFonts w:ascii="Times New Roman" w:eastAsia="Times New Roman" w:hAnsi="Times New Roman" w:cs="Times New Roman"/>
          <w:color w:val="222222"/>
          <w:sz w:val="24"/>
          <w:szCs w:val="24"/>
        </w:rPr>
        <w:lastRenderedPageBreak/>
        <w:t>During his reign, he led the Greek to concur Persia by using his father’s authority called the Pan-Hellenic project. Through this, he was awarded and retained generalship of Greece. His series of campaign that continued for a period of 10 years occurred in 334 BC when he invaded the Persian Empire</w:t>
      </w:r>
      <w:r w:rsidR="009622D6">
        <w:rPr>
          <w:rFonts w:ascii="Times New Roman" w:eastAsia="Times New Roman" w:hAnsi="Times New Roman" w:cs="Times New Roman"/>
          <w:color w:val="222222"/>
          <w:sz w:val="24"/>
          <w:szCs w:val="24"/>
        </w:rPr>
        <w:t xml:space="preserve"> </w:t>
      </w:r>
      <w:r w:rsidR="009622D6">
        <w:rPr>
          <w:rFonts w:ascii="Times New Roman" w:eastAsia="Times New Roman" w:hAnsi="Times New Roman" w:cs="Times New Roman"/>
          <w:color w:val="222222"/>
          <w:sz w:val="24"/>
          <w:szCs w:val="24"/>
        </w:rPr>
        <w:t>(</w:t>
      </w:r>
      <w:r w:rsidR="009622D6" w:rsidRPr="009E570D">
        <w:rPr>
          <w:rFonts w:ascii="Times New Roman" w:hAnsi="Times New Roman" w:cs="Times New Roman"/>
          <w:color w:val="222222"/>
          <w:sz w:val="24"/>
          <w:szCs w:val="24"/>
          <w:shd w:val="clear" w:color="auto" w:fill="FFFFFF"/>
        </w:rPr>
        <w:t>Gabriel, 2015)</w:t>
      </w:r>
      <w:r w:rsidRPr="00C32797">
        <w:rPr>
          <w:rFonts w:ascii="Times New Roman" w:eastAsia="Times New Roman" w:hAnsi="Times New Roman" w:cs="Times New Roman"/>
          <w:color w:val="222222"/>
          <w:sz w:val="24"/>
          <w:szCs w:val="24"/>
        </w:rPr>
        <w:t xml:space="preserve">. He destroyed the power of this kingdom through winning battles majorly of the Issus and Gaugamela. This enabled him to overthrow the ruling Persian king Darius iii and retained the Persian Empire in its entirety. This also enabled him to expand his territory from Adriatic up to the Indus River. </w:t>
      </w:r>
    </w:p>
    <w:p w14:paraId="260AD729" w14:textId="5143A368" w:rsidR="00C32797"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r>
        <w:rPr>
          <w:noProof/>
        </w:rPr>
        <w:drawing>
          <wp:inline distT="0" distB="0" distL="0" distR="0" wp14:anchorId="250114B5" wp14:editId="430FF349">
            <wp:extent cx="4048125" cy="1828800"/>
            <wp:effectExtent l="0" t="0" r="9525" b="0"/>
            <wp:docPr id="5" name="Picture 5" descr="https://upload.wikimedia.org/wikipedia/commons/thumb/0/0d/Issus_-_Alexander.jpg/290px-Issus_-_Alexa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0/0d/Issus_-_Alexander.jpg/290px-Issus_-_Alexand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48125" cy="1828800"/>
                    </a:xfrm>
                    <a:prstGeom prst="rect">
                      <a:avLst/>
                    </a:prstGeom>
                    <a:noFill/>
                    <a:ln>
                      <a:noFill/>
                    </a:ln>
                  </pic:spPr>
                </pic:pic>
              </a:graphicData>
            </a:graphic>
          </wp:inline>
        </w:drawing>
      </w:r>
    </w:p>
    <w:p w14:paraId="2AE0BBC0" w14:textId="5D00F48D" w:rsidR="00F72517" w:rsidRDefault="00B258E9" w:rsidP="009622D6">
      <w:pPr>
        <w:shd w:val="clear" w:color="auto" w:fill="FFFFFF"/>
        <w:spacing w:after="0" w:line="480" w:lineRule="auto"/>
        <w:jc w:val="both"/>
        <w:rPr>
          <w:rFonts w:ascii="Times New Roman" w:eastAsia="Times New Roman" w:hAnsi="Times New Roman" w:cs="Times New Roman"/>
          <w:color w:val="222222"/>
          <w:sz w:val="24"/>
          <w:szCs w:val="24"/>
        </w:rPr>
      </w:pPr>
      <w:r w:rsidRPr="00B258E9">
        <w:rPr>
          <w:rFonts w:ascii="Times New Roman" w:eastAsia="Times New Roman" w:hAnsi="Times New Roman" w:cs="Times New Roman"/>
          <w:i/>
          <w:color w:val="222222"/>
          <w:sz w:val="24"/>
          <w:szCs w:val="24"/>
        </w:rPr>
        <w:t>Fig 2:</w:t>
      </w:r>
      <w:r>
        <w:rPr>
          <w:rFonts w:ascii="Times New Roman" w:eastAsia="Times New Roman" w:hAnsi="Times New Roman" w:cs="Times New Roman"/>
          <w:color w:val="222222"/>
          <w:sz w:val="24"/>
          <w:szCs w:val="24"/>
        </w:rPr>
        <w:t xml:space="preserve"> Detail</w:t>
      </w:r>
      <w:r w:rsidR="00F72517">
        <w:rPr>
          <w:rFonts w:ascii="Times New Roman" w:eastAsia="Times New Roman" w:hAnsi="Times New Roman" w:cs="Times New Roman"/>
          <w:color w:val="222222"/>
          <w:sz w:val="24"/>
          <w:szCs w:val="24"/>
        </w:rPr>
        <w:t xml:space="preserve"> of Alexander </w:t>
      </w:r>
      <w:r>
        <w:rPr>
          <w:rFonts w:ascii="Times New Roman" w:eastAsia="Times New Roman" w:hAnsi="Times New Roman" w:cs="Times New Roman"/>
          <w:color w:val="222222"/>
          <w:sz w:val="24"/>
          <w:szCs w:val="24"/>
        </w:rPr>
        <w:t>Mosaic, showing</w:t>
      </w:r>
      <w:r w:rsidR="00F72517">
        <w:rPr>
          <w:rFonts w:ascii="Times New Roman" w:eastAsia="Times New Roman" w:hAnsi="Times New Roman" w:cs="Times New Roman"/>
          <w:color w:val="222222"/>
          <w:sz w:val="24"/>
          <w:szCs w:val="24"/>
        </w:rPr>
        <w:t xml:space="preserve"> Battle of </w:t>
      </w:r>
      <w:r>
        <w:rPr>
          <w:rFonts w:ascii="Times New Roman" w:eastAsia="Times New Roman" w:hAnsi="Times New Roman" w:cs="Times New Roman"/>
          <w:color w:val="222222"/>
          <w:sz w:val="24"/>
          <w:szCs w:val="24"/>
        </w:rPr>
        <w:t xml:space="preserve">Issus, from the House of the </w:t>
      </w:r>
      <w:r w:rsidR="009622D6">
        <w:rPr>
          <w:rFonts w:ascii="Times New Roman" w:eastAsia="Times New Roman" w:hAnsi="Times New Roman" w:cs="Times New Roman"/>
          <w:color w:val="222222"/>
          <w:sz w:val="24"/>
          <w:szCs w:val="24"/>
        </w:rPr>
        <w:t xml:space="preserve">Faun, </w:t>
      </w:r>
      <w:proofErr w:type="spellStart"/>
      <w:r w:rsidR="009622D6">
        <w:rPr>
          <w:rFonts w:ascii="Times New Roman" w:eastAsia="Times New Roman" w:hAnsi="Times New Roman" w:cs="Times New Roman"/>
          <w:color w:val="222222"/>
          <w:sz w:val="24"/>
          <w:szCs w:val="24"/>
        </w:rPr>
        <w:t>Pompeli</w:t>
      </w:r>
      <w:proofErr w:type="spellEnd"/>
    </w:p>
    <w:p w14:paraId="28332DFC" w14:textId="1D01B8A0" w:rsidR="00C32797" w:rsidRDefault="00C32797" w:rsidP="009622D6">
      <w:pPr>
        <w:shd w:val="clear" w:color="auto" w:fill="FFFFFF"/>
        <w:spacing w:after="0" w:line="480" w:lineRule="auto"/>
        <w:ind w:firstLine="720"/>
        <w:jc w:val="both"/>
        <w:rPr>
          <w:rFonts w:ascii="Times New Roman" w:eastAsia="Times New Roman" w:hAnsi="Times New Roman" w:cs="Times New Roman"/>
          <w:color w:val="222222"/>
          <w:sz w:val="24"/>
          <w:szCs w:val="24"/>
        </w:rPr>
      </w:pPr>
      <w:r w:rsidRPr="00C32797">
        <w:rPr>
          <w:rFonts w:ascii="Times New Roman" w:eastAsia="Times New Roman" w:hAnsi="Times New Roman" w:cs="Times New Roman"/>
          <w:color w:val="222222"/>
          <w:sz w:val="24"/>
          <w:szCs w:val="24"/>
        </w:rPr>
        <w:t>His victory over the Pauravas occurred when he quenched his desire to reach the end of the world. In 323BC, he died at the age of 32 years in Babylon city which he had planned to establish as his capital. Following his death, his empire was destroyed by a series of civil wars creating the subsequent establishment of several stages under the control of Diadochi who was his heirs and the only surviving general from the war</w:t>
      </w:r>
      <w:r w:rsidR="009622D6">
        <w:rPr>
          <w:rFonts w:ascii="Times New Roman" w:eastAsia="Times New Roman" w:hAnsi="Times New Roman" w:cs="Times New Roman"/>
          <w:color w:val="222222"/>
          <w:sz w:val="24"/>
          <w:szCs w:val="24"/>
        </w:rPr>
        <w:t xml:space="preserve"> (</w:t>
      </w:r>
      <w:r w:rsidR="009622D6" w:rsidRPr="009E570D">
        <w:rPr>
          <w:rFonts w:ascii="Times New Roman" w:hAnsi="Times New Roman" w:cs="Times New Roman"/>
          <w:color w:val="222222"/>
          <w:sz w:val="24"/>
          <w:szCs w:val="24"/>
          <w:shd w:val="clear" w:color="auto" w:fill="FFFFFF"/>
        </w:rPr>
        <w:t>Gabriel, 2015)</w:t>
      </w:r>
      <w:r w:rsidRPr="00C32797">
        <w:rPr>
          <w:rFonts w:ascii="Times New Roman" w:eastAsia="Times New Roman" w:hAnsi="Times New Roman" w:cs="Times New Roman"/>
          <w:color w:val="222222"/>
          <w:sz w:val="24"/>
          <w:szCs w:val="24"/>
        </w:rPr>
        <w:t xml:space="preserve">. Alexander is known or his cultural diffusion as well as syncretism. Alexandra in Egypt is one of his 20 cities that he established and which they all bore his name. A new Hellenistic civilization resulted due to Alexander settlements of Greek colonist and the widespread of Greek culture to the East. This aspect of Hellenistic civilization was still evident up to 1920s to through the presence of Greek speakers in Central and Eastern Anatolia. Alexander the great is featured prominently in both Greek and non-Greek </w:t>
      </w:r>
      <w:r w:rsidRPr="00C32797">
        <w:rPr>
          <w:rFonts w:ascii="Times New Roman" w:eastAsia="Times New Roman" w:hAnsi="Times New Roman" w:cs="Times New Roman"/>
          <w:color w:val="222222"/>
          <w:sz w:val="24"/>
          <w:szCs w:val="24"/>
        </w:rPr>
        <w:lastRenderedPageBreak/>
        <w:t>cultures’ history and mythic tradition. This made him a legendary classical hero. He is considered a gauge against which most military leaders emulate themselves to. Alexander is known as one of the most powerful leader and king in History and most military academics nowadays still remembers him by teaching his fighting tactics</w:t>
      </w:r>
      <w:r w:rsidR="009622D6">
        <w:rPr>
          <w:rFonts w:ascii="Times New Roman" w:eastAsia="Times New Roman" w:hAnsi="Times New Roman" w:cs="Times New Roman"/>
          <w:color w:val="222222"/>
          <w:sz w:val="24"/>
          <w:szCs w:val="24"/>
        </w:rPr>
        <w:t xml:space="preserve"> (</w:t>
      </w:r>
      <w:proofErr w:type="spellStart"/>
      <w:r w:rsidR="009622D6" w:rsidRPr="009E570D">
        <w:rPr>
          <w:rFonts w:ascii="Times New Roman" w:hAnsi="Times New Roman" w:cs="Times New Roman"/>
          <w:color w:val="222222"/>
          <w:sz w:val="24"/>
          <w:szCs w:val="24"/>
          <w:shd w:val="clear" w:color="auto" w:fill="FFFFFF"/>
        </w:rPr>
        <w:t>Doufikar-Aerts</w:t>
      </w:r>
      <w:proofErr w:type="spellEnd"/>
      <w:r w:rsidR="009622D6" w:rsidRPr="009E570D">
        <w:rPr>
          <w:rFonts w:ascii="Times New Roman" w:hAnsi="Times New Roman" w:cs="Times New Roman"/>
          <w:color w:val="222222"/>
          <w:sz w:val="24"/>
          <w:szCs w:val="24"/>
          <w:shd w:val="clear" w:color="auto" w:fill="FFFFFF"/>
        </w:rPr>
        <w:t>, 2016)</w:t>
      </w:r>
      <w:r w:rsidRPr="00C32797">
        <w:rPr>
          <w:rFonts w:ascii="Times New Roman" w:eastAsia="Times New Roman" w:hAnsi="Times New Roman" w:cs="Times New Roman"/>
          <w:color w:val="222222"/>
          <w:sz w:val="24"/>
          <w:szCs w:val="24"/>
        </w:rPr>
        <w:t>. His unparalleled victory in the military as a commander earned him the title since he never lost any battles despite being overwhelmed by numbers in most circumstances. He attained this by using Calvary tactics, terrain method, phalanx, bold and fears military gang. In conclusion, Alexander was a great king, military commander and fighter and his earned him his greatness up to date</w:t>
      </w:r>
      <w:r>
        <w:rPr>
          <w:rFonts w:ascii="Times New Roman" w:eastAsia="Times New Roman" w:hAnsi="Times New Roman" w:cs="Times New Roman"/>
          <w:color w:val="222222"/>
          <w:sz w:val="24"/>
          <w:szCs w:val="24"/>
        </w:rPr>
        <w:t>.</w:t>
      </w:r>
    </w:p>
    <w:p w14:paraId="78DF608D" w14:textId="2C87EB0F" w:rsidR="00C32797" w:rsidRDefault="00C32797" w:rsidP="009622D6">
      <w:pPr>
        <w:shd w:val="clear" w:color="auto" w:fill="FFFFFF"/>
        <w:spacing w:after="0" w:line="480" w:lineRule="auto"/>
        <w:rPr>
          <w:rFonts w:ascii="Times New Roman" w:eastAsia="Times New Roman" w:hAnsi="Times New Roman" w:cs="Times New Roman"/>
          <w:color w:val="222222"/>
          <w:sz w:val="24"/>
          <w:szCs w:val="24"/>
        </w:rPr>
      </w:pPr>
    </w:p>
    <w:p w14:paraId="375D725F" w14:textId="16F96707" w:rsidR="00C32797" w:rsidRDefault="00C32797" w:rsidP="009622D6">
      <w:pPr>
        <w:shd w:val="clear" w:color="auto" w:fill="FFFFFF"/>
        <w:spacing w:after="0" w:line="480" w:lineRule="auto"/>
        <w:rPr>
          <w:rFonts w:ascii="Times New Roman" w:eastAsia="Times New Roman" w:hAnsi="Times New Roman" w:cs="Times New Roman"/>
          <w:color w:val="222222"/>
          <w:sz w:val="24"/>
          <w:szCs w:val="24"/>
        </w:rPr>
      </w:pPr>
    </w:p>
    <w:p w14:paraId="04403631" w14:textId="77777777" w:rsidR="009622D6" w:rsidRDefault="009622D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14:paraId="5CBF28E5" w14:textId="66EF453D" w:rsidR="00C32797" w:rsidRPr="009E570D" w:rsidRDefault="00C32797" w:rsidP="009622D6">
      <w:pPr>
        <w:shd w:val="clear" w:color="auto" w:fill="FFFFFF"/>
        <w:spacing w:after="0" w:line="480" w:lineRule="auto"/>
        <w:jc w:val="center"/>
        <w:rPr>
          <w:rFonts w:ascii="Times New Roman" w:eastAsia="Times New Roman" w:hAnsi="Times New Roman" w:cs="Times New Roman"/>
          <w:color w:val="222222"/>
          <w:sz w:val="24"/>
          <w:szCs w:val="24"/>
        </w:rPr>
      </w:pPr>
      <w:r w:rsidRPr="009E570D">
        <w:rPr>
          <w:rFonts w:ascii="Times New Roman" w:eastAsia="Times New Roman" w:hAnsi="Times New Roman" w:cs="Times New Roman"/>
          <w:color w:val="222222"/>
          <w:sz w:val="24"/>
          <w:szCs w:val="24"/>
        </w:rPr>
        <w:lastRenderedPageBreak/>
        <w:t>References</w:t>
      </w:r>
    </w:p>
    <w:p w14:paraId="0B7F98CB" w14:textId="77777777" w:rsidR="009E570D" w:rsidRPr="009E570D" w:rsidRDefault="009E570D" w:rsidP="009622D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9E570D">
        <w:rPr>
          <w:rFonts w:ascii="Times New Roman" w:hAnsi="Times New Roman" w:cs="Times New Roman"/>
          <w:color w:val="222222"/>
          <w:sz w:val="24"/>
          <w:szCs w:val="24"/>
          <w:shd w:val="clear" w:color="auto" w:fill="FFFFFF"/>
        </w:rPr>
        <w:t>Doufikar-Aerts, F. C. (2016). 7 A Hero Without Borders: 2 Alexander the Great in the Syriac and Arabic Tradition. In </w:t>
      </w:r>
      <w:r w:rsidRPr="009E570D">
        <w:rPr>
          <w:rFonts w:ascii="Times New Roman" w:hAnsi="Times New Roman" w:cs="Times New Roman"/>
          <w:i/>
          <w:iCs/>
          <w:color w:val="222222"/>
          <w:sz w:val="24"/>
          <w:szCs w:val="24"/>
          <w:shd w:val="clear" w:color="auto" w:fill="FFFFFF"/>
        </w:rPr>
        <w:t>Fictional Storytelling in the Medieval Eastern Mediterranean and Beyond</w:t>
      </w:r>
      <w:r w:rsidRPr="009E570D">
        <w:rPr>
          <w:rFonts w:ascii="Times New Roman" w:hAnsi="Times New Roman" w:cs="Times New Roman"/>
          <w:color w:val="222222"/>
          <w:sz w:val="24"/>
          <w:szCs w:val="24"/>
          <w:shd w:val="clear" w:color="auto" w:fill="FFFFFF"/>
        </w:rPr>
        <w:t> (pp. 190-209). Brill.</w:t>
      </w:r>
    </w:p>
    <w:p w14:paraId="39154F94" w14:textId="77777777" w:rsidR="009E570D" w:rsidRPr="009E570D" w:rsidRDefault="009E570D" w:rsidP="009622D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9E570D">
        <w:rPr>
          <w:rFonts w:ascii="Times New Roman" w:hAnsi="Times New Roman" w:cs="Times New Roman"/>
          <w:color w:val="222222"/>
          <w:sz w:val="24"/>
          <w:szCs w:val="24"/>
          <w:shd w:val="clear" w:color="auto" w:fill="FFFFFF"/>
        </w:rPr>
        <w:t>Gabriel, R. A. (2015). </w:t>
      </w:r>
      <w:r w:rsidRPr="009E570D">
        <w:rPr>
          <w:rFonts w:ascii="Times New Roman" w:hAnsi="Times New Roman" w:cs="Times New Roman"/>
          <w:i/>
          <w:iCs/>
          <w:color w:val="222222"/>
          <w:sz w:val="24"/>
          <w:szCs w:val="24"/>
          <w:shd w:val="clear" w:color="auto" w:fill="FFFFFF"/>
        </w:rPr>
        <w:t>The Madness of Alexander the Great: And the Myth of Military Genius</w:t>
      </w:r>
      <w:r w:rsidRPr="009E570D">
        <w:rPr>
          <w:rFonts w:ascii="Times New Roman" w:hAnsi="Times New Roman" w:cs="Times New Roman"/>
          <w:color w:val="222222"/>
          <w:sz w:val="24"/>
          <w:szCs w:val="24"/>
          <w:shd w:val="clear" w:color="auto" w:fill="FFFFFF"/>
        </w:rPr>
        <w:t>. Pen and Sword.</w:t>
      </w:r>
    </w:p>
    <w:p w14:paraId="019AC493" w14:textId="77777777" w:rsidR="009E570D" w:rsidRPr="00C32797" w:rsidRDefault="009E570D" w:rsidP="009622D6">
      <w:pPr>
        <w:shd w:val="clear" w:color="auto" w:fill="FFFFFF"/>
        <w:spacing w:after="0" w:line="480" w:lineRule="auto"/>
        <w:ind w:left="720" w:hanging="720"/>
        <w:rPr>
          <w:rFonts w:ascii="Times New Roman" w:eastAsia="Times New Roman" w:hAnsi="Times New Roman" w:cs="Times New Roman"/>
          <w:color w:val="222222"/>
          <w:sz w:val="24"/>
          <w:szCs w:val="24"/>
        </w:rPr>
      </w:pPr>
      <w:r w:rsidRPr="009E570D">
        <w:rPr>
          <w:rFonts w:ascii="Times New Roman" w:hAnsi="Times New Roman" w:cs="Times New Roman"/>
          <w:color w:val="222222"/>
          <w:sz w:val="24"/>
          <w:szCs w:val="24"/>
          <w:shd w:val="clear" w:color="auto" w:fill="FFFFFF"/>
        </w:rPr>
        <w:t>Holt, F. L. (2016). </w:t>
      </w:r>
      <w:r w:rsidRPr="009E570D">
        <w:rPr>
          <w:rFonts w:ascii="Times New Roman" w:hAnsi="Times New Roman" w:cs="Times New Roman"/>
          <w:i/>
          <w:iCs/>
          <w:color w:val="222222"/>
          <w:sz w:val="24"/>
          <w:szCs w:val="24"/>
          <w:shd w:val="clear" w:color="auto" w:fill="FFFFFF"/>
        </w:rPr>
        <w:t>The treasures of Alexander the Great: how one man's wealth shaped the world</w:t>
      </w:r>
      <w:r w:rsidRPr="009E570D">
        <w:rPr>
          <w:rFonts w:ascii="Times New Roman" w:hAnsi="Times New Roman" w:cs="Times New Roman"/>
          <w:color w:val="222222"/>
          <w:sz w:val="24"/>
          <w:szCs w:val="24"/>
          <w:shd w:val="clear" w:color="auto" w:fill="FFFFFF"/>
        </w:rPr>
        <w:t>. Oxford University Press.</w:t>
      </w:r>
    </w:p>
    <w:p w14:paraId="2973ECC8" w14:textId="77777777" w:rsidR="009E570D" w:rsidRPr="009E570D" w:rsidRDefault="009E570D" w:rsidP="009622D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9E570D">
        <w:rPr>
          <w:rFonts w:ascii="Times New Roman" w:hAnsi="Times New Roman" w:cs="Times New Roman"/>
          <w:color w:val="222222"/>
          <w:sz w:val="24"/>
          <w:szCs w:val="24"/>
          <w:shd w:val="clear" w:color="auto" w:fill="FFFFFF"/>
        </w:rPr>
        <w:t>Ionescu, D. T. (2015). Alexander the Great in the Persian Legends: From Alexander of Macedon to Sikandar (The circulation of mythical topoi between the Greek Alexander Romance and Firdousi’s Shah-Nameh). </w:t>
      </w:r>
      <w:r w:rsidRPr="009E570D">
        <w:rPr>
          <w:rFonts w:ascii="Times New Roman" w:hAnsi="Times New Roman" w:cs="Times New Roman"/>
          <w:i/>
          <w:iCs/>
          <w:color w:val="222222"/>
          <w:sz w:val="24"/>
          <w:szCs w:val="24"/>
          <w:shd w:val="clear" w:color="auto" w:fill="FFFFFF"/>
        </w:rPr>
        <w:t>R. Cârjan, A. Panaite (edd.), Moesica et Christiana: Studies in Honour of Professor Alexandru Barnea on his 70th Anniversary, Bucharest</w:t>
      </w:r>
      <w:r w:rsidRPr="009E570D">
        <w:rPr>
          <w:rFonts w:ascii="Times New Roman" w:hAnsi="Times New Roman" w:cs="Times New Roman"/>
          <w:color w:val="222222"/>
          <w:sz w:val="24"/>
          <w:szCs w:val="24"/>
          <w:shd w:val="clear" w:color="auto" w:fill="FFFFFF"/>
        </w:rPr>
        <w:t>, 507-517.</w:t>
      </w:r>
    </w:p>
    <w:p w14:paraId="5F4F8308" w14:textId="77777777" w:rsidR="009E570D" w:rsidRPr="009E570D" w:rsidRDefault="009E570D" w:rsidP="009622D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9E570D">
        <w:rPr>
          <w:rFonts w:ascii="Times New Roman" w:hAnsi="Times New Roman" w:cs="Times New Roman"/>
          <w:color w:val="222222"/>
          <w:sz w:val="24"/>
          <w:szCs w:val="24"/>
          <w:shd w:val="clear" w:color="auto" w:fill="FFFFFF"/>
        </w:rPr>
        <w:t>Mahaffy, J. (2018). </w:t>
      </w:r>
      <w:r w:rsidRPr="009E570D">
        <w:rPr>
          <w:rFonts w:ascii="Times New Roman" w:hAnsi="Times New Roman" w:cs="Times New Roman"/>
          <w:i/>
          <w:iCs/>
          <w:color w:val="222222"/>
          <w:sz w:val="24"/>
          <w:szCs w:val="24"/>
          <w:shd w:val="clear" w:color="auto" w:fill="FFFFFF"/>
        </w:rPr>
        <w:t>The Empire of Alexander the Great</w:t>
      </w:r>
      <w:r w:rsidRPr="009E570D">
        <w:rPr>
          <w:rFonts w:ascii="Times New Roman" w:hAnsi="Times New Roman" w:cs="Times New Roman"/>
          <w:color w:val="222222"/>
          <w:sz w:val="24"/>
          <w:szCs w:val="24"/>
          <w:shd w:val="clear" w:color="auto" w:fill="FFFFFF"/>
        </w:rPr>
        <w:t>. Jovian Press.</w:t>
      </w:r>
    </w:p>
    <w:p w14:paraId="7CA270E2" w14:textId="77777777" w:rsidR="005A7DBC" w:rsidRDefault="005A7DBC" w:rsidP="009622D6">
      <w:pPr>
        <w:spacing w:after="0" w:line="480" w:lineRule="auto"/>
      </w:pPr>
    </w:p>
    <w:sectPr w:rsidR="005A7DBC" w:rsidSect="009622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DCA2D" w14:textId="77777777" w:rsidR="0075602E" w:rsidRDefault="0075602E" w:rsidP="009E570D">
      <w:pPr>
        <w:spacing w:after="0" w:line="240" w:lineRule="auto"/>
      </w:pPr>
      <w:r>
        <w:separator/>
      </w:r>
    </w:p>
  </w:endnote>
  <w:endnote w:type="continuationSeparator" w:id="0">
    <w:p w14:paraId="73E0F300" w14:textId="77777777" w:rsidR="0075602E" w:rsidRDefault="0075602E" w:rsidP="009E5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E3B10" w14:textId="77777777" w:rsidR="0075602E" w:rsidRDefault="0075602E" w:rsidP="009E570D">
      <w:pPr>
        <w:spacing w:after="0" w:line="240" w:lineRule="auto"/>
      </w:pPr>
      <w:r>
        <w:separator/>
      </w:r>
    </w:p>
  </w:footnote>
  <w:footnote w:type="continuationSeparator" w:id="0">
    <w:p w14:paraId="0AA66EAD" w14:textId="77777777" w:rsidR="0075602E" w:rsidRDefault="0075602E" w:rsidP="009E5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4CAE" w14:textId="71E414D3" w:rsidR="009E570D" w:rsidRPr="009622D6" w:rsidRDefault="009622D6" w:rsidP="009622D6">
    <w:pPr>
      <w:pStyle w:val="Header"/>
      <w:tabs>
        <w:tab w:val="clear" w:pos="4680"/>
        <w:tab w:val="center" w:pos="9360"/>
      </w:tabs>
      <w:spacing w:line="480" w:lineRule="auto"/>
      <w:rPr>
        <w:rFonts w:ascii="Times New Roman" w:hAnsi="Times New Roman" w:cs="Times New Roman"/>
        <w:sz w:val="24"/>
        <w:szCs w:val="24"/>
      </w:rPr>
    </w:pPr>
    <w:r w:rsidRPr="009E570D">
      <w:rPr>
        <w:rFonts w:ascii="Times New Roman" w:hAnsi="Times New Roman" w:cs="Times New Roman"/>
        <w:sz w:val="24"/>
        <w:szCs w:val="24"/>
      </w:rPr>
      <w:t>A</w:t>
    </w:r>
    <w:r>
      <w:rPr>
        <w:rFonts w:ascii="Times New Roman" w:hAnsi="Times New Roman" w:cs="Times New Roman"/>
        <w:sz w:val="24"/>
        <w:szCs w:val="24"/>
      </w:rPr>
      <w:t xml:space="preserve">LEXANDER THE GREAT                                                                                  </w:t>
    </w:r>
    <w:r>
      <w:rPr>
        <w:rFonts w:ascii="Times New Roman" w:hAnsi="Times New Roman" w:cs="Times New Roman"/>
        <w:sz w:val="24"/>
        <w:szCs w:val="24"/>
      </w:rPr>
      <w:t xml:space="preserve">                    </w:t>
    </w:r>
    <w:r w:rsidRPr="009622D6">
      <w:rPr>
        <w:rFonts w:ascii="Times New Roman" w:hAnsi="Times New Roman" w:cs="Times New Roman"/>
        <w:sz w:val="24"/>
        <w:szCs w:val="24"/>
      </w:rPr>
      <w:fldChar w:fldCharType="begin"/>
    </w:r>
    <w:r w:rsidRPr="009622D6">
      <w:rPr>
        <w:rFonts w:ascii="Times New Roman" w:hAnsi="Times New Roman" w:cs="Times New Roman"/>
        <w:sz w:val="24"/>
        <w:szCs w:val="24"/>
      </w:rPr>
      <w:instrText xml:space="preserve"> PAGE   \* MERGEFORMAT </w:instrText>
    </w:r>
    <w:r w:rsidRPr="009622D6">
      <w:rPr>
        <w:rFonts w:ascii="Times New Roman" w:hAnsi="Times New Roman" w:cs="Times New Roman"/>
        <w:sz w:val="24"/>
        <w:szCs w:val="24"/>
      </w:rPr>
      <w:fldChar w:fldCharType="separate"/>
    </w:r>
    <w:r w:rsidR="000B5B77">
      <w:rPr>
        <w:rFonts w:ascii="Times New Roman" w:hAnsi="Times New Roman" w:cs="Times New Roman"/>
        <w:noProof/>
        <w:sz w:val="24"/>
        <w:szCs w:val="24"/>
      </w:rPr>
      <w:t>5</w:t>
    </w:r>
    <w:r w:rsidRPr="009622D6">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28B1" w14:textId="28BE4F01" w:rsidR="009622D6" w:rsidRPr="009622D6" w:rsidRDefault="009622D6" w:rsidP="009622D6">
    <w:pPr>
      <w:pStyle w:val="Header"/>
      <w:tabs>
        <w:tab w:val="clear" w:pos="4680"/>
        <w:tab w:val="center" w:pos="9360"/>
      </w:tabs>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9E570D">
      <w:rPr>
        <w:rFonts w:ascii="Times New Roman" w:hAnsi="Times New Roman" w:cs="Times New Roman"/>
        <w:sz w:val="24"/>
        <w:szCs w:val="24"/>
      </w:rPr>
      <w:t>ead:</w:t>
    </w:r>
    <w:r>
      <w:rPr>
        <w:rFonts w:ascii="Times New Roman" w:hAnsi="Times New Roman" w:cs="Times New Roman"/>
        <w:sz w:val="24"/>
        <w:szCs w:val="24"/>
      </w:rPr>
      <w:t xml:space="preserve"> </w:t>
    </w:r>
    <w:r w:rsidRPr="009E570D">
      <w:rPr>
        <w:rFonts w:ascii="Times New Roman" w:hAnsi="Times New Roman" w:cs="Times New Roman"/>
        <w:sz w:val="24"/>
        <w:szCs w:val="24"/>
      </w:rPr>
      <w:t>A</w:t>
    </w:r>
    <w:r>
      <w:rPr>
        <w:rFonts w:ascii="Times New Roman" w:hAnsi="Times New Roman" w:cs="Times New Roman"/>
        <w:sz w:val="24"/>
        <w:szCs w:val="24"/>
      </w:rPr>
      <w:t>LEXANDER THE GREAT</w:t>
    </w:r>
    <w:r>
      <w:rPr>
        <w:rFonts w:ascii="Times New Roman" w:hAnsi="Times New Roman" w:cs="Times New Roman"/>
        <w:sz w:val="24"/>
        <w:szCs w:val="24"/>
      </w:rPr>
      <w:t xml:space="preserve">                                                                                  </w:t>
    </w:r>
    <w:r w:rsidRPr="009622D6">
      <w:rPr>
        <w:rFonts w:ascii="Times New Roman" w:hAnsi="Times New Roman" w:cs="Times New Roman"/>
        <w:sz w:val="24"/>
        <w:szCs w:val="24"/>
      </w:rPr>
      <w:fldChar w:fldCharType="begin"/>
    </w:r>
    <w:r w:rsidRPr="009622D6">
      <w:rPr>
        <w:rFonts w:ascii="Times New Roman" w:hAnsi="Times New Roman" w:cs="Times New Roman"/>
        <w:sz w:val="24"/>
        <w:szCs w:val="24"/>
      </w:rPr>
      <w:instrText xml:space="preserve"> PAGE   \* MERGEFORMAT </w:instrText>
    </w:r>
    <w:r w:rsidRPr="009622D6">
      <w:rPr>
        <w:rFonts w:ascii="Times New Roman" w:hAnsi="Times New Roman" w:cs="Times New Roman"/>
        <w:sz w:val="24"/>
        <w:szCs w:val="24"/>
      </w:rPr>
      <w:fldChar w:fldCharType="separate"/>
    </w:r>
    <w:r w:rsidR="000B5B77">
      <w:rPr>
        <w:rFonts w:ascii="Times New Roman" w:hAnsi="Times New Roman" w:cs="Times New Roman"/>
        <w:noProof/>
        <w:sz w:val="24"/>
        <w:szCs w:val="24"/>
      </w:rPr>
      <w:t>1</w:t>
    </w:r>
    <w:r w:rsidRPr="009622D6">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797"/>
    <w:rsid w:val="00033DF0"/>
    <w:rsid w:val="000B5B77"/>
    <w:rsid w:val="005557D3"/>
    <w:rsid w:val="005A7DBC"/>
    <w:rsid w:val="0075602E"/>
    <w:rsid w:val="009622D6"/>
    <w:rsid w:val="009E570D"/>
    <w:rsid w:val="00B258E9"/>
    <w:rsid w:val="00C32797"/>
    <w:rsid w:val="00F72517"/>
    <w:rsid w:val="00FB1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EF4CB"/>
  <w15:chartTrackingRefBased/>
  <w15:docId w15:val="{454BFE29-49AD-4245-A8BD-A68A260B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2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797"/>
    <w:rPr>
      <w:rFonts w:ascii="Segoe UI" w:hAnsi="Segoe UI" w:cs="Segoe UI"/>
      <w:sz w:val="18"/>
      <w:szCs w:val="18"/>
    </w:rPr>
  </w:style>
  <w:style w:type="paragraph" w:styleId="Header">
    <w:name w:val="header"/>
    <w:basedOn w:val="Normal"/>
    <w:link w:val="HeaderChar"/>
    <w:uiPriority w:val="99"/>
    <w:unhideWhenUsed/>
    <w:rsid w:val="009E5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70D"/>
  </w:style>
  <w:style w:type="paragraph" w:styleId="Footer">
    <w:name w:val="footer"/>
    <w:basedOn w:val="Normal"/>
    <w:link w:val="FooterChar"/>
    <w:uiPriority w:val="99"/>
    <w:unhideWhenUsed/>
    <w:rsid w:val="009E5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557826">
      <w:bodyDiv w:val="1"/>
      <w:marLeft w:val="0"/>
      <w:marRight w:val="0"/>
      <w:marTop w:val="0"/>
      <w:marBottom w:val="0"/>
      <w:divBdr>
        <w:top w:val="none" w:sz="0" w:space="0" w:color="auto"/>
        <w:left w:val="none" w:sz="0" w:space="0" w:color="auto"/>
        <w:bottom w:val="none" w:sz="0" w:space="0" w:color="auto"/>
        <w:right w:val="none" w:sz="0" w:space="0" w:color="auto"/>
      </w:divBdr>
      <w:divsChild>
        <w:div w:id="1543396897">
          <w:marLeft w:val="0"/>
          <w:marRight w:val="0"/>
          <w:marTop w:val="0"/>
          <w:marBottom w:val="0"/>
          <w:divBdr>
            <w:top w:val="none" w:sz="0" w:space="0" w:color="auto"/>
            <w:left w:val="none" w:sz="0" w:space="0" w:color="auto"/>
            <w:bottom w:val="none" w:sz="0" w:space="0" w:color="auto"/>
            <w:right w:val="none" w:sz="0" w:space="0" w:color="auto"/>
          </w:divBdr>
          <w:divsChild>
            <w:div w:id="1022586154">
              <w:marLeft w:val="0"/>
              <w:marRight w:val="0"/>
              <w:marTop w:val="0"/>
              <w:marBottom w:val="0"/>
              <w:divBdr>
                <w:top w:val="none" w:sz="0" w:space="0" w:color="auto"/>
                <w:left w:val="none" w:sz="0" w:space="0" w:color="auto"/>
                <w:bottom w:val="none" w:sz="0" w:space="0" w:color="auto"/>
                <w:right w:val="none" w:sz="0" w:space="0" w:color="auto"/>
              </w:divBdr>
            </w:div>
            <w:div w:id="2088454017">
              <w:marLeft w:val="300"/>
              <w:marRight w:val="0"/>
              <w:marTop w:val="0"/>
              <w:marBottom w:val="0"/>
              <w:divBdr>
                <w:top w:val="none" w:sz="0" w:space="0" w:color="auto"/>
                <w:left w:val="none" w:sz="0" w:space="0" w:color="auto"/>
                <w:bottom w:val="none" w:sz="0" w:space="0" w:color="auto"/>
                <w:right w:val="none" w:sz="0" w:space="0" w:color="auto"/>
              </w:divBdr>
            </w:div>
            <w:div w:id="743798023">
              <w:marLeft w:val="300"/>
              <w:marRight w:val="0"/>
              <w:marTop w:val="0"/>
              <w:marBottom w:val="0"/>
              <w:divBdr>
                <w:top w:val="none" w:sz="0" w:space="0" w:color="auto"/>
                <w:left w:val="none" w:sz="0" w:space="0" w:color="auto"/>
                <w:bottom w:val="none" w:sz="0" w:space="0" w:color="auto"/>
                <w:right w:val="none" w:sz="0" w:space="0" w:color="auto"/>
              </w:divBdr>
            </w:div>
            <w:div w:id="851139386">
              <w:marLeft w:val="0"/>
              <w:marRight w:val="0"/>
              <w:marTop w:val="0"/>
              <w:marBottom w:val="0"/>
              <w:divBdr>
                <w:top w:val="none" w:sz="0" w:space="0" w:color="auto"/>
                <w:left w:val="none" w:sz="0" w:space="0" w:color="auto"/>
                <w:bottom w:val="none" w:sz="0" w:space="0" w:color="auto"/>
                <w:right w:val="none" w:sz="0" w:space="0" w:color="auto"/>
              </w:divBdr>
            </w:div>
            <w:div w:id="1962833428">
              <w:marLeft w:val="60"/>
              <w:marRight w:val="0"/>
              <w:marTop w:val="0"/>
              <w:marBottom w:val="0"/>
              <w:divBdr>
                <w:top w:val="none" w:sz="0" w:space="0" w:color="auto"/>
                <w:left w:val="none" w:sz="0" w:space="0" w:color="auto"/>
                <w:bottom w:val="none" w:sz="0" w:space="0" w:color="auto"/>
                <w:right w:val="none" w:sz="0" w:space="0" w:color="auto"/>
              </w:divBdr>
            </w:div>
          </w:divsChild>
        </w:div>
        <w:div w:id="1246114066">
          <w:marLeft w:val="0"/>
          <w:marRight w:val="0"/>
          <w:marTop w:val="0"/>
          <w:marBottom w:val="0"/>
          <w:divBdr>
            <w:top w:val="none" w:sz="0" w:space="0" w:color="auto"/>
            <w:left w:val="none" w:sz="0" w:space="0" w:color="auto"/>
            <w:bottom w:val="none" w:sz="0" w:space="0" w:color="auto"/>
            <w:right w:val="none" w:sz="0" w:space="0" w:color="auto"/>
          </w:divBdr>
          <w:divsChild>
            <w:div w:id="1953170044">
              <w:marLeft w:val="0"/>
              <w:marRight w:val="0"/>
              <w:marTop w:val="120"/>
              <w:marBottom w:val="0"/>
              <w:divBdr>
                <w:top w:val="none" w:sz="0" w:space="0" w:color="auto"/>
                <w:left w:val="none" w:sz="0" w:space="0" w:color="auto"/>
                <w:bottom w:val="none" w:sz="0" w:space="0" w:color="auto"/>
                <w:right w:val="none" w:sz="0" w:space="0" w:color="auto"/>
              </w:divBdr>
              <w:divsChild>
                <w:div w:id="84965567">
                  <w:marLeft w:val="0"/>
                  <w:marRight w:val="0"/>
                  <w:marTop w:val="0"/>
                  <w:marBottom w:val="0"/>
                  <w:divBdr>
                    <w:top w:val="none" w:sz="0" w:space="0" w:color="auto"/>
                    <w:left w:val="none" w:sz="0" w:space="0" w:color="auto"/>
                    <w:bottom w:val="none" w:sz="0" w:space="0" w:color="auto"/>
                    <w:right w:val="none" w:sz="0" w:space="0" w:color="auto"/>
                  </w:divBdr>
                  <w:divsChild>
                    <w:div w:id="119534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odendo</dc:creator>
  <cp:keywords/>
  <dc:description/>
  <cp:lastModifiedBy>Windows User</cp:lastModifiedBy>
  <cp:revision>3</cp:revision>
  <dcterms:created xsi:type="dcterms:W3CDTF">2019-04-23T01:14:00Z</dcterms:created>
  <dcterms:modified xsi:type="dcterms:W3CDTF">2019-04-23T01:17:00Z</dcterms:modified>
</cp:coreProperties>
</file>