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945" w:rsidRPr="00A90945" w:rsidRDefault="00A90945" w:rsidP="00A90945">
      <w:pPr>
        <w:spacing w:line="480" w:lineRule="auto"/>
        <w:jc w:val="both"/>
        <w:rPr>
          <w:rFonts w:ascii="Times New Roman" w:hAnsi="Times New Roman" w:cs="Times New Roman"/>
          <w:sz w:val="24"/>
          <w:szCs w:val="24"/>
          <w:shd w:val="clear" w:color="auto" w:fill="FFFFFF"/>
        </w:rPr>
      </w:pPr>
      <w:bookmarkStart w:id="0" w:name="_GoBack"/>
      <w:bookmarkEnd w:id="0"/>
    </w:p>
    <w:p w:rsidR="00A90945" w:rsidRPr="00A90945" w:rsidRDefault="00A90945" w:rsidP="00A90945">
      <w:pPr>
        <w:spacing w:line="480" w:lineRule="auto"/>
        <w:jc w:val="both"/>
        <w:rPr>
          <w:rFonts w:ascii="Times New Roman" w:hAnsi="Times New Roman" w:cs="Times New Roman"/>
          <w:sz w:val="24"/>
          <w:szCs w:val="24"/>
          <w:shd w:val="clear" w:color="auto" w:fill="FFFFFF"/>
        </w:rPr>
      </w:pPr>
    </w:p>
    <w:p w:rsidR="00A90945" w:rsidRPr="00A90945" w:rsidRDefault="00A90945" w:rsidP="00A90945">
      <w:pPr>
        <w:spacing w:line="480" w:lineRule="auto"/>
        <w:jc w:val="both"/>
        <w:rPr>
          <w:rFonts w:ascii="Times New Roman" w:hAnsi="Times New Roman" w:cs="Times New Roman"/>
          <w:sz w:val="24"/>
          <w:szCs w:val="24"/>
          <w:shd w:val="clear" w:color="auto" w:fill="FFFFFF"/>
        </w:rPr>
      </w:pPr>
    </w:p>
    <w:p w:rsidR="00A90945" w:rsidRPr="00A90945" w:rsidRDefault="00A90945" w:rsidP="00A90945">
      <w:pPr>
        <w:spacing w:line="480" w:lineRule="auto"/>
        <w:jc w:val="both"/>
        <w:rPr>
          <w:rFonts w:ascii="Times New Roman" w:hAnsi="Times New Roman" w:cs="Times New Roman"/>
          <w:sz w:val="24"/>
          <w:szCs w:val="24"/>
          <w:shd w:val="clear" w:color="auto" w:fill="FFFFFF"/>
        </w:rPr>
      </w:pPr>
    </w:p>
    <w:p w:rsidR="00A90945" w:rsidRPr="00A90945" w:rsidRDefault="00A90945" w:rsidP="00A90945">
      <w:pPr>
        <w:spacing w:line="480" w:lineRule="auto"/>
        <w:jc w:val="both"/>
        <w:rPr>
          <w:rFonts w:ascii="Times New Roman" w:hAnsi="Times New Roman" w:cs="Times New Roman"/>
          <w:sz w:val="24"/>
          <w:szCs w:val="24"/>
          <w:shd w:val="clear" w:color="auto" w:fill="FFFFFF"/>
        </w:rPr>
      </w:pPr>
    </w:p>
    <w:p w:rsidR="00A90945" w:rsidRPr="00A90945" w:rsidRDefault="001C5D6C" w:rsidP="00A9094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Annotated bibliography</w:t>
      </w:r>
      <w:r w:rsidRPr="00A90945">
        <w:rPr>
          <w:rFonts w:ascii="Times New Roman" w:hAnsi="Times New Roman" w:cs="Times New Roman"/>
          <w:sz w:val="24"/>
          <w:szCs w:val="24"/>
          <w:shd w:val="clear" w:color="auto" w:fill="FFFFFF"/>
        </w:rPr>
        <w:t>: Abortion and Women's Rights</w:t>
      </w:r>
    </w:p>
    <w:p w:rsidR="00A90945" w:rsidRPr="00A90945" w:rsidRDefault="001C5D6C" w:rsidP="00A90945">
      <w:pPr>
        <w:spacing w:line="480" w:lineRule="auto"/>
        <w:jc w:val="center"/>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Name</w:t>
      </w:r>
    </w:p>
    <w:p w:rsidR="00A90945" w:rsidRPr="00A90945" w:rsidRDefault="001C5D6C" w:rsidP="00A90945">
      <w:pPr>
        <w:spacing w:line="480" w:lineRule="auto"/>
        <w:jc w:val="center"/>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Institution Affiliations</w:t>
      </w:r>
    </w:p>
    <w:p w:rsidR="00A90945" w:rsidRPr="00A90945" w:rsidRDefault="001C5D6C" w:rsidP="00A90945">
      <w:pPr>
        <w:spacing w:line="480" w:lineRule="auto"/>
        <w:jc w:val="center"/>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Course Title</w:t>
      </w:r>
    </w:p>
    <w:p w:rsidR="00A90945" w:rsidRPr="00A90945" w:rsidRDefault="001C5D6C" w:rsidP="00A90945">
      <w:pPr>
        <w:spacing w:line="480" w:lineRule="auto"/>
        <w:jc w:val="center"/>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Date</w:t>
      </w:r>
    </w:p>
    <w:p w:rsidR="00A90945" w:rsidRPr="00A90945" w:rsidRDefault="001C5D6C" w:rsidP="00A90945">
      <w:pPr>
        <w:spacing w:line="480" w:lineRule="auto"/>
        <w:jc w:val="both"/>
        <w:rPr>
          <w:rFonts w:ascii="Times New Roman" w:hAnsi="Times New Roman" w:cs="Times New Roman"/>
          <w:sz w:val="24"/>
          <w:szCs w:val="24"/>
        </w:rPr>
      </w:pPr>
      <w:r w:rsidRPr="00A90945">
        <w:rPr>
          <w:rFonts w:ascii="Times New Roman" w:hAnsi="Times New Roman" w:cs="Times New Roman"/>
          <w:sz w:val="24"/>
          <w:szCs w:val="24"/>
        </w:rPr>
        <w:br w:type="page"/>
      </w:r>
    </w:p>
    <w:p w:rsidR="00497A01" w:rsidRDefault="001C5D6C" w:rsidP="00497A01">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lastRenderedPageBreak/>
        <w:t>Basu, A. (2018). </w:t>
      </w:r>
      <w:r w:rsidRPr="00A90945">
        <w:rPr>
          <w:rFonts w:ascii="Times New Roman" w:hAnsi="Times New Roman" w:cs="Times New Roman"/>
          <w:i/>
          <w:iCs/>
          <w:sz w:val="24"/>
          <w:szCs w:val="24"/>
          <w:shd w:val="clear" w:color="auto" w:fill="FFFFFF"/>
        </w:rPr>
        <w:t xml:space="preserve">The challenge of local </w:t>
      </w:r>
      <w:r>
        <w:rPr>
          <w:rFonts w:ascii="Times New Roman" w:hAnsi="Times New Roman" w:cs="Times New Roman"/>
          <w:i/>
          <w:iCs/>
          <w:sz w:val="24"/>
          <w:szCs w:val="24"/>
          <w:shd w:val="clear" w:color="auto" w:fill="FFFFFF"/>
        </w:rPr>
        <w:t xml:space="preserve">feminisms: Women's movements in a </w:t>
      </w:r>
      <w:r w:rsidRPr="00A90945">
        <w:rPr>
          <w:rFonts w:ascii="Times New Roman" w:hAnsi="Times New Roman" w:cs="Times New Roman"/>
          <w:i/>
          <w:iCs/>
          <w:sz w:val="24"/>
          <w:szCs w:val="24"/>
          <w:shd w:val="clear" w:color="auto" w:fill="FFFFFF"/>
        </w:rPr>
        <w:t>global perspective</w:t>
      </w:r>
      <w:r w:rsidRPr="00A90945">
        <w:rPr>
          <w:rFonts w:ascii="Times New Roman" w:hAnsi="Times New Roman" w:cs="Times New Roman"/>
          <w:sz w:val="24"/>
          <w:szCs w:val="24"/>
          <w:shd w:val="clear" w:color="auto" w:fill="FFFFFF"/>
        </w:rPr>
        <w:t>. Routledge</w:t>
      </w:r>
    </w:p>
    <w:p w:rsidR="00497A01" w:rsidRPr="00A90945" w:rsidRDefault="001C5D6C" w:rsidP="00497A01">
      <w:pPr>
        <w:spacing w:line="480" w:lineRule="auto"/>
        <w:ind w:firstLine="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The book “The Challenge of Local Feminisms” was authored by Amrita Basu in the year 1995. The book demonstrates the various women movements all around the globe, which have allowed them to learn from each other. The challenge of feminism is the essential s</w:t>
      </w:r>
      <w:r w:rsidRPr="00A90945">
        <w:rPr>
          <w:rFonts w:ascii="Times New Roman" w:hAnsi="Times New Roman" w:cs="Times New Roman"/>
          <w:sz w:val="24"/>
          <w:szCs w:val="24"/>
          <w:shd w:val="clear" w:color="auto" w:fill="FFFFFF"/>
        </w:rPr>
        <w:t xml:space="preserve">tart point where women can begin to fight for their rights. The book </w:t>
      </w:r>
      <w:r>
        <w:rPr>
          <w:rFonts w:ascii="Times New Roman" w:hAnsi="Times New Roman" w:cs="Times New Roman"/>
          <w:sz w:val="24"/>
          <w:szCs w:val="24"/>
          <w:shd w:val="clear" w:color="auto" w:fill="FFFFFF"/>
        </w:rPr>
        <w:t xml:space="preserve">argues that there will never be a </w:t>
      </w:r>
      <w:r w:rsidRPr="00A90945">
        <w:rPr>
          <w:rFonts w:ascii="Times New Roman" w:hAnsi="Times New Roman" w:cs="Times New Roman"/>
          <w:sz w:val="24"/>
          <w:szCs w:val="24"/>
          <w:shd w:val="clear" w:color="auto" w:fill="FFFFFF"/>
        </w:rPr>
        <w:t>democracy unless women are involved. This</w:t>
      </w:r>
      <w:r>
        <w:rPr>
          <w:rFonts w:ascii="Times New Roman" w:hAnsi="Times New Roman" w:cs="Times New Roman"/>
          <w:sz w:val="24"/>
          <w:szCs w:val="24"/>
          <w:shd w:val="clear" w:color="auto" w:fill="FFFFFF"/>
        </w:rPr>
        <w:t xml:space="preserve"> fights for </w:t>
      </w:r>
      <w:r w:rsidRPr="00A90945">
        <w:rPr>
          <w:rFonts w:ascii="Times New Roman" w:hAnsi="Times New Roman" w:cs="Times New Roman"/>
          <w:sz w:val="24"/>
          <w:szCs w:val="24"/>
          <w:shd w:val="clear" w:color="auto" w:fill="FFFFFF"/>
        </w:rPr>
        <w:t xml:space="preserve">women to be involved in policymaking movements. Therefore, this will offer them a powerful platform </w:t>
      </w:r>
      <w:r w:rsidRPr="00A90945">
        <w:rPr>
          <w:rFonts w:ascii="Times New Roman" w:hAnsi="Times New Roman" w:cs="Times New Roman"/>
          <w:sz w:val="24"/>
          <w:szCs w:val="24"/>
          <w:shd w:val="clear" w:color="auto" w:fill="FFFFFF"/>
        </w:rPr>
        <w:t xml:space="preserve">to fight for their rights since they have been represented in the policymaking proceedings. The article relates to the fight of women rights through their involvement in </w:t>
      </w:r>
      <w:r>
        <w:rPr>
          <w:rFonts w:ascii="Times New Roman" w:hAnsi="Times New Roman" w:cs="Times New Roman"/>
          <w:sz w:val="24"/>
          <w:szCs w:val="24"/>
          <w:shd w:val="clear" w:color="auto" w:fill="FFFFFF"/>
        </w:rPr>
        <w:t>the policymaking.</w:t>
      </w:r>
    </w:p>
    <w:p w:rsidR="00497A01" w:rsidRDefault="001C5D6C" w:rsidP="00497A01">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Dickens, B. (</w:t>
      </w:r>
      <w:r>
        <w:rPr>
          <w:rFonts w:ascii="Times New Roman" w:hAnsi="Times New Roman" w:cs="Times New Roman"/>
          <w:sz w:val="24"/>
          <w:szCs w:val="24"/>
          <w:shd w:val="clear" w:color="auto" w:fill="FFFFFF"/>
        </w:rPr>
        <w:t>2014). The right to conscience.The University of Pennsy</w:t>
      </w:r>
      <w:r>
        <w:rPr>
          <w:rFonts w:ascii="Times New Roman" w:hAnsi="Times New Roman" w:cs="Times New Roman"/>
          <w:sz w:val="24"/>
          <w:szCs w:val="24"/>
          <w:shd w:val="clear" w:color="auto" w:fill="FFFFFF"/>
        </w:rPr>
        <w:t>lvania</w:t>
      </w:r>
    </w:p>
    <w:p w:rsidR="00497A01" w:rsidRPr="00A90945" w:rsidRDefault="001C5D6C" w:rsidP="00497A01">
      <w:pPr>
        <w:spacing w:line="480" w:lineRule="auto"/>
        <w:ind w:firstLine="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rPr>
        <w:t>The article "The Right to Conscience Abortion Law in Transnational Perspective: Cases and Controversies" was published by Bernard Dickens and Erdman in the year 2014. The book aims at releasing "conscience" from the people who object to the activity</w:t>
      </w:r>
      <w:r w:rsidRPr="00A90945">
        <w:rPr>
          <w:rFonts w:ascii="Times New Roman" w:hAnsi="Times New Roman" w:cs="Times New Roman"/>
          <w:sz w:val="24"/>
          <w:szCs w:val="24"/>
        </w:rPr>
        <w:t xml:space="preserve"> of induced abortion. The article argues that most of the opponents to induced abortion are the very ones who end conscientiously participating in the unlawful act of advising patients to opt for abortion and even direct them to the facilities where they w</w:t>
      </w:r>
      <w:r w:rsidRPr="00A90945">
        <w:rPr>
          <w:rFonts w:ascii="Times New Roman" w:hAnsi="Times New Roman" w:cs="Times New Roman"/>
          <w:sz w:val="24"/>
          <w:szCs w:val="24"/>
        </w:rPr>
        <w:t>ill get the appropriate abortion services. This shows that the human right action, according to a person's conscience, cannot be determined by the monopoly opponents. The article supports a persons' conscience to opt for aborti</w:t>
      </w:r>
      <w:r>
        <w:rPr>
          <w:rFonts w:ascii="Times New Roman" w:hAnsi="Times New Roman" w:cs="Times New Roman"/>
          <w:sz w:val="24"/>
          <w:szCs w:val="24"/>
        </w:rPr>
        <w:t xml:space="preserve">on despite </w:t>
      </w:r>
      <w:r w:rsidRPr="00A90945">
        <w:rPr>
          <w:rFonts w:ascii="Times New Roman" w:hAnsi="Times New Roman" w:cs="Times New Roman"/>
          <w:sz w:val="24"/>
          <w:szCs w:val="24"/>
        </w:rPr>
        <w:t>its opponents sinc</w:t>
      </w:r>
      <w:r w:rsidRPr="00A90945">
        <w:rPr>
          <w:rFonts w:ascii="Times New Roman" w:hAnsi="Times New Roman" w:cs="Times New Roman"/>
          <w:sz w:val="24"/>
          <w:szCs w:val="24"/>
        </w:rPr>
        <w:t>e they are even the ones who will eventually advi</w:t>
      </w:r>
      <w:r>
        <w:rPr>
          <w:rFonts w:ascii="Times New Roman" w:hAnsi="Times New Roman" w:cs="Times New Roman"/>
          <w:sz w:val="24"/>
          <w:szCs w:val="24"/>
        </w:rPr>
        <w:t>s</w:t>
      </w:r>
      <w:r w:rsidRPr="00A90945">
        <w:rPr>
          <w:rFonts w:ascii="Times New Roman" w:hAnsi="Times New Roman" w:cs="Times New Roman"/>
          <w:sz w:val="24"/>
          <w:szCs w:val="24"/>
        </w:rPr>
        <w:t>e the patient on where to g</w:t>
      </w:r>
      <w:r>
        <w:rPr>
          <w:rFonts w:ascii="Times New Roman" w:hAnsi="Times New Roman" w:cs="Times New Roman"/>
          <w:sz w:val="24"/>
          <w:szCs w:val="24"/>
        </w:rPr>
        <w:t>et the best abortion services.</w:t>
      </w:r>
    </w:p>
    <w:p w:rsidR="00497A01" w:rsidRPr="00A90945" w:rsidRDefault="001C5D6C" w:rsidP="00497A01">
      <w:pPr>
        <w:spacing w:line="48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p>
    <w:p w:rsidR="00497A01" w:rsidRDefault="001C5D6C" w:rsidP="00497A01">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Joyce, T. (2013). HOW IMPORTANT WAS THE PILL TO WOMEN'S ECONOMIC WELL-BEING? IF" ROE V. WADE" WERE OVERTURNED, HOW MIGHT SOCIETY CHANGE?. </w:t>
      </w:r>
      <w:r w:rsidRPr="00A90945">
        <w:rPr>
          <w:rFonts w:ascii="Times New Roman" w:hAnsi="Times New Roman" w:cs="Times New Roman"/>
          <w:i/>
          <w:iCs/>
          <w:sz w:val="24"/>
          <w:szCs w:val="24"/>
          <w:shd w:val="clear" w:color="auto" w:fill="FFFFFF"/>
        </w:rPr>
        <w:t xml:space="preserve">Journal </w:t>
      </w:r>
      <w:r w:rsidRPr="00A90945">
        <w:rPr>
          <w:rFonts w:ascii="Times New Roman" w:hAnsi="Times New Roman" w:cs="Times New Roman"/>
          <w:i/>
          <w:iCs/>
          <w:sz w:val="24"/>
          <w:szCs w:val="24"/>
          <w:shd w:val="clear" w:color="auto" w:fill="FFFFFF"/>
        </w:rPr>
        <w:t>of Policy Analysis and Management</w:t>
      </w:r>
      <w:r>
        <w:rPr>
          <w:rFonts w:ascii="Times New Roman" w:hAnsi="Times New Roman" w:cs="Times New Roman"/>
          <w:sz w:val="24"/>
          <w:szCs w:val="24"/>
          <w:shd w:val="clear" w:color="auto" w:fill="FFFFFF"/>
        </w:rPr>
        <w:t>, 879-887</w:t>
      </w:r>
    </w:p>
    <w:p w:rsidR="00497A01" w:rsidRPr="00497A01" w:rsidRDefault="001C5D6C" w:rsidP="00497A01">
      <w:pPr>
        <w:shd w:val="clear" w:color="auto" w:fill="FFFFFF"/>
        <w:spacing w:line="480" w:lineRule="auto"/>
        <w:ind w:firstLine="720"/>
        <w:jc w:val="both"/>
        <w:rPr>
          <w:rFonts w:ascii="Times New Roman" w:eastAsia="Times New Roman" w:hAnsi="Times New Roman" w:cs="Times New Roman"/>
          <w:sz w:val="24"/>
          <w:szCs w:val="24"/>
        </w:rPr>
      </w:pPr>
      <w:r w:rsidRPr="00A90945">
        <w:rPr>
          <w:rFonts w:ascii="Times New Roman" w:hAnsi="Times New Roman" w:cs="Times New Roman"/>
          <w:sz w:val="24"/>
          <w:szCs w:val="24"/>
          <w:shd w:val="clear" w:color="auto" w:fill="FFFFFF"/>
        </w:rPr>
        <w:t xml:space="preserve">The </w:t>
      </w:r>
      <w:r w:rsidRPr="00A90945">
        <w:rPr>
          <w:rFonts w:ascii="Times New Roman" w:eastAsia="Times New Roman" w:hAnsi="Times New Roman" w:cs="Times New Roman"/>
          <w:sz w:val="24"/>
          <w:szCs w:val="24"/>
        </w:rPr>
        <w:t>journal article “</w:t>
      </w:r>
      <w:r w:rsidRPr="00A90945">
        <w:rPr>
          <w:rFonts w:ascii="Times New Roman" w:eastAsia="Times New Roman" w:hAnsi="Times New Roman" w:cs="Times New Roman"/>
          <w:bCs/>
          <w:kern w:val="36"/>
          <w:sz w:val="24"/>
          <w:szCs w:val="24"/>
        </w:rPr>
        <w:t xml:space="preserve">How Important Was the Pill to Women's Economic Well-Being? How Might Society Change?” was published by Ted Joyce in the journal of </w:t>
      </w:r>
      <w:r>
        <w:rPr>
          <w:rFonts w:ascii="Times New Roman" w:eastAsia="Times New Roman" w:hAnsi="Times New Roman" w:cs="Times New Roman"/>
          <w:bCs/>
          <w:kern w:val="36"/>
          <w:sz w:val="24"/>
          <w:szCs w:val="24"/>
        </w:rPr>
        <w:t xml:space="preserve">policy </w:t>
      </w:r>
      <w:r w:rsidRPr="00A90945">
        <w:rPr>
          <w:rFonts w:ascii="Times New Roman" w:eastAsia="Times New Roman" w:hAnsi="Times New Roman" w:cs="Times New Roman"/>
          <w:bCs/>
          <w:kern w:val="36"/>
          <w:sz w:val="24"/>
          <w:szCs w:val="24"/>
        </w:rPr>
        <w:t>analysis and management. The paper</w:t>
      </w:r>
      <w:r>
        <w:rPr>
          <w:rFonts w:ascii="Times New Roman" w:eastAsia="Times New Roman" w:hAnsi="Times New Roman" w:cs="Times New Roman"/>
          <w:bCs/>
          <w:kern w:val="36"/>
          <w:sz w:val="24"/>
          <w:szCs w:val="24"/>
        </w:rPr>
        <w:t xml:space="preserve"> </w:t>
      </w:r>
      <w:r w:rsidRPr="00A90945">
        <w:rPr>
          <w:rFonts w:ascii="Times New Roman" w:eastAsia="Times New Roman" w:hAnsi="Times New Roman" w:cs="Times New Roman"/>
          <w:bCs/>
          <w:kern w:val="36"/>
          <w:sz w:val="24"/>
          <w:szCs w:val="24"/>
        </w:rPr>
        <w:t>discusse</w:t>
      </w:r>
      <w:r>
        <w:rPr>
          <w:rFonts w:ascii="Times New Roman" w:eastAsia="Times New Roman" w:hAnsi="Times New Roman" w:cs="Times New Roman"/>
          <w:bCs/>
          <w:kern w:val="36"/>
          <w:sz w:val="24"/>
          <w:szCs w:val="24"/>
        </w:rPr>
        <w:t xml:space="preserve">s </w:t>
      </w:r>
      <w:r w:rsidRPr="00A90945">
        <w:rPr>
          <w:rFonts w:ascii="Times New Roman" w:eastAsia="Times New Roman" w:hAnsi="Times New Roman" w:cs="Times New Roman"/>
          <w:bCs/>
          <w:kern w:val="36"/>
          <w:sz w:val="24"/>
          <w:szCs w:val="24"/>
        </w:rPr>
        <w:t>contraceptive pills and how they have inf</w:t>
      </w:r>
      <w:r>
        <w:rPr>
          <w:rFonts w:ascii="Times New Roman" w:eastAsia="Times New Roman" w:hAnsi="Times New Roman" w:cs="Times New Roman"/>
          <w:bCs/>
          <w:kern w:val="36"/>
          <w:sz w:val="24"/>
          <w:szCs w:val="24"/>
        </w:rPr>
        <w:t>luenced the economic well-being of</w:t>
      </w:r>
      <w:r w:rsidRPr="00A90945">
        <w:rPr>
          <w:rFonts w:ascii="Times New Roman" w:eastAsia="Times New Roman" w:hAnsi="Times New Roman" w:cs="Times New Roman"/>
          <w:bCs/>
          <w:kern w:val="36"/>
          <w:sz w:val="24"/>
          <w:szCs w:val="24"/>
        </w:rPr>
        <w:t xml:space="preserve"> women under the current evolving social forces. The pills have helped in expanding the rights of the minors across all the states, which</w:t>
      </w:r>
      <w:r>
        <w:rPr>
          <w:rFonts w:ascii="Times New Roman" w:eastAsia="Times New Roman" w:hAnsi="Times New Roman" w:cs="Times New Roman"/>
          <w:bCs/>
          <w:kern w:val="36"/>
          <w:sz w:val="24"/>
          <w:szCs w:val="24"/>
        </w:rPr>
        <w:t xml:space="preserve"> were being misused as </w:t>
      </w:r>
      <w:r w:rsidRPr="00A90945">
        <w:rPr>
          <w:rFonts w:ascii="Times New Roman" w:eastAsia="Times New Roman" w:hAnsi="Times New Roman" w:cs="Times New Roman"/>
          <w:bCs/>
          <w:kern w:val="36"/>
          <w:sz w:val="24"/>
          <w:szCs w:val="24"/>
        </w:rPr>
        <w:t>birth</w:t>
      </w:r>
      <w:r>
        <w:rPr>
          <w:rFonts w:ascii="Times New Roman" w:eastAsia="Times New Roman" w:hAnsi="Times New Roman" w:cs="Times New Roman"/>
          <w:bCs/>
          <w:kern w:val="36"/>
          <w:sz w:val="24"/>
          <w:szCs w:val="24"/>
        </w:rPr>
        <w:t>-</w:t>
      </w:r>
      <w:r w:rsidRPr="00A90945">
        <w:rPr>
          <w:rFonts w:ascii="Times New Roman" w:eastAsia="Times New Roman" w:hAnsi="Times New Roman" w:cs="Times New Roman"/>
          <w:bCs/>
          <w:kern w:val="36"/>
          <w:sz w:val="24"/>
          <w:szCs w:val="24"/>
        </w:rPr>
        <w:t>giving machines</w:t>
      </w:r>
      <w:r w:rsidRPr="00A90945">
        <w:rPr>
          <w:rFonts w:ascii="Times New Roman" w:eastAsia="Times New Roman" w:hAnsi="Times New Roman" w:cs="Times New Roman"/>
          <w:bCs/>
          <w:kern w:val="36"/>
          <w:sz w:val="24"/>
          <w:szCs w:val="24"/>
        </w:rPr>
        <w:t>. It has also helped women to fully participate</w:t>
      </w:r>
      <w:r>
        <w:rPr>
          <w:rFonts w:ascii="Times New Roman" w:eastAsia="Times New Roman" w:hAnsi="Times New Roman" w:cs="Times New Roman"/>
          <w:bCs/>
          <w:kern w:val="36"/>
          <w:sz w:val="24"/>
          <w:szCs w:val="24"/>
        </w:rPr>
        <w:t xml:space="preserve"> in </w:t>
      </w:r>
      <w:r w:rsidRPr="00A90945">
        <w:rPr>
          <w:rFonts w:ascii="Times New Roman" w:eastAsia="Times New Roman" w:hAnsi="Times New Roman" w:cs="Times New Roman"/>
          <w:bCs/>
          <w:kern w:val="36"/>
          <w:sz w:val="24"/>
          <w:szCs w:val="24"/>
        </w:rPr>
        <w:t>labo</w:t>
      </w:r>
      <w:r>
        <w:rPr>
          <w:rFonts w:ascii="Times New Roman" w:eastAsia="Times New Roman" w:hAnsi="Times New Roman" w:cs="Times New Roman"/>
          <w:bCs/>
          <w:kern w:val="36"/>
          <w:sz w:val="24"/>
          <w:szCs w:val="24"/>
        </w:rPr>
        <w:t>u</w:t>
      </w:r>
      <w:r w:rsidRPr="00A90945">
        <w:rPr>
          <w:rFonts w:ascii="Times New Roman" w:eastAsia="Times New Roman" w:hAnsi="Times New Roman" w:cs="Times New Roman"/>
          <w:bCs/>
          <w:kern w:val="36"/>
          <w:sz w:val="24"/>
          <w:szCs w:val="24"/>
        </w:rPr>
        <w:t>r forces and other economic activities hence a balance in gender wages. The journal relates to our discussion topic in that it shows the benefits women attain from the pills</w:t>
      </w:r>
      <w:r>
        <w:rPr>
          <w:rFonts w:ascii="Times New Roman" w:eastAsia="Times New Roman" w:hAnsi="Times New Roman" w:cs="Times New Roman"/>
          <w:bCs/>
          <w:kern w:val="36"/>
          <w:sz w:val="24"/>
          <w:szCs w:val="24"/>
        </w:rPr>
        <w:t>; therefore, it supports th</w:t>
      </w:r>
      <w:r>
        <w:rPr>
          <w:rFonts w:ascii="Times New Roman" w:eastAsia="Times New Roman" w:hAnsi="Times New Roman" w:cs="Times New Roman"/>
          <w:bCs/>
          <w:kern w:val="36"/>
          <w:sz w:val="24"/>
          <w:szCs w:val="24"/>
        </w:rPr>
        <w:t>e activity</w:t>
      </w:r>
      <w:r w:rsidRPr="00A90945">
        <w:rPr>
          <w:rFonts w:ascii="Times New Roman" w:hAnsi="Times New Roman" w:cs="Times New Roman"/>
          <w:sz w:val="24"/>
          <w:szCs w:val="24"/>
          <w:shd w:val="clear" w:color="auto" w:fill="FFFFFF"/>
        </w:rPr>
        <w:t xml:space="preserve">. </w:t>
      </w:r>
      <w:r w:rsidRPr="00A90945">
        <w:rPr>
          <w:rFonts w:ascii="Times New Roman" w:eastAsia="Times New Roman" w:hAnsi="Times New Roman" w:cs="Times New Roman"/>
          <w:bCs/>
          <w:kern w:val="36"/>
          <w:sz w:val="24"/>
          <w:szCs w:val="24"/>
        </w:rPr>
        <w:t xml:space="preserve"> </w:t>
      </w:r>
    </w:p>
    <w:p w:rsidR="00497A01" w:rsidRDefault="001C5D6C" w:rsidP="00497A01">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Kushner, E. (2013). </w:t>
      </w:r>
      <w:r w:rsidRPr="00A90945">
        <w:rPr>
          <w:rFonts w:ascii="Times New Roman" w:hAnsi="Times New Roman" w:cs="Times New Roman"/>
          <w:i/>
          <w:iCs/>
          <w:sz w:val="24"/>
          <w:szCs w:val="24"/>
          <w:shd w:val="clear" w:color="auto" w:fill="FFFFFF"/>
        </w:rPr>
        <w:t>Experiencing abortion: a weaving of women's words</w:t>
      </w:r>
      <w:r>
        <w:rPr>
          <w:rFonts w:ascii="Times New Roman" w:hAnsi="Times New Roman" w:cs="Times New Roman"/>
          <w:sz w:val="24"/>
          <w:szCs w:val="24"/>
          <w:shd w:val="clear" w:color="auto" w:fill="FFFFFF"/>
        </w:rPr>
        <w:t>. Routledge</w:t>
      </w:r>
    </w:p>
    <w:p w:rsidR="00497A01" w:rsidRPr="00A90945" w:rsidRDefault="001C5D6C" w:rsidP="00497A01">
      <w:pPr>
        <w:spacing w:line="480" w:lineRule="auto"/>
        <w:ind w:firstLine="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rPr>
        <w:t>The book "Experiencing Eve Kushner wrote abortion in the year 1997. The bo</w:t>
      </w:r>
      <w:r>
        <w:rPr>
          <w:rFonts w:ascii="Times New Roman" w:hAnsi="Times New Roman" w:cs="Times New Roman"/>
          <w:sz w:val="24"/>
          <w:szCs w:val="24"/>
        </w:rPr>
        <w:t xml:space="preserve">ok mainly tries to give hope to </w:t>
      </w:r>
      <w:r w:rsidRPr="00A90945">
        <w:rPr>
          <w:rFonts w:ascii="Times New Roman" w:hAnsi="Times New Roman" w:cs="Times New Roman"/>
          <w:sz w:val="24"/>
          <w:szCs w:val="24"/>
        </w:rPr>
        <w:t>women who feel</w:t>
      </w:r>
      <w:r>
        <w:rPr>
          <w:rFonts w:ascii="Times New Roman" w:hAnsi="Times New Roman" w:cs="Times New Roman"/>
          <w:sz w:val="24"/>
          <w:szCs w:val="24"/>
        </w:rPr>
        <w:t xml:space="preserve"> isolated and vulnerable due to the </w:t>
      </w:r>
      <w:r w:rsidRPr="00A90945">
        <w:rPr>
          <w:rFonts w:ascii="Times New Roman" w:hAnsi="Times New Roman" w:cs="Times New Roman"/>
          <w:sz w:val="24"/>
          <w:szCs w:val="24"/>
        </w:rPr>
        <w:t>effec</w:t>
      </w:r>
      <w:r w:rsidRPr="00A90945">
        <w:rPr>
          <w:rFonts w:ascii="Times New Roman" w:hAnsi="Times New Roman" w:cs="Times New Roman"/>
          <w:sz w:val="24"/>
          <w:szCs w:val="24"/>
        </w:rPr>
        <w:t>ts of abortion. Despite that abortion is a compassionate act; every woman respo</w:t>
      </w:r>
      <w:r>
        <w:rPr>
          <w:rFonts w:ascii="Times New Roman" w:hAnsi="Times New Roman" w:cs="Times New Roman"/>
          <w:sz w:val="24"/>
          <w:szCs w:val="24"/>
        </w:rPr>
        <w:t xml:space="preserve">nds to it in </w:t>
      </w:r>
      <w:r w:rsidRPr="00A90945">
        <w:rPr>
          <w:rFonts w:ascii="Times New Roman" w:hAnsi="Times New Roman" w:cs="Times New Roman"/>
          <w:sz w:val="24"/>
          <w:szCs w:val="24"/>
        </w:rPr>
        <w:t>different ways. The books show some insightful parameters which display some similarities in the post-abortion emotions in women. Therefore, every woman must accept</w:t>
      </w:r>
      <w:r w:rsidRPr="00A90945">
        <w:rPr>
          <w:rFonts w:ascii="Times New Roman" w:hAnsi="Times New Roman" w:cs="Times New Roman"/>
          <w:sz w:val="24"/>
          <w:szCs w:val="24"/>
        </w:rPr>
        <w:t xml:space="preserve"> their choice of abortion to heal quickly, both emotionally and physically. The book is relevant to</w:t>
      </w:r>
      <w:r>
        <w:rPr>
          <w:rFonts w:ascii="Times New Roman" w:hAnsi="Times New Roman" w:cs="Times New Roman"/>
          <w:sz w:val="24"/>
          <w:szCs w:val="24"/>
        </w:rPr>
        <w:t xml:space="preserve"> our topic since it offers </w:t>
      </w:r>
      <w:r w:rsidRPr="00A90945">
        <w:rPr>
          <w:rFonts w:ascii="Times New Roman" w:hAnsi="Times New Roman" w:cs="Times New Roman"/>
          <w:sz w:val="24"/>
          <w:szCs w:val="24"/>
        </w:rPr>
        <w:t>first</w:t>
      </w:r>
      <w:r>
        <w:rPr>
          <w:rFonts w:ascii="Times New Roman" w:hAnsi="Times New Roman" w:cs="Times New Roman"/>
          <w:sz w:val="24"/>
          <w:szCs w:val="24"/>
        </w:rPr>
        <w:t>-</w:t>
      </w:r>
      <w:r w:rsidRPr="00A90945">
        <w:rPr>
          <w:rFonts w:ascii="Times New Roman" w:hAnsi="Times New Roman" w:cs="Times New Roman"/>
          <w:sz w:val="24"/>
          <w:szCs w:val="24"/>
        </w:rPr>
        <w:t>hand experien</w:t>
      </w:r>
      <w:r>
        <w:rPr>
          <w:rFonts w:ascii="Times New Roman" w:hAnsi="Times New Roman" w:cs="Times New Roman"/>
          <w:sz w:val="24"/>
          <w:szCs w:val="24"/>
        </w:rPr>
        <w:t xml:space="preserve">ces of other women hence giving </w:t>
      </w:r>
      <w:r w:rsidRPr="00A90945">
        <w:rPr>
          <w:rFonts w:ascii="Times New Roman" w:hAnsi="Times New Roman" w:cs="Times New Roman"/>
          <w:sz w:val="24"/>
          <w:szCs w:val="24"/>
        </w:rPr>
        <w:t>limelight to the victims on the way they should handle their situations to heal</w:t>
      </w:r>
      <w:r w:rsidRPr="00A90945">
        <w:rPr>
          <w:rFonts w:ascii="Times New Roman" w:hAnsi="Times New Roman" w:cs="Times New Roman"/>
          <w:sz w:val="24"/>
          <w:szCs w:val="24"/>
        </w:rPr>
        <w:t xml:space="preserve"> quickly and overcom</w:t>
      </w:r>
      <w:r>
        <w:rPr>
          <w:rFonts w:ascii="Times New Roman" w:hAnsi="Times New Roman" w:cs="Times New Roman"/>
          <w:sz w:val="24"/>
          <w:szCs w:val="24"/>
        </w:rPr>
        <w:t>e their overwhelming emotions.</w:t>
      </w:r>
    </w:p>
    <w:p w:rsidR="00497A01" w:rsidRDefault="001C5D6C" w:rsidP="00497A01">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lastRenderedPageBreak/>
        <w:t>Savulescu, J., &amp; Schuklenk, U. (2017). Doctors have no right to refuse medical assistance in dying, abortion or contraception. </w:t>
      </w:r>
      <w:r w:rsidRPr="00A90945">
        <w:rPr>
          <w:rFonts w:ascii="Times New Roman" w:hAnsi="Times New Roman" w:cs="Times New Roman"/>
          <w:i/>
          <w:iCs/>
          <w:sz w:val="24"/>
          <w:szCs w:val="24"/>
          <w:shd w:val="clear" w:color="auto" w:fill="FFFFFF"/>
        </w:rPr>
        <w:t>Bioethics</w:t>
      </w:r>
      <w:r w:rsidRPr="00A90945">
        <w:rPr>
          <w:rFonts w:ascii="Times New Roman" w:hAnsi="Times New Roman" w:cs="Times New Roman"/>
          <w:sz w:val="24"/>
          <w:szCs w:val="24"/>
          <w:shd w:val="clear" w:color="auto" w:fill="FFFFFF"/>
        </w:rPr>
        <w:t>, </w:t>
      </w:r>
      <w:r w:rsidRPr="00A90945">
        <w:rPr>
          <w:rFonts w:ascii="Times New Roman" w:hAnsi="Times New Roman" w:cs="Times New Roman"/>
          <w:i/>
          <w:iCs/>
          <w:sz w:val="24"/>
          <w:szCs w:val="24"/>
          <w:shd w:val="clear" w:color="auto" w:fill="FFFFFF"/>
        </w:rPr>
        <w:t>31</w:t>
      </w:r>
      <w:r w:rsidRPr="00A90945">
        <w:rPr>
          <w:rFonts w:ascii="Times New Roman" w:hAnsi="Times New Roman" w:cs="Times New Roman"/>
          <w:sz w:val="24"/>
          <w:szCs w:val="24"/>
          <w:shd w:val="clear" w:color="auto" w:fill="FFFFFF"/>
        </w:rPr>
        <w:t>(3), 162-170</w:t>
      </w:r>
    </w:p>
    <w:p w:rsidR="00497A01" w:rsidRDefault="001C5D6C" w:rsidP="00497A01">
      <w:pPr>
        <w:pStyle w:val="Heading2"/>
        <w:shd w:val="clear" w:color="auto" w:fill="FFFFFF"/>
        <w:spacing w:before="150" w:after="225" w:line="480" w:lineRule="auto"/>
        <w:ind w:firstLine="720"/>
        <w:jc w:val="both"/>
        <w:rPr>
          <w:rFonts w:ascii="Times New Roman" w:hAnsi="Times New Roman" w:cs="Times New Roman"/>
          <w:color w:val="auto"/>
          <w:sz w:val="24"/>
          <w:szCs w:val="24"/>
          <w:shd w:val="clear" w:color="auto" w:fill="FFFFFF"/>
        </w:rPr>
      </w:pPr>
      <w:r w:rsidRPr="00A90945">
        <w:rPr>
          <w:rFonts w:ascii="Times New Roman" w:hAnsi="Times New Roman" w:cs="Times New Roman"/>
          <w:b w:val="0"/>
          <w:color w:val="auto"/>
          <w:sz w:val="24"/>
          <w:szCs w:val="24"/>
          <w:shd w:val="clear" w:color="auto" w:fill="FFFFFF"/>
        </w:rPr>
        <w:t>The article</w:t>
      </w:r>
      <w:r w:rsidRPr="00A90945">
        <w:rPr>
          <w:rFonts w:ascii="Times New Roman" w:hAnsi="Times New Roman" w:cs="Times New Roman"/>
          <w:color w:val="auto"/>
          <w:sz w:val="24"/>
          <w:szCs w:val="24"/>
          <w:shd w:val="clear" w:color="auto" w:fill="FFFFFF"/>
        </w:rPr>
        <w:t xml:space="preserve"> </w:t>
      </w:r>
      <w:r w:rsidRPr="00A90945">
        <w:rPr>
          <w:rFonts w:ascii="Times New Roman" w:hAnsi="Times New Roman" w:cs="Times New Roman"/>
          <w:b w:val="0"/>
          <w:color w:val="auto"/>
          <w:sz w:val="24"/>
          <w:szCs w:val="24"/>
          <w:shd w:val="clear" w:color="auto" w:fill="FFFFFF"/>
        </w:rPr>
        <w:t>“</w:t>
      </w:r>
      <w:r w:rsidRPr="00A90945">
        <w:rPr>
          <w:rFonts w:ascii="Times New Roman" w:hAnsi="Times New Roman" w:cs="Times New Roman"/>
          <w:b w:val="0"/>
          <w:color w:val="auto"/>
          <w:sz w:val="24"/>
          <w:szCs w:val="24"/>
        </w:rPr>
        <w:t>Doctors have no Right to Refuse Medical Assistance in Dying, Abortion or Contraception” was published by Juliana Savulescu in the year 2016. The author argues that people have misinterpreted the nature of the medication, including motives of diligent oppon</w:t>
      </w:r>
      <w:r w:rsidRPr="00A90945">
        <w:rPr>
          <w:rFonts w:ascii="Times New Roman" w:hAnsi="Times New Roman" w:cs="Times New Roman"/>
          <w:b w:val="0"/>
          <w:color w:val="auto"/>
          <w:sz w:val="24"/>
          <w:szCs w:val="24"/>
        </w:rPr>
        <w:t xml:space="preserve">ents when it comes to the idea of abortion according to the profession of medicine. The book suggests that there should be identified candidates who should be taught general practice and specialized medical practices related to abortion. Then the abortion </w:t>
      </w:r>
      <w:r w:rsidRPr="00A90945">
        <w:rPr>
          <w:rFonts w:ascii="Times New Roman" w:hAnsi="Times New Roman" w:cs="Times New Roman"/>
          <w:b w:val="0"/>
          <w:color w:val="auto"/>
          <w:sz w:val="24"/>
          <w:szCs w:val="24"/>
        </w:rPr>
        <w:t>services should be DE monopolized such that the society can gain access to them at ease. This article tries to solve the issue of patient access to these medical services without objection</w:t>
      </w:r>
      <w:r>
        <w:rPr>
          <w:rFonts w:ascii="Times New Roman" w:hAnsi="Times New Roman" w:cs="Times New Roman"/>
          <w:b w:val="0"/>
          <w:color w:val="auto"/>
          <w:sz w:val="24"/>
          <w:szCs w:val="24"/>
        </w:rPr>
        <w:t>.</w:t>
      </w:r>
    </w:p>
    <w:p w:rsidR="00497A01" w:rsidRPr="00A90945" w:rsidRDefault="00497A01" w:rsidP="00497A01">
      <w:pPr>
        <w:spacing w:line="480" w:lineRule="auto"/>
        <w:jc w:val="both"/>
        <w:rPr>
          <w:rFonts w:ascii="Times New Roman" w:hAnsi="Times New Roman" w:cs="Times New Roman"/>
          <w:sz w:val="24"/>
          <w:szCs w:val="24"/>
        </w:rPr>
      </w:pPr>
    </w:p>
    <w:p w:rsidR="00D85627" w:rsidRPr="00A90945" w:rsidRDefault="001C5D6C" w:rsidP="00A90945">
      <w:pPr>
        <w:pStyle w:val="Heading2"/>
        <w:shd w:val="clear" w:color="auto" w:fill="FFFFFF"/>
        <w:spacing w:before="150" w:after="225" w:line="480" w:lineRule="auto"/>
        <w:ind w:firstLine="720"/>
        <w:jc w:val="both"/>
        <w:rPr>
          <w:rFonts w:ascii="Times New Roman" w:hAnsi="Times New Roman" w:cs="Times New Roman"/>
          <w:b w:val="0"/>
          <w:color w:val="auto"/>
          <w:sz w:val="24"/>
          <w:szCs w:val="24"/>
        </w:rPr>
      </w:pPr>
      <w:r w:rsidRPr="00A90945">
        <w:rPr>
          <w:rFonts w:ascii="Times New Roman" w:hAnsi="Times New Roman" w:cs="Times New Roman"/>
          <w:color w:val="auto"/>
          <w:sz w:val="24"/>
          <w:szCs w:val="24"/>
        </w:rPr>
        <w:br w:type="page"/>
      </w:r>
    </w:p>
    <w:p w:rsidR="005F496A" w:rsidRPr="00A90945" w:rsidRDefault="001C5D6C" w:rsidP="00A90945">
      <w:pPr>
        <w:spacing w:line="480" w:lineRule="auto"/>
        <w:jc w:val="center"/>
        <w:rPr>
          <w:rFonts w:ascii="Times New Roman" w:hAnsi="Times New Roman" w:cs="Times New Roman"/>
          <w:sz w:val="24"/>
          <w:szCs w:val="24"/>
        </w:rPr>
      </w:pPr>
      <w:r w:rsidRPr="00A90945">
        <w:rPr>
          <w:rFonts w:ascii="Times New Roman" w:hAnsi="Times New Roman" w:cs="Times New Roman"/>
          <w:sz w:val="24"/>
          <w:szCs w:val="24"/>
        </w:rPr>
        <w:lastRenderedPageBreak/>
        <w:t>Reference</w:t>
      </w:r>
    </w:p>
    <w:p w:rsidR="00497A01" w:rsidRPr="00A90945" w:rsidRDefault="001C5D6C" w:rsidP="00A90945">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Basu, A. (2018). </w:t>
      </w:r>
      <w:r w:rsidRPr="00A90945">
        <w:rPr>
          <w:rFonts w:ascii="Times New Roman" w:hAnsi="Times New Roman" w:cs="Times New Roman"/>
          <w:i/>
          <w:iCs/>
          <w:sz w:val="24"/>
          <w:szCs w:val="24"/>
          <w:shd w:val="clear" w:color="auto" w:fill="FFFFFF"/>
        </w:rPr>
        <w:t xml:space="preserve">The challenge of local </w:t>
      </w:r>
      <w:r>
        <w:rPr>
          <w:rFonts w:ascii="Times New Roman" w:hAnsi="Times New Roman" w:cs="Times New Roman"/>
          <w:i/>
          <w:iCs/>
          <w:sz w:val="24"/>
          <w:szCs w:val="24"/>
          <w:shd w:val="clear" w:color="auto" w:fill="FFFFFF"/>
        </w:rPr>
        <w:t xml:space="preserve">feminisms: Women's movements in a </w:t>
      </w:r>
      <w:r w:rsidRPr="00A90945">
        <w:rPr>
          <w:rFonts w:ascii="Times New Roman" w:hAnsi="Times New Roman" w:cs="Times New Roman"/>
          <w:i/>
          <w:iCs/>
          <w:sz w:val="24"/>
          <w:szCs w:val="24"/>
          <w:shd w:val="clear" w:color="auto" w:fill="FFFFFF"/>
        </w:rPr>
        <w:t>global perspective</w:t>
      </w:r>
      <w:r w:rsidRPr="00A90945">
        <w:rPr>
          <w:rFonts w:ascii="Times New Roman" w:hAnsi="Times New Roman" w:cs="Times New Roman"/>
          <w:sz w:val="24"/>
          <w:szCs w:val="24"/>
          <w:shd w:val="clear" w:color="auto" w:fill="FFFFFF"/>
        </w:rPr>
        <w:t>. Routledge</w:t>
      </w:r>
    </w:p>
    <w:p w:rsidR="00497A01" w:rsidRPr="00A90945" w:rsidRDefault="001C5D6C" w:rsidP="00A90945">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Dickens, B. (</w:t>
      </w:r>
      <w:r>
        <w:rPr>
          <w:rFonts w:ascii="Times New Roman" w:hAnsi="Times New Roman" w:cs="Times New Roman"/>
          <w:sz w:val="24"/>
          <w:szCs w:val="24"/>
          <w:shd w:val="clear" w:color="auto" w:fill="FFFFFF"/>
        </w:rPr>
        <w:t xml:space="preserve">2014). The right to conscience. The </w:t>
      </w:r>
      <w:r w:rsidRPr="00A90945">
        <w:rPr>
          <w:rFonts w:ascii="Times New Roman" w:hAnsi="Times New Roman" w:cs="Times New Roman"/>
          <w:sz w:val="24"/>
          <w:szCs w:val="24"/>
          <w:shd w:val="clear" w:color="auto" w:fill="FFFFFF"/>
        </w:rPr>
        <w:t>University of Pennsylvania.</w:t>
      </w:r>
    </w:p>
    <w:p w:rsidR="00497A01" w:rsidRPr="00A90945" w:rsidRDefault="001C5D6C" w:rsidP="00A90945">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 xml:space="preserve">Joyce, T. (2013). HOW IMPORTANT WAS THE PILL TO WOMEN'S ECONOMIC WELL-BEING? IF" ROE V. WADE" WERE OVERTURNED, HOW </w:t>
      </w:r>
      <w:r w:rsidRPr="00A90945">
        <w:rPr>
          <w:rFonts w:ascii="Times New Roman" w:hAnsi="Times New Roman" w:cs="Times New Roman"/>
          <w:sz w:val="24"/>
          <w:szCs w:val="24"/>
          <w:shd w:val="clear" w:color="auto" w:fill="FFFFFF"/>
        </w:rPr>
        <w:t>MIGHT SOCIETY CHANGE?. </w:t>
      </w:r>
      <w:r w:rsidRPr="00A90945">
        <w:rPr>
          <w:rFonts w:ascii="Times New Roman" w:hAnsi="Times New Roman" w:cs="Times New Roman"/>
          <w:i/>
          <w:iCs/>
          <w:sz w:val="24"/>
          <w:szCs w:val="24"/>
          <w:shd w:val="clear" w:color="auto" w:fill="FFFFFF"/>
        </w:rPr>
        <w:t>Journal of Policy Analysis and Management</w:t>
      </w:r>
      <w:r w:rsidRPr="00A90945">
        <w:rPr>
          <w:rFonts w:ascii="Times New Roman" w:hAnsi="Times New Roman" w:cs="Times New Roman"/>
          <w:sz w:val="24"/>
          <w:szCs w:val="24"/>
          <w:shd w:val="clear" w:color="auto" w:fill="FFFFFF"/>
        </w:rPr>
        <w:t>, 879-887.</w:t>
      </w:r>
    </w:p>
    <w:p w:rsidR="00497A01" w:rsidRPr="00A90945" w:rsidRDefault="001C5D6C" w:rsidP="00A90945">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Kushner, E. (2013). </w:t>
      </w:r>
      <w:r w:rsidRPr="00A90945">
        <w:rPr>
          <w:rFonts w:ascii="Times New Roman" w:hAnsi="Times New Roman" w:cs="Times New Roman"/>
          <w:i/>
          <w:iCs/>
          <w:sz w:val="24"/>
          <w:szCs w:val="24"/>
          <w:shd w:val="clear" w:color="auto" w:fill="FFFFFF"/>
        </w:rPr>
        <w:t>Experiencing abortion: a weaving of women's words</w:t>
      </w:r>
      <w:r w:rsidRPr="00A90945">
        <w:rPr>
          <w:rFonts w:ascii="Times New Roman" w:hAnsi="Times New Roman" w:cs="Times New Roman"/>
          <w:sz w:val="24"/>
          <w:szCs w:val="24"/>
          <w:shd w:val="clear" w:color="auto" w:fill="FFFFFF"/>
        </w:rPr>
        <w:t>. Routledge.</w:t>
      </w:r>
    </w:p>
    <w:p w:rsidR="00497A01" w:rsidRDefault="001C5D6C" w:rsidP="00A90945">
      <w:pPr>
        <w:spacing w:line="480" w:lineRule="auto"/>
        <w:ind w:left="720" w:hanging="720"/>
        <w:jc w:val="both"/>
        <w:rPr>
          <w:rFonts w:ascii="Times New Roman" w:hAnsi="Times New Roman" w:cs="Times New Roman"/>
          <w:sz w:val="24"/>
          <w:szCs w:val="24"/>
          <w:shd w:val="clear" w:color="auto" w:fill="FFFFFF"/>
        </w:rPr>
      </w:pPr>
      <w:r w:rsidRPr="00A90945">
        <w:rPr>
          <w:rFonts w:ascii="Times New Roman" w:hAnsi="Times New Roman" w:cs="Times New Roman"/>
          <w:sz w:val="24"/>
          <w:szCs w:val="24"/>
          <w:shd w:val="clear" w:color="auto" w:fill="FFFFFF"/>
        </w:rPr>
        <w:t>Savulescu, J., &amp; Schuklenk, U. (2017).</w:t>
      </w:r>
      <w:r w:rsidRPr="00A90945">
        <w:rPr>
          <w:rFonts w:ascii="Times New Roman" w:hAnsi="Times New Roman" w:cs="Times New Roman"/>
          <w:sz w:val="24"/>
          <w:szCs w:val="24"/>
          <w:shd w:val="clear" w:color="auto" w:fill="FFFFFF"/>
        </w:rPr>
        <w:t xml:space="preserve"> Doctors have no right to refuse medical assistance in dying, abortion or contraception. </w:t>
      </w:r>
      <w:r w:rsidRPr="00A90945">
        <w:rPr>
          <w:rFonts w:ascii="Times New Roman" w:hAnsi="Times New Roman" w:cs="Times New Roman"/>
          <w:i/>
          <w:iCs/>
          <w:sz w:val="24"/>
          <w:szCs w:val="24"/>
          <w:shd w:val="clear" w:color="auto" w:fill="FFFFFF"/>
        </w:rPr>
        <w:t>Bioethics</w:t>
      </w:r>
      <w:r w:rsidRPr="00A90945">
        <w:rPr>
          <w:rFonts w:ascii="Times New Roman" w:hAnsi="Times New Roman" w:cs="Times New Roman"/>
          <w:sz w:val="24"/>
          <w:szCs w:val="24"/>
          <w:shd w:val="clear" w:color="auto" w:fill="FFFFFF"/>
        </w:rPr>
        <w:t>, </w:t>
      </w:r>
      <w:r w:rsidRPr="00A90945">
        <w:rPr>
          <w:rFonts w:ascii="Times New Roman" w:hAnsi="Times New Roman" w:cs="Times New Roman"/>
          <w:i/>
          <w:iCs/>
          <w:sz w:val="24"/>
          <w:szCs w:val="24"/>
          <w:shd w:val="clear" w:color="auto" w:fill="FFFFFF"/>
        </w:rPr>
        <w:t>31</w:t>
      </w:r>
      <w:r w:rsidRPr="00A90945">
        <w:rPr>
          <w:rFonts w:ascii="Times New Roman" w:hAnsi="Times New Roman" w:cs="Times New Roman"/>
          <w:sz w:val="24"/>
          <w:szCs w:val="24"/>
          <w:shd w:val="clear" w:color="auto" w:fill="FFFFFF"/>
        </w:rPr>
        <w:t>(3), 162-170</w:t>
      </w:r>
    </w:p>
    <w:p w:rsidR="00497A01" w:rsidRPr="00A90945" w:rsidRDefault="00497A01" w:rsidP="00A90945">
      <w:pPr>
        <w:spacing w:line="480" w:lineRule="auto"/>
        <w:ind w:left="720" w:hanging="720"/>
        <w:jc w:val="both"/>
        <w:rPr>
          <w:rFonts w:ascii="Times New Roman" w:hAnsi="Times New Roman" w:cs="Times New Roman"/>
          <w:sz w:val="24"/>
          <w:szCs w:val="24"/>
        </w:rPr>
      </w:pPr>
    </w:p>
    <w:sectPr w:rsidR="00497A01" w:rsidRPr="00A90945" w:rsidSect="00A909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D6C" w:rsidRDefault="001C5D6C">
      <w:pPr>
        <w:spacing w:after="0" w:line="240" w:lineRule="auto"/>
      </w:pPr>
      <w:r>
        <w:separator/>
      </w:r>
    </w:p>
  </w:endnote>
  <w:endnote w:type="continuationSeparator" w:id="0">
    <w:p w:rsidR="001C5D6C" w:rsidRDefault="001C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D6C" w:rsidRDefault="001C5D6C">
      <w:pPr>
        <w:spacing w:after="0" w:line="240" w:lineRule="auto"/>
      </w:pPr>
      <w:r>
        <w:separator/>
      </w:r>
    </w:p>
  </w:footnote>
  <w:footnote w:type="continuationSeparator" w:id="0">
    <w:p w:rsidR="001C5D6C" w:rsidRDefault="001C5D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0572009"/>
      <w:docPartObj>
        <w:docPartGallery w:val="Page Numbers (Top of Page)"/>
        <w:docPartUnique/>
      </w:docPartObj>
    </w:sdtPr>
    <w:sdtEndPr>
      <w:rPr>
        <w:noProof/>
      </w:rPr>
    </w:sdtEndPr>
    <w:sdtContent>
      <w:p w:rsidR="00A90945" w:rsidRPr="00F935F4" w:rsidRDefault="001C5D6C" w:rsidP="00F935F4">
        <w:pPr>
          <w:spacing w:line="480" w:lineRule="auto"/>
          <w:rPr>
            <w:rFonts w:ascii="Times New Roman" w:hAnsi="Times New Roman" w:cs="Times New Roman"/>
            <w:color w:val="505151"/>
            <w:sz w:val="24"/>
            <w:szCs w:val="24"/>
            <w:shd w:val="clear" w:color="auto" w:fill="FFFFFF"/>
          </w:rPr>
        </w:pPr>
        <w:r w:rsidRPr="00F935F4">
          <w:rPr>
            <w:rFonts w:ascii="Times New Roman" w:hAnsi="Times New Roman" w:cs="Times New Roman"/>
            <w:color w:val="505151"/>
            <w:sz w:val="24"/>
            <w:szCs w:val="24"/>
            <w:shd w:val="clear" w:color="auto" w:fill="FFFFFF"/>
          </w:rPr>
          <w:t xml:space="preserve">ABORTION AND WOMEN'S RIGHTS                                           </w:t>
        </w:r>
        <w:r w:rsidR="00F935F4">
          <w:rPr>
            <w:rFonts w:ascii="Times New Roman" w:hAnsi="Times New Roman" w:cs="Times New Roman"/>
            <w:color w:val="505151"/>
            <w:sz w:val="24"/>
            <w:szCs w:val="24"/>
            <w:shd w:val="clear" w:color="auto" w:fill="FFFFFF"/>
          </w:rPr>
          <w:t xml:space="preserve">                     </w:t>
        </w:r>
        <w:r w:rsidRPr="00F935F4">
          <w:rPr>
            <w:rFonts w:ascii="Times New Roman" w:hAnsi="Times New Roman" w:cs="Times New Roman"/>
            <w:color w:val="505151"/>
            <w:sz w:val="24"/>
            <w:szCs w:val="24"/>
            <w:shd w:val="clear" w:color="auto" w:fill="FFFFFF"/>
          </w:rPr>
          <w:t xml:space="preserve">                       </w:t>
        </w:r>
        <w:r w:rsidRPr="00F935F4">
          <w:rPr>
            <w:rFonts w:ascii="Times New Roman" w:hAnsi="Times New Roman" w:cs="Times New Roman"/>
            <w:sz w:val="24"/>
            <w:szCs w:val="24"/>
          </w:rPr>
          <w:fldChar w:fldCharType="begin"/>
        </w:r>
        <w:r w:rsidRPr="00F935F4">
          <w:rPr>
            <w:rFonts w:ascii="Times New Roman" w:hAnsi="Times New Roman" w:cs="Times New Roman"/>
            <w:sz w:val="24"/>
            <w:szCs w:val="24"/>
          </w:rPr>
          <w:instrText xml:space="preserve"> PAGE   \* MERGEFORMAT </w:instrText>
        </w:r>
        <w:r w:rsidRPr="00F935F4">
          <w:rPr>
            <w:rFonts w:ascii="Times New Roman" w:hAnsi="Times New Roman" w:cs="Times New Roman"/>
            <w:sz w:val="24"/>
            <w:szCs w:val="24"/>
          </w:rPr>
          <w:fldChar w:fldCharType="separate"/>
        </w:r>
        <w:r w:rsidR="00F935F4">
          <w:rPr>
            <w:rFonts w:ascii="Times New Roman" w:hAnsi="Times New Roman" w:cs="Times New Roman"/>
            <w:noProof/>
            <w:sz w:val="24"/>
            <w:szCs w:val="24"/>
          </w:rPr>
          <w:t>5</w:t>
        </w:r>
        <w:r w:rsidRPr="00F935F4">
          <w:rPr>
            <w:rFonts w:ascii="Times New Roman" w:hAnsi="Times New Roman" w:cs="Times New Roman"/>
            <w:noProof/>
            <w:sz w:val="24"/>
            <w:szCs w:val="24"/>
          </w:rPr>
          <w:fldChar w:fldCharType="end"/>
        </w:r>
      </w:p>
    </w:sdtContent>
  </w:sdt>
  <w:p w:rsidR="00A90945" w:rsidRDefault="00A909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945" w:rsidRPr="00F935F4" w:rsidRDefault="001C5D6C" w:rsidP="00F935F4">
    <w:pPr>
      <w:spacing w:line="480" w:lineRule="auto"/>
      <w:rPr>
        <w:rFonts w:ascii="Times New Roman" w:hAnsi="Times New Roman" w:cs="Times New Roman"/>
        <w:color w:val="505151"/>
        <w:sz w:val="24"/>
        <w:szCs w:val="24"/>
        <w:shd w:val="clear" w:color="auto" w:fill="FFFFFF"/>
      </w:rPr>
    </w:pPr>
    <w:r w:rsidRPr="00F935F4">
      <w:rPr>
        <w:rFonts w:ascii="Times New Roman" w:hAnsi="Times New Roman" w:cs="Times New Roman"/>
        <w:sz w:val="24"/>
        <w:szCs w:val="24"/>
      </w:rPr>
      <w:t xml:space="preserve">Running Head: </w:t>
    </w:r>
    <w:r w:rsidRPr="00F935F4">
      <w:rPr>
        <w:rFonts w:ascii="Times New Roman" w:hAnsi="Times New Roman" w:cs="Times New Roman"/>
        <w:sz w:val="24"/>
        <w:szCs w:val="24"/>
        <w:shd w:val="clear" w:color="auto" w:fill="FFFFFF"/>
      </w:rPr>
      <w:t>ABORTION AND WOMEN'S RIGH</w:t>
    </w:r>
    <w:r w:rsidR="00F935F4">
      <w:rPr>
        <w:rFonts w:ascii="Times New Roman" w:hAnsi="Times New Roman" w:cs="Times New Roman"/>
        <w:sz w:val="24"/>
        <w:szCs w:val="24"/>
        <w:shd w:val="clear" w:color="auto" w:fill="FFFFFF"/>
      </w:rPr>
      <w:t xml:space="preserve">TS                     </w:t>
    </w:r>
    <w:r w:rsidRPr="00F935F4">
      <w:rPr>
        <w:rFonts w:ascii="Times New Roman" w:hAnsi="Times New Roman" w:cs="Times New Roman"/>
        <w:sz w:val="24"/>
        <w:szCs w:val="24"/>
        <w:shd w:val="clear" w:color="auto" w:fill="FFFFFF"/>
      </w:rPr>
      <w:t xml:space="preserve">            </w:t>
    </w:r>
    <w:r w:rsidR="00F935F4">
      <w:rPr>
        <w:rFonts w:ascii="Times New Roman" w:hAnsi="Times New Roman" w:cs="Times New Roman"/>
        <w:sz w:val="24"/>
        <w:szCs w:val="24"/>
        <w:shd w:val="clear" w:color="auto" w:fill="FFFFFF"/>
      </w:rPr>
      <w:t xml:space="preserve">                              </w:t>
    </w:r>
    <w:r w:rsidRPr="00F935F4">
      <w:rPr>
        <w:rFonts w:ascii="Times New Roman" w:hAnsi="Times New Roman" w:cs="Times New Roman"/>
        <w:color w:val="505151"/>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LCwMDIwB7LMTE2NDJR0lIJTi4sz8/NACgxrAWVmd3wsAAAA"/>
  </w:docVars>
  <w:rsids>
    <w:rsidRoot w:val="00A13A91"/>
    <w:rsid w:val="001C5D6C"/>
    <w:rsid w:val="00497A01"/>
    <w:rsid w:val="005F496A"/>
    <w:rsid w:val="006D2F0C"/>
    <w:rsid w:val="00816306"/>
    <w:rsid w:val="009C77BA"/>
    <w:rsid w:val="00A13A91"/>
    <w:rsid w:val="00A90945"/>
    <w:rsid w:val="00BB6D4F"/>
    <w:rsid w:val="00D809F8"/>
    <w:rsid w:val="00D85627"/>
    <w:rsid w:val="00F935F4"/>
    <w:rsid w:val="00FE0FE5"/>
    <w:rsid w:val="00FF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3A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856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A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62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90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945"/>
  </w:style>
  <w:style w:type="paragraph" w:styleId="Footer">
    <w:name w:val="footer"/>
    <w:basedOn w:val="Normal"/>
    <w:link w:val="FooterChar"/>
    <w:uiPriority w:val="99"/>
    <w:unhideWhenUsed/>
    <w:rsid w:val="00A90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9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3A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856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A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62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90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945"/>
  </w:style>
  <w:style w:type="paragraph" w:styleId="Footer">
    <w:name w:val="footer"/>
    <w:basedOn w:val="Normal"/>
    <w:link w:val="FooterChar"/>
    <w:uiPriority w:val="99"/>
    <w:unhideWhenUsed/>
    <w:rsid w:val="00A90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3</cp:revision>
  <dcterms:created xsi:type="dcterms:W3CDTF">2019-07-29T15:17:00Z</dcterms:created>
  <dcterms:modified xsi:type="dcterms:W3CDTF">2019-07-29T15:31:00Z</dcterms:modified>
</cp:coreProperties>
</file>