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EB865C" w14:textId="4084A86D" w:rsidR="00166716" w:rsidRPr="00166716" w:rsidRDefault="00166716" w:rsidP="00166716">
      <w:pPr>
        <w:pStyle w:val="Heading2"/>
        <w:shd w:val="clear" w:color="auto" w:fill="FFFFFF"/>
        <w:spacing w:before="150" w:after="150" w:line="600" w:lineRule="atLeast"/>
        <w:rPr>
          <w:rFonts w:ascii="Helvetica" w:hAnsi="Helvetica"/>
          <w:i/>
          <w:iCs/>
          <w:color w:val="000000" w:themeColor="text1"/>
          <w:sz w:val="36"/>
          <w:szCs w:val="36"/>
        </w:rPr>
      </w:pPr>
      <w:r w:rsidRPr="00166716">
        <w:rPr>
          <w:rFonts w:ascii="Helvetica" w:hAnsi="Helvetica"/>
          <w:i/>
          <w:iCs/>
          <w:color w:val="000000" w:themeColor="text1"/>
          <w:sz w:val="36"/>
          <w:szCs w:val="36"/>
        </w:rPr>
        <w:t>Titration Tutorial</w:t>
      </w:r>
    </w:p>
    <w:p w14:paraId="048E4846" w14:textId="77777777" w:rsidR="00166716" w:rsidRDefault="00166716" w:rsidP="00166716">
      <w:pPr>
        <w:shd w:val="clear" w:color="auto" w:fill="FFFFFF"/>
        <w:spacing w:before="150" w:after="150"/>
        <w:outlineLvl w:val="0"/>
        <w:rPr>
          <w:rFonts w:ascii="Helvetica" w:eastAsia="Times New Roman" w:hAnsi="Helvetica" w:cs="Arial"/>
          <w:color w:val="383838"/>
          <w:sz w:val="28"/>
          <w:szCs w:val="28"/>
        </w:rPr>
      </w:pPr>
      <w:r>
        <w:rPr>
          <w:rFonts w:ascii="Helvetica" w:eastAsia="Times New Roman" w:hAnsi="Helvetica" w:cs="Arial"/>
          <w:color w:val="383838"/>
          <w:sz w:val="28"/>
          <w:szCs w:val="28"/>
        </w:rPr>
        <w:t>Access the Lab Simulations from the content section on D2L under Laboratory.  Find the lab that has the same title as shown above and click on it.  Read the background information before starting the simulation.</w:t>
      </w:r>
    </w:p>
    <w:p w14:paraId="61775887" w14:textId="77777777" w:rsidR="00166716" w:rsidRDefault="00166716" w:rsidP="00166716">
      <w:pPr>
        <w:shd w:val="clear" w:color="auto" w:fill="FFFFFF"/>
        <w:spacing w:before="150" w:after="150"/>
        <w:outlineLvl w:val="0"/>
        <w:rPr>
          <w:rFonts w:ascii="Helvetica" w:eastAsia="Times New Roman" w:hAnsi="Helvetica" w:cs="Arial"/>
          <w:color w:val="383838"/>
          <w:sz w:val="28"/>
          <w:szCs w:val="28"/>
        </w:rPr>
      </w:pPr>
      <w:r>
        <w:rPr>
          <w:rFonts w:ascii="Helvetica" w:eastAsia="Times New Roman" w:hAnsi="Helvetica" w:cs="Arial"/>
          <w:color w:val="383838"/>
          <w:sz w:val="28"/>
          <w:szCs w:val="28"/>
        </w:rPr>
        <w:t xml:space="preserve">Type your answers directly onto this document.  Anywhere you see </w:t>
      </w:r>
      <w:r w:rsidRPr="00687147">
        <w:rPr>
          <w:rFonts w:ascii="Helvetica" w:eastAsia="Times New Roman" w:hAnsi="Helvetica" w:cs="Arial"/>
          <w:color w:val="FF0000"/>
          <w:sz w:val="28"/>
          <w:szCs w:val="28"/>
        </w:rPr>
        <w:t>###</w:t>
      </w:r>
      <w:r>
        <w:rPr>
          <w:rFonts w:ascii="Helvetica" w:eastAsia="Times New Roman" w:hAnsi="Helvetica" w:cs="Arial"/>
          <w:color w:val="383838"/>
          <w:sz w:val="28"/>
          <w:szCs w:val="28"/>
        </w:rPr>
        <w:t xml:space="preserve">, you need to type something.  Please type your answers in </w:t>
      </w:r>
      <w:r w:rsidRPr="00687147">
        <w:rPr>
          <w:rFonts w:ascii="Helvetica" w:eastAsia="Times New Roman" w:hAnsi="Helvetica" w:cs="Arial"/>
          <w:color w:val="FF0000"/>
          <w:sz w:val="28"/>
          <w:szCs w:val="28"/>
        </w:rPr>
        <w:t>red</w:t>
      </w:r>
      <w:r>
        <w:rPr>
          <w:rFonts w:ascii="Helvetica" w:eastAsia="Times New Roman" w:hAnsi="Helvetica" w:cs="Arial"/>
          <w:color w:val="383838"/>
          <w:sz w:val="28"/>
          <w:szCs w:val="28"/>
        </w:rPr>
        <w:t>.  When finished, save the file as a Word document (.doc or .docx) or a PDF.  Other file formats cannot be opened by your instructor and will not be graded.  Submit your file on D2L by going to Assignments &gt; Assessment and then clicking on the appropriate assignment folder.</w:t>
      </w:r>
    </w:p>
    <w:p w14:paraId="3A8C2E9A" w14:textId="3651E16F" w:rsidR="00166716" w:rsidRDefault="00166716" w:rsidP="00166716">
      <w:pPr>
        <w:shd w:val="clear" w:color="auto" w:fill="FFFFFF"/>
        <w:spacing w:before="150" w:after="150"/>
        <w:outlineLvl w:val="0"/>
        <w:rPr>
          <w:rFonts w:ascii="Helvetica" w:eastAsia="Times New Roman" w:hAnsi="Helvetica" w:cs="Arial"/>
          <w:color w:val="383838"/>
          <w:sz w:val="28"/>
          <w:szCs w:val="28"/>
        </w:rPr>
      </w:pPr>
      <w:r>
        <w:rPr>
          <w:rFonts w:ascii="Helvetica" w:eastAsia="Times New Roman" w:hAnsi="Helvetica" w:cs="Arial"/>
          <w:color w:val="383838"/>
          <w:sz w:val="28"/>
          <w:szCs w:val="28"/>
        </w:rPr>
        <w:t>You will be graded on the accuracy of your measurements and calculations, recording your measurements with the appropriate number of significant figures and units, and correctly answering any questions.</w:t>
      </w:r>
    </w:p>
    <w:p w14:paraId="17A7EB63" w14:textId="4192B672" w:rsidR="00461864" w:rsidRDefault="00461864" w:rsidP="00461864">
      <w:pPr>
        <w:shd w:val="clear" w:color="auto" w:fill="FFFFFF"/>
        <w:spacing w:before="150" w:after="150" w:line="600" w:lineRule="atLeast"/>
        <w:outlineLvl w:val="0"/>
        <w:rPr>
          <w:rFonts w:ascii="Helvetica" w:eastAsia="Times New Roman" w:hAnsi="Helvetica" w:cs="Times New Roman"/>
          <w:b/>
          <w:bCs/>
          <w:color w:val="006EB8"/>
          <w:kern w:val="36"/>
          <w:sz w:val="36"/>
          <w:szCs w:val="36"/>
        </w:rPr>
      </w:pPr>
      <w:r w:rsidRPr="00461864">
        <w:rPr>
          <w:rFonts w:ascii="Helvetica" w:eastAsia="Times New Roman" w:hAnsi="Helvetica" w:cs="Times New Roman"/>
          <w:b/>
          <w:bCs/>
          <w:color w:val="006EB8"/>
          <w:kern w:val="36"/>
          <w:sz w:val="36"/>
          <w:szCs w:val="36"/>
        </w:rPr>
        <w:t>Experiment 1: Perform a Coarse Titration</w:t>
      </w:r>
    </w:p>
    <w:p w14:paraId="7AA68350" w14:textId="2F9E00C5" w:rsidR="00166716" w:rsidRDefault="00166716" w:rsidP="00166716">
      <w:pPr>
        <w:shd w:val="clear" w:color="auto" w:fill="FFFFFF"/>
        <w:spacing w:after="150" w:line="300" w:lineRule="atLeast"/>
        <w:ind w:left="1320"/>
        <w:rPr>
          <w:rFonts w:ascii="Helvetica" w:eastAsia="Times New Roman" w:hAnsi="Helvetica" w:cs="Arial"/>
          <w:i/>
          <w:iCs/>
          <w:color w:val="383838"/>
          <w:sz w:val="28"/>
          <w:szCs w:val="28"/>
        </w:rPr>
      </w:pPr>
      <w:r>
        <w:rPr>
          <w:rFonts w:ascii="Helvetica" w:eastAsia="Times New Roman" w:hAnsi="Helvetica" w:cs="Arial"/>
          <w:i/>
          <w:iCs/>
          <w:color w:val="383838"/>
          <w:sz w:val="28"/>
          <w:szCs w:val="28"/>
        </w:rPr>
        <w:t>NOTE:</w:t>
      </w:r>
      <w:r>
        <w:rPr>
          <w:rFonts w:ascii="Helvetica" w:eastAsia="Times New Roman" w:hAnsi="Helvetica" w:cs="Arial"/>
          <w:color w:val="383838"/>
          <w:sz w:val="28"/>
          <w:szCs w:val="28"/>
        </w:rPr>
        <w:t xml:space="preserve"> </w:t>
      </w:r>
      <w:r>
        <w:rPr>
          <w:rFonts w:ascii="Helvetica" w:eastAsia="Times New Roman" w:hAnsi="Helvetica" w:cs="Arial"/>
          <w:i/>
          <w:iCs/>
          <w:color w:val="383838"/>
          <w:sz w:val="28"/>
          <w:szCs w:val="28"/>
        </w:rPr>
        <w:t xml:space="preserve">The volume from the </w:t>
      </w:r>
      <w:proofErr w:type="spellStart"/>
      <w:r>
        <w:rPr>
          <w:rFonts w:ascii="Helvetica" w:eastAsia="Times New Roman" w:hAnsi="Helvetica" w:cs="Arial"/>
          <w:i/>
          <w:iCs/>
          <w:color w:val="383838"/>
          <w:sz w:val="28"/>
          <w:szCs w:val="28"/>
        </w:rPr>
        <w:t>buret</w:t>
      </w:r>
      <w:proofErr w:type="spellEnd"/>
      <w:r>
        <w:rPr>
          <w:rFonts w:ascii="Helvetica" w:eastAsia="Times New Roman" w:hAnsi="Helvetica" w:cs="Arial"/>
          <w:i/>
          <w:iCs/>
          <w:color w:val="383838"/>
          <w:sz w:val="28"/>
          <w:szCs w:val="28"/>
        </w:rPr>
        <w:t xml:space="preserve"> should be recorded to two decimal places.  Make sure to count down as you read the </w:t>
      </w:r>
      <w:proofErr w:type="spellStart"/>
      <w:r>
        <w:rPr>
          <w:rFonts w:ascii="Helvetica" w:eastAsia="Times New Roman" w:hAnsi="Helvetica" w:cs="Arial"/>
          <w:i/>
          <w:iCs/>
          <w:color w:val="383838"/>
          <w:sz w:val="28"/>
          <w:szCs w:val="28"/>
        </w:rPr>
        <w:t>buret</w:t>
      </w:r>
      <w:proofErr w:type="spellEnd"/>
      <w:r>
        <w:rPr>
          <w:rFonts w:ascii="Helvetica" w:eastAsia="Times New Roman" w:hAnsi="Helvetica" w:cs="Arial"/>
          <w:i/>
          <w:iCs/>
          <w:color w:val="383838"/>
          <w:sz w:val="28"/>
          <w:szCs w:val="28"/>
        </w:rPr>
        <w:t xml:space="preserve">.  For example, the reading in the </w:t>
      </w:r>
      <w:proofErr w:type="spellStart"/>
      <w:r>
        <w:rPr>
          <w:rFonts w:ascii="Helvetica" w:eastAsia="Times New Roman" w:hAnsi="Helvetica" w:cs="Arial"/>
          <w:i/>
          <w:iCs/>
          <w:color w:val="383838"/>
          <w:sz w:val="28"/>
          <w:szCs w:val="28"/>
        </w:rPr>
        <w:t>buret</w:t>
      </w:r>
      <w:proofErr w:type="spellEnd"/>
      <w:r>
        <w:rPr>
          <w:rFonts w:ascii="Helvetica" w:eastAsia="Times New Roman" w:hAnsi="Helvetica" w:cs="Arial"/>
          <w:i/>
          <w:iCs/>
          <w:color w:val="383838"/>
          <w:sz w:val="28"/>
          <w:szCs w:val="28"/>
        </w:rPr>
        <w:t xml:space="preserve"> below about 30.25 mL, as opposed to 31.75 </w:t>
      </w:r>
      <w:proofErr w:type="spellStart"/>
      <w:r>
        <w:rPr>
          <w:rFonts w:ascii="Helvetica" w:eastAsia="Times New Roman" w:hAnsi="Helvetica" w:cs="Arial"/>
          <w:i/>
          <w:iCs/>
          <w:color w:val="383838"/>
          <w:sz w:val="28"/>
          <w:szCs w:val="28"/>
        </w:rPr>
        <w:t>mL.</w:t>
      </w:r>
      <w:proofErr w:type="spellEnd"/>
    </w:p>
    <w:p w14:paraId="1EE743B9" w14:textId="5B904448" w:rsidR="00166716" w:rsidRDefault="00166716" w:rsidP="00166716">
      <w:pPr>
        <w:shd w:val="clear" w:color="auto" w:fill="FFFFFF"/>
        <w:spacing w:after="150" w:line="300" w:lineRule="atLeast"/>
        <w:ind w:left="1320"/>
        <w:rPr>
          <w:rFonts w:ascii="Helvetica" w:eastAsia="Times New Roman" w:hAnsi="Helvetica" w:cs="Arial"/>
          <w:i/>
          <w:iCs/>
          <w:color w:val="383838"/>
          <w:sz w:val="28"/>
          <w:szCs w:val="28"/>
        </w:rPr>
      </w:pPr>
      <w:r>
        <w:rPr>
          <w:rFonts w:ascii="Helvetica" w:eastAsia="Times New Roman" w:hAnsi="Helvetica" w:cs="Arial"/>
          <w:i/>
          <w:iCs/>
          <w:noProof/>
          <w:color w:val="383838"/>
          <w:sz w:val="28"/>
          <w:szCs w:val="28"/>
        </w:rPr>
        <w:drawing>
          <wp:inline distT="0" distB="0" distL="0" distR="0" wp14:anchorId="7FD7F023" wp14:editId="06A2855D">
            <wp:extent cx="1262568" cy="1520455"/>
            <wp:effectExtent l="0" t="0" r="0" b="381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1262811" cy="1520748"/>
                    </a:xfrm>
                    <a:prstGeom prst="rect">
                      <a:avLst/>
                    </a:prstGeom>
                  </pic:spPr>
                </pic:pic>
              </a:graphicData>
            </a:graphic>
          </wp:inline>
        </w:drawing>
      </w:r>
    </w:p>
    <w:p w14:paraId="48985945" w14:textId="77777777" w:rsidR="00166716" w:rsidRPr="00166716" w:rsidRDefault="00166716" w:rsidP="00166716">
      <w:pPr>
        <w:shd w:val="clear" w:color="auto" w:fill="FFFFFF"/>
        <w:spacing w:after="150" w:line="300" w:lineRule="atLeast"/>
        <w:ind w:left="1320"/>
        <w:rPr>
          <w:rFonts w:ascii="Helvetica" w:eastAsia="Times New Roman" w:hAnsi="Helvetica" w:cs="Arial"/>
          <w:i/>
          <w:iCs/>
          <w:color w:val="383838"/>
          <w:sz w:val="28"/>
          <w:szCs w:val="28"/>
        </w:rPr>
      </w:pPr>
    </w:p>
    <w:p w14:paraId="1FFDF8DA" w14:textId="77777777" w:rsidR="00461864" w:rsidRPr="00461864" w:rsidRDefault="00461864" w:rsidP="00461864">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t>Take a burette and a 50 mL beaker from the Containers shelf and place them on the workbench.</w:t>
      </w:r>
    </w:p>
    <w:p w14:paraId="6D408C66" w14:textId="6EC94CA5" w:rsidR="00461864" w:rsidRDefault="00461864" w:rsidP="00461864">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t xml:space="preserve">Place the beaker underneath the burette as a waste container. Obtain 0.100 M sodium hydroxide from the Materials shelf and add 52 mL to the burette. </w:t>
      </w:r>
      <w:r w:rsidR="00166716">
        <w:rPr>
          <w:rFonts w:ascii="Helvetica" w:eastAsia="Times New Roman" w:hAnsi="Helvetica" w:cs="Arial"/>
          <w:color w:val="383838"/>
          <w:sz w:val="28"/>
          <w:szCs w:val="28"/>
        </w:rPr>
        <w:t xml:space="preserve">In order to flush the air out of the </w:t>
      </w:r>
      <w:proofErr w:type="spellStart"/>
      <w:r w:rsidR="00166716">
        <w:rPr>
          <w:rFonts w:ascii="Helvetica" w:eastAsia="Times New Roman" w:hAnsi="Helvetica" w:cs="Arial"/>
          <w:color w:val="383838"/>
          <w:sz w:val="28"/>
          <w:szCs w:val="28"/>
        </w:rPr>
        <w:t>buret</w:t>
      </w:r>
      <w:proofErr w:type="spellEnd"/>
      <w:r w:rsidR="00166716">
        <w:rPr>
          <w:rFonts w:ascii="Helvetica" w:eastAsia="Times New Roman" w:hAnsi="Helvetica" w:cs="Arial"/>
          <w:color w:val="383838"/>
          <w:sz w:val="28"/>
          <w:szCs w:val="28"/>
        </w:rPr>
        <w:t xml:space="preserve"> tip, c</w:t>
      </w:r>
      <w:r w:rsidRPr="00461864">
        <w:rPr>
          <w:rFonts w:ascii="Helvetica" w:eastAsia="Times New Roman" w:hAnsi="Helvetica" w:cs="Arial"/>
          <w:color w:val="383838"/>
          <w:sz w:val="28"/>
          <w:szCs w:val="28"/>
        </w:rPr>
        <w:t xml:space="preserve">lick and hold the stopcock of the </w:t>
      </w:r>
      <w:proofErr w:type="spellStart"/>
      <w:r w:rsidRPr="00461864">
        <w:rPr>
          <w:rFonts w:ascii="Helvetica" w:eastAsia="Times New Roman" w:hAnsi="Helvetica" w:cs="Arial"/>
          <w:color w:val="383838"/>
          <w:sz w:val="28"/>
          <w:szCs w:val="28"/>
        </w:rPr>
        <w:t>buret</w:t>
      </w:r>
      <w:proofErr w:type="spellEnd"/>
      <w:r w:rsidRPr="00461864">
        <w:rPr>
          <w:rFonts w:ascii="Helvetica" w:eastAsia="Times New Roman" w:hAnsi="Helvetica" w:cs="Arial"/>
          <w:color w:val="383838"/>
          <w:sz w:val="28"/>
          <w:szCs w:val="28"/>
        </w:rPr>
        <w:t xml:space="preserve"> for about 4 seconds to drain liquid from the </w:t>
      </w:r>
      <w:proofErr w:type="spellStart"/>
      <w:r w:rsidRPr="00461864">
        <w:rPr>
          <w:rFonts w:ascii="Helvetica" w:eastAsia="Times New Roman" w:hAnsi="Helvetica" w:cs="Arial"/>
          <w:color w:val="383838"/>
          <w:sz w:val="28"/>
          <w:szCs w:val="28"/>
        </w:rPr>
        <w:t>buret</w:t>
      </w:r>
      <w:proofErr w:type="spellEnd"/>
      <w:r w:rsidRPr="00461864">
        <w:rPr>
          <w:rFonts w:ascii="Helvetica" w:eastAsia="Times New Roman" w:hAnsi="Helvetica" w:cs="Arial"/>
          <w:color w:val="383838"/>
          <w:sz w:val="28"/>
          <w:szCs w:val="28"/>
        </w:rPr>
        <w:t xml:space="preserve"> into the waste container until the </w:t>
      </w:r>
      <w:r w:rsidRPr="00461864">
        <w:rPr>
          <w:rFonts w:ascii="Helvetica" w:eastAsia="Times New Roman" w:hAnsi="Helvetica" w:cs="Arial"/>
          <w:color w:val="383838"/>
          <w:sz w:val="28"/>
          <w:szCs w:val="28"/>
        </w:rPr>
        <w:lastRenderedPageBreak/>
        <w:t xml:space="preserve">titrant level is at or below the 0 mL mark. Double-click the </w:t>
      </w:r>
      <w:proofErr w:type="spellStart"/>
      <w:r w:rsidRPr="00461864">
        <w:rPr>
          <w:rFonts w:ascii="Helvetica" w:eastAsia="Times New Roman" w:hAnsi="Helvetica" w:cs="Arial"/>
          <w:color w:val="383838"/>
          <w:sz w:val="28"/>
          <w:szCs w:val="28"/>
        </w:rPr>
        <w:t>buret</w:t>
      </w:r>
      <w:proofErr w:type="spellEnd"/>
      <w:r w:rsidRPr="00461864">
        <w:rPr>
          <w:rFonts w:ascii="Helvetica" w:eastAsia="Times New Roman" w:hAnsi="Helvetica" w:cs="Arial"/>
          <w:color w:val="383838"/>
          <w:sz w:val="28"/>
          <w:szCs w:val="28"/>
        </w:rPr>
        <w:t xml:space="preserve"> to read and record the liquid volume at the meniscus.</w:t>
      </w:r>
      <w:r w:rsidR="00166716">
        <w:rPr>
          <w:rFonts w:ascii="Helvetica" w:eastAsia="Times New Roman" w:hAnsi="Helvetica" w:cs="Arial"/>
          <w:color w:val="383838"/>
          <w:sz w:val="28"/>
          <w:szCs w:val="28"/>
        </w:rPr>
        <w:t xml:space="preserve">  Take a screenshot of this </w:t>
      </w:r>
      <w:proofErr w:type="spellStart"/>
      <w:r w:rsidR="00166716">
        <w:rPr>
          <w:rFonts w:ascii="Helvetica" w:eastAsia="Times New Roman" w:hAnsi="Helvetica" w:cs="Arial"/>
          <w:color w:val="383838"/>
          <w:sz w:val="28"/>
          <w:szCs w:val="28"/>
        </w:rPr>
        <w:t>buret</w:t>
      </w:r>
      <w:proofErr w:type="spellEnd"/>
      <w:r w:rsidR="00166716">
        <w:rPr>
          <w:rFonts w:ascii="Helvetica" w:eastAsia="Times New Roman" w:hAnsi="Helvetica" w:cs="Arial"/>
          <w:color w:val="383838"/>
          <w:sz w:val="28"/>
          <w:szCs w:val="28"/>
        </w:rPr>
        <w:t xml:space="preserve"> reading and insert it below.</w:t>
      </w:r>
      <w:r w:rsidRPr="00461864">
        <w:rPr>
          <w:rFonts w:ascii="Helvetica" w:eastAsia="Times New Roman" w:hAnsi="Helvetica" w:cs="Arial"/>
          <w:color w:val="383838"/>
          <w:sz w:val="28"/>
          <w:szCs w:val="28"/>
        </w:rPr>
        <w:t xml:space="preserve"> This is the initial titrant volume reading. This volume does not need to be exactly 0.00.</w:t>
      </w:r>
    </w:p>
    <w:p w14:paraId="655B8365" w14:textId="49BEE6EA" w:rsidR="00166716" w:rsidRPr="00166716" w:rsidRDefault="00166716" w:rsidP="00166716">
      <w:pPr>
        <w:shd w:val="clear" w:color="auto" w:fill="FFFFFF"/>
        <w:spacing w:after="150" w:line="300" w:lineRule="atLeast"/>
        <w:ind w:left="1320"/>
        <w:rPr>
          <w:rFonts w:ascii="Helvetica" w:eastAsia="Times New Roman" w:hAnsi="Helvetica" w:cs="Arial"/>
          <w:color w:val="FF0000"/>
          <w:sz w:val="28"/>
          <w:szCs w:val="28"/>
        </w:rPr>
      </w:pPr>
      <w:r>
        <w:rPr>
          <w:rFonts w:ascii="Helvetica" w:eastAsia="Times New Roman" w:hAnsi="Helvetica" w:cs="Arial"/>
          <w:b/>
          <w:bCs/>
          <w:color w:val="383838"/>
          <w:sz w:val="28"/>
          <w:szCs w:val="28"/>
        </w:rPr>
        <w:t xml:space="preserve">Initial titrant volume:  </w:t>
      </w:r>
      <w:r w:rsidR="004042BD">
        <w:rPr>
          <w:rFonts w:ascii="Helvetica" w:eastAsia="Times New Roman" w:hAnsi="Helvetica" w:cs="Arial"/>
          <w:color w:val="FF0000"/>
          <w:sz w:val="28"/>
          <w:szCs w:val="28"/>
        </w:rPr>
        <w:t>47.90 mL</w:t>
      </w:r>
      <w:r>
        <w:rPr>
          <w:rFonts w:ascii="Helvetica" w:eastAsia="Times New Roman" w:hAnsi="Helvetica" w:cs="Arial"/>
          <w:color w:val="FF0000"/>
          <w:sz w:val="28"/>
          <w:szCs w:val="28"/>
        </w:rPr>
        <w:t xml:space="preserve"> </w:t>
      </w:r>
    </w:p>
    <w:p w14:paraId="4A2B9203" w14:textId="6B753556" w:rsidR="00166716" w:rsidRDefault="00166716" w:rsidP="00166716">
      <w:pPr>
        <w:shd w:val="clear" w:color="auto" w:fill="FFFFFF"/>
        <w:spacing w:after="150" w:line="300" w:lineRule="atLeast"/>
        <w:ind w:left="1320"/>
        <w:rPr>
          <w:rFonts w:ascii="Helvetica" w:eastAsia="Times New Roman" w:hAnsi="Helvetica" w:cs="Arial"/>
          <w:color w:val="FF0000"/>
          <w:sz w:val="28"/>
          <w:szCs w:val="28"/>
        </w:rPr>
      </w:pPr>
      <w:r>
        <w:rPr>
          <w:rFonts w:ascii="Helvetica" w:eastAsia="Times New Roman" w:hAnsi="Helvetica" w:cs="Arial"/>
          <w:b/>
          <w:bCs/>
          <w:color w:val="383838"/>
          <w:sz w:val="28"/>
          <w:szCs w:val="28"/>
        </w:rPr>
        <w:t xml:space="preserve">Screenshot: </w:t>
      </w:r>
    </w:p>
    <w:p w14:paraId="0A8C1A8F" w14:textId="4A2A1B2A" w:rsidR="004042BD" w:rsidRPr="00461864" w:rsidRDefault="004042BD" w:rsidP="004042BD">
      <w:pPr>
        <w:shd w:val="clear" w:color="auto" w:fill="FFFFFF"/>
        <w:spacing w:after="150" w:line="300" w:lineRule="atLeast"/>
        <w:ind w:left="1320"/>
        <w:jc w:val="center"/>
        <w:rPr>
          <w:rFonts w:ascii="Helvetica" w:eastAsia="Times New Roman" w:hAnsi="Helvetica" w:cs="Arial"/>
          <w:color w:val="FF0000"/>
          <w:sz w:val="28"/>
          <w:szCs w:val="28"/>
        </w:rPr>
      </w:pPr>
      <w:r w:rsidRPr="004042BD">
        <w:rPr>
          <w:rFonts w:ascii="Helvetica" w:eastAsia="Times New Roman" w:hAnsi="Helvetica" w:cs="Arial"/>
          <w:noProof/>
          <w:color w:val="FF0000"/>
          <w:sz w:val="28"/>
          <w:szCs w:val="28"/>
        </w:rPr>
        <w:drawing>
          <wp:inline distT="0" distB="0" distL="0" distR="0" wp14:anchorId="4C60FBAA" wp14:editId="79864D11">
            <wp:extent cx="1781175" cy="38498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794459" cy="3878607"/>
                    </a:xfrm>
                    <a:prstGeom prst="rect">
                      <a:avLst/>
                    </a:prstGeom>
                  </pic:spPr>
                </pic:pic>
              </a:graphicData>
            </a:graphic>
          </wp:inline>
        </w:drawing>
      </w:r>
    </w:p>
    <w:p w14:paraId="605710A6" w14:textId="77777777" w:rsidR="00461864" w:rsidRPr="00461864" w:rsidRDefault="00461864" w:rsidP="00461864">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t>Take a clean 10 mL graduated cylinder and a 150 mL Erlenmeyer flask from the Containers shelf and place them on the workbench.</w:t>
      </w:r>
    </w:p>
    <w:p w14:paraId="0726AA38" w14:textId="1B3171B2" w:rsidR="00461864" w:rsidRDefault="00461864" w:rsidP="00461864">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t xml:space="preserve">Take hydrochloric acid </w:t>
      </w:r>
      <w:r w:rsidR="00166716">
        <w:rPr>
          <w:rFonts w:ascii="Helvetica" w:eastAsia="Times New Roman" w:hAnsi="Helvetica" w:cs="Arial"/>
          <w:color w:val="383838"/>
          <w:sz w:val="28"/>
          <w:szCs w:val="28"/>
        </w:rPr>
        <w:t xml:space="preserve">unknown solution </w:t>
      </w:r>
      <w:r w:rsidRPr="00461864">
        <w:rPr>
          <w:rFonts w:ascii="Helvetica" w:eastAsia="Times New Roman" w:hAnsi="Helvetica" w:cs="Arial"/>
          <w:color w:val="383838"/>
          <w:sz w:val="28"/>
          <w:szCs w:val="28"/>
        </w:rPr>
        <w:t>#1 from the Materials shelf and add 5 mL to the graduated cylinder. Double-click to read and record the volume of HCl </w:t>
      </w:r>
      <w:r w:rsidR="00166716">
        <w:rPr>
          <w:rFonts w:ascii="Helvetica" w:eastAsia="Times New Roman" w:hAnsi="Helvetica" w:cs="Arial"/>
          <w:color w:val="383838"/>
          <w:sz w:val="28"/>
          <w:szCs w:val="28"/>
        </w:rPr>
        <w:t>to two decimal places.</w:t>
      </w:r>
    </w:p>
    <w:p w14:paraId="3666F2D5" w14:textId="036A5EC5" w:rsidR="00166716" w:rsidRPr="00166716" w:rsidRDefault="00166716" w:rsidP="00166716">
      <w:pPr>
        <w:pStyle w:val="ListParagraph"/>
        <w:shd w:val="clear" w:color="auto" w:fill="FFFFFF"/>
        <w:spacing w:after="150" w:line="300" w:lineRule="atLeast"/>
        <w:ind w:firstLine="600"/>
        <w:rPr>
          <w:rFonts w:ascii="Helvetica" w:eastAsia="Times New Roman" w:hAnsi="Helvetica" w:cs="Arial"/>
          <w:color w:val="FF0000"/>
          <w:sz w:val="28"/>
          <w:szCs w:val="28"/>
        </w:rPr>
      </w:pPr>
      <w:r>
        <w:rPr>
          <w:rFonts w:ascii="Helvetica" w:eastAsia="Times New Roman" w:hAnsi="Helvetica" w:cs="Arial"/>
          <w:b/>
          <w:bCs/>
          <w:color w:val="383838"/>
          <w:sz w:val="28"/>
          <w:szCs w:val="28"/>
        </w:rPr>
        <w:t>V</w:t>
      </w:r>
      <w:r w:rsidRPr="00166716">
        <w:rPr>
          <w:rFonts w:ascii="Helvetica" w:eastAsia="Times New Roman" w:hAnsi="Helvetica" w:cs="Arial"/>
          <w:b/>
          <w:bCs/>
          <w:color w:val="383838"/>
          <w:sz w:val="28"/>
          <w:szCs w:val="28"/>
        </w:rPr>
        <w:t>olume</w:t>
      </w:r>
      <w:r>
        <w:rPr>
          <w:rFonts w:ascii="Helvetica" w:eastAsia="Times New Roman" w:hAnsi="Helvetica" w:cs="Arial"/>
          <w:b/>
          <w:bCs/>
          <w:color w:val="383838"/>
          <w:sz w:val="28"/>
          <w:szCs w:val="28"/>
        </w:rPr>
        <w:t xml:space="preserve"> of HCl</w:t>
      </w:r>
      <w:r w:rsidRPr="00166716">
        <w:rPr>
          <w:rFonts w:ascii="Helvetica" w:eastAsia="Times New Roman" w:hAnsi="Helvetica" w:cs="Arial"/>
          <w:b/>
          <w:bCs/>
          <w:color w:val="383838"/>
          <w:sz w:val="28"/>
          <w:szCs w:val="28"/>
        </w:rPr>
        <w:t xml:space="preserve">:  </w:t>
      </w:r>
      <w:r w:rsidR="007161C9">
        <w:rPr>
          <w:rFonts w:ascii="Helvetica" w:eastAsia="Times New Roman" w:hAnsi="Helvetica" w:cs="Arial"/>
          <w:color w:val="FF0000"/>
          <w:sz w:val="28"/>
          <w:szCs w:val="28"/>
        </w:rPr>
        <w:t>5.00 mL</w:t>
      </w:r>
      <w:r w:rsidRPr="00166716">
        <w:rPr>
          <w:rFonts w:ascii="Helvetica" w:eastAsia="Times New Roman" w:hAnsi="Helvetica" w:cs="Arial"/>
          <w:color w:val="FF0000"/>
          <w:sz w:val="28"/>
          <w:szCs w:val="28"/>
        </w:rPr>
        <w:t xml:space="preserve"> </w:t>
      </w:r>
    </w:p>
    <w:p w14:paraId="715CC7C2" w14:textId="52E37DA0" w:rsidR="00461864" w:rsidRDefault="00461864" w:rsidP="00461864">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t>Pour the hydrochloric acid from the graduated cylinder into the flask. Take phenolphthalein from the Materials shelf and add two drops to the flask.</w:t>
      </w:r>
    </w:p>
    <w:p w14:paraId="0F685E22" w14:textId="77777777" w:rsidR="00461864" w:rsidRPr="00461864" w:rsidRDefault="00461864" w:rsidP="00461864">
      <w:pPr>
        <w:numPr>
          <w:ilvl w:val="0"/>
          <w:numId w:val="1"/>
        </w:numPr>
        <w:shd w:val="clear" w:color="auto" w:fill="FFFFFF"/>
        <w:spacing w:after="150" w:line="300" w:lineRule="atLeast"/>
        <w:ind w:left="1320"/>
        <w:rPr>
          <w:rFonts w:ascii="Helvetica" w:eastAsia="Times New Roman" w:hAnsi="Helvetica" w:cs="Arial"/>
          <w:i/>
          <w:iCs/>
          <w:color w:val="383838"/>
          <w:sz w:val="28"/>
          <w:szCs w:val="28"/>
        </w:rPr>
      </w:pPr>
      <w:r w:rsidRPr="00461864">
        <w:rPr>
          <w:rFonts w:ascii="Helvetica" w:eastAsia="Times New Roman" w:hAnsi="Helvetica" w:cs="Arial"/>
          <w:color w:val="383838"/>
          <w:sz w:val="28"/>
          <w:szCs w:val="28"/>
        </w:rPr>
        <w:lastRenderedPageBreak/>
        <w:t xml:space="preserve">Take water from the Materials shelf and add 45 mL to </w:t>
      </w:r>
      <w:proofErr w:type="gramStart"/>
      <w:r w:rsidRPr="00461864">
        <w:rPr>
          <w:rFonts w:ascii="Helvetica" w:eastAsia="Times New Roman" w:hAnsi="Helvetica" w:cs="Arial"/>
          <w:color w:val="383838"/>
          <w:sz w:val="28"/>
          <w:szCs w:val="28"/>
        </w:rPr>
        <w:t>the  flask</w:t>
      </w:r>
      <w:proofErr w:type="gramEnd"/>
      <w:r w:rsidRPr="00461864">
        <w:rPr>
          <w:rFonts w:ascii="Helvetica" w:eastAsia="Times New Roman" w:hAnsi="Helvetica" w:cs="Arial"/>
          <w:color w:val="383838"/>
          <w:sz w:val="28"/>
          <w:szCs w:val="28"/>
        </w:rPr>
        <w:t xml:space="preserve">. This increases the total volume of the analyte solution, making it easier to see the color change. </w:t>
      </w:r>
      <w:r w:rsidRPr="00461864">
        <w:rPr>
          <w:rFonts w:ascii="Helvetica" w:eastAsia="Times New Roman" w:hAnsi="Helvetica" w:cs="Arial"/>
          <w:i/>
          <w:iCs/>
          <w:color w:val="383838"/>
          <w:sz w:val="28"/>
          <w:szCs w:val="28"/>
        </w:rPr>
        <w:t>Please note that the value to use for the volume of hydrochloric acid when calculating its concentration is still 5 </w:t>
      </w:r>
      <w:proofErr w:type="spellStart"/>
      <w:r w:rsidRPr="00461864">
        <w:rPr>
          <w:rFonts w:ascii="Helvetica" w:eastAsia="Times New Roman" w:hAnsi="Helvetica" w:cs="Arial"/>
          <w:i/>
          <w:iCs/>
          <w:color w:val="383838"/>
          <w:sz w:val="28"/>
          <w:szCs w:val="28"/>
        </w:rPr>
        <w:t>mL.</w:t>
      </w:r>
      <w:proofErr w:type="spellEnd"/>
    </w:p>
    <w:p w14:paraId="31EFED2F" w14:textId="5A4B3F48" w:rsidR="00461864" w:rsidRPr="00461864" w:rsidRDefault="00461864" w:rsidP="00461864">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t xml:space="preserve">Remove the </w:t>
      </w:r>
      <w:r w:rsidR="00166716">
        <w:rPr>
          <w:rFonts w:ascii="Helvetica" w:eastAsia="Times New Roman" w:hAnsi="Helvetica" w:cs="Arial"/>
          <w:color w:val="383838"/>
          <w:sz w:val="28"/>
          <w:szCs w:val="28"/>
        </w:rPr>
        <w:t>50 mL beaker</w:t>
      </w:r>
      <w:r w:rsidRPr="00461864">
        <w:rPr>
          <w:rFonts w:ascii="Helvetica" w:eastAsia="Times New Roman" w:hAnsi="Helvetica" w:cs="Arial"/>
          <w:color w:val="383838"/>
          <w:sz w:val="28"/>
          <w:szCs w:val="28"/>
        </w:rPr>
        <w:t xml:space="preserve"> and then move the Erlenmeyer flask onto the base of the burette. The Erlenmeyer flask is connected to the burette so that liquid will drip from the burette into the Erlenmeyer flask.</w:t>
      </w:r>
    </w:p>
    <w:p w14:paraId="5C6AEBB4" w14:textId="77777777" w:rsidR="00461864" w:rsidRPr="00461864" w:rsidRDefault="00461864" w:rsidP="00461864">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t>Click on the stopcock. You should observe a drop dispensing from the burette. The volume dispensed should be about 0.05 </w:t>
      </w:r>
      <w:proofErr w:type="spellStart"/>
      <w:r w:rsidRPr="00461864">
        <w:rPr>
          <w:rFonts w:ascii="Helvetica" w:eastAsia="Times New Roman" w:hAnsi="Helvetica" w:cs="Arial"/>
          <w:color w:val="383838"/>
          <w:sz w:val="28"/>
          <w:szCs w:val="28"/>
        </w:rPr>
        <w:t>mL.</w:t>
      </w:r>
      <w:proofErr w:type="spellEnd"/>
      <w:r w:rsidRPr="00461864">
        <w:rPr>
          <w:rFonts w:ascii="Helvetica" w:eastAsia="Times New Roman" w:hAnsi="Helvetica" w:cs="Arial"/>
          <w:color w:val="383838"/>
          <w:sz w:val="28"/>
          <w:szCs w:val="28"/>
        </w:rPr>
        <w:t xml:space="preserve"> Double-click on the </w:t>
      </w:r>
      <w:proofErr w:type="spellStart"/>
      <w:r w:rsidRPr="00461864">
        <w:rPr>
          <w:rFonts w:ascii="Helvetica" w:eastAsia="Times New Roman" w:hAnsi="Helvetica" w:cs="Arial"/>
          <w:color w:val="383838"/>
          <w:sz w:val="28"/>
          <w:szCs w:val="28"/>
        </w:rPr>
        <w:t>buret</w:t>
      </w:r>
      <w:proofErr w:type="spellEnd"/>
      <w:r w:rsidRPr="00461864">
        <w:rPr>
          <w:rFonts w:ascii="Helvetica" w:eastAsia="Times New Roman" w:hAnsi="Helvetica" w:cs="Arial"/>
          <w:color w:val="383838"/>
          <w:sz w:val="28"/>
          <w:szCs w:val="28"/>
        </w:rPr>
        <w:t xml:space="preserve"> to observe the new volume remaining.</w:t>
      </w:r>
    </w:p>
    <w:p w14:paraId="0CE14B1C" w14:textId="77777777" w:rsidR="00461864" w:rsidRPr="00461864" w:rsidRDefault="00461864" w:rsidP="00461864">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t>Click and hold the stopcock for about 4 seconds. You should observe a stream of liquid dispensing from the burette. The volume dispensed should be about 2.00 </w:t>
      </w:r>
      <w:proofErr w:type="spellStart"/>
      <w:r w:rsidRPr="00461864">
        <w:rPr>
          <w:rFonts w:ascii="Helvetica" w:eastAsia="Times New Roman" w:hAnsi="Helvetica" w:cs="Arial"/>
          <w:color w:val="383838"/>
          <w:sz w:val="28"/>
          <w:szCs w:val="28"/>
        </w:rPr>
        <w:t>mL.</w:t>
      </w:r>
      <w:proofErr w:type="spellEnd"/>
      <w:r w:rsidRPr="00461864">
        <w:rPr>
          <w:rFonts w:ascii="Helvetica" w:eastAsia="Times New Roman" w:hAnsi="Helvetica" w:cs="Arial"/>
          <w:color w:val="383838"/>
          <w:sz w:val="28"/>
          <w:szCs w:val="28"/>
        </w:rPr>
        <w:t xml:space="preserve"> If the volume dispensed is above 2.50 mL, try holding the stopcock for a shorter period of time. Find the length of time you should click and hold the stopcock to deliver approximately 2.00 mL of titrant.</w:t>
      </w:r>
    </w:p>
    <w:p w14:paraId="3A0B282C" w14:textId="1CA97B51" w:rsidR="00461864" w:rsidRPr="00461864" w:rsidRDefault="00461864" w:rsidP="00461864">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t xml:space="preserve">Continue to add titrant in 2.00 mL increments. Pause after each dispensation. Record the </w:t>
      </w:r>
      <w:proofErr w:type="spellStart"/>
      <w:r w:rsidR="00166716">
        <w:rPr>
          <w:rFonts w:ascii="Helvetica" w:eastAsia="Times New Roman" w:hAnsi="Helvetica" w:cs="Arial"/>
          <w:color w:val="383838"/>
          <w:sz w:val="28"/>
          <w:szCs w:val="28"/>
        </w:rPr>
        <w:t>buret</w:t>
      </w:r>
      <w:proofErr w:type="spellEnd"/>
      <w:r w:rsidR="00166716">
        <w:rPr>
          <w:rFonts w:ascii="Helvetica" w:eastAsia="Times New Roman" w:hAnsi="Helvetica" w:cs="Arial"/>
          <w:color w:val="383838"/>
          <w:sz w:val="28"/>
          <w:szCs w:val="28"/>
        </w:rPr>
        <w:t xml:space="preserve"> reading after each dispensation. </w:t>
      </w:r>
      <w:r w:rsidR="00166716" w:rsidRPr="00461864">
        <w:rPr>
          <w:rFonts w:ascii="Helvetica" w:eastAsia="Times New Roman" w:hAnsi="Helvetica" w:cs="Arial"/>
          <w:color w:val="383838"/>
          <w:sz w:val="28"/>
          <w:szCs w:val="28"/>
        </w:rPr>
        <w:t>When the reaction reaches the end point, the solution changes color</w:t>
      </w:r>
      <w:r w:rsidR="00166716">
        <w:rPr>
          <w:rFonts w:ascii="Helvetica" w:eastAsia="Times New Roman" w:hAnsi="Helvetica" w:cs="Arial"/>
          <w:color w:val="383838"/>
          <w:sz w:val="28"/>
          <w:szCs w:val="28"/>
        </w:rPr>
        <w:t>.  Stop adding titrant when the end point is reached.</w:t>
      </w:r>
    </w:p>
    <w:p w14:paraId="5910DFE6" w14:textId="77777777" w:rsidR="00461864" w:rsidRPr="00461864" w:rsidRDefault="00461864" w:rsidP="00461864">
      <w:p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i/>
          <w:iCs/>
          <w:color w:val="383838"/>
          <w:sz w:val="28"/>
          <w:szCs w:val="28"/>
        </w:rPr>
        <w:t>Note: In a classroom laboratory, you might position the flask and burette apparatus over a stir plate or swirl the solution after each dispensation. Stirring or swirling ensures the titrant is thoroughly mixed with the analyte. The titrant is automatically stirred with the analyte in this</w:t>
      </w:r>
      <w:r w:rsidRPr="00461864">
        <w:rPr>
          <w:rFonts w:ascii="Helvetica" w:eastAsia="Times New Roman" w:hAnsi="Helvetica" w:cs="Arial"/>
          <w:color w:val="383838"/>
          <w:sz w:val="28"/>
          <w:szCs w:val="28"/>
        </w:rPr>
        <w:t> </w:t>
      </w:r>
      <w:r w:rsidRPr="00461864">
        <w:rPr>
          <w:rFonts w:ascii="Helvetica" w:eastAsia="Times New Roman" w:hAnsi="Helvetica" w:cs="Arial"/>
          <w:i/>
          <w:iCs/>
          <w:color w:val="383838"/>
          <w:sz w:val="28"/>
          <w:szCs w:val="28"/>
        </w:rPr>
        <w:t>simulation.</w:t>
      </w:r>
    </w:p>
    <w:p w14:paraId="44DB5C5F" w14:textId="4E7C8095" w:rsidR="00461864" w:rsidRDefault="00461864" w:rsidP="00461864">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t xml:space="preserve">Record the </w:t>
      </w:r>
      <w:proofErr w:type="spellStart"/>
      <w:r w:rsidR="00166716">
        <w:rPr>
          <w:rFonts w:ascii="Helvetica" w:eastAsia="Times New Roman" w:hAnsi="Helvetica" w:cs="Arial"/>
          <w:color w:val="383838"/>
          <w:sz w:val="28"/>
          <w:szCs w:val="28"/>
        </w:rPr>
        <w:t>buret</w:t>
      </w:r>
      <w:proofErr w:type="spellEnd"/>
      <w:r w:rsidR="00166716">
        <w:rPr>
          <w:rFonts w:ascii="Helvetica" w:eastAsia="Times New Roman" w:hAnsi="Helvetica" w:cs="Arial"/>
          <w:color w:val="383838"/>
          <w:sz w:val="28"/>
          <w:szCs w:val="28"/>
        </w:rPr>
        <w:t xml:space="preserve"> reading</w:t>
      </w:r>
      <w:r w:rsidRPr="00461864">
        <w:rPr>
          <w:rFonts w:ascii="Helvetica" w:eastAsia="Times New Roman" w:hAnsi="Helvetica" w:cs="Arial"/>
          <w:color w:val="383838"/>
          <w:sz w:val="28"/>
          <w:szCs w:val="28"/>
        </w:rPr>
        <w:t xml:space="preserve"> </w:t>
      </w:r>
      <w:r w:rsidRPr="00461864">
        <w:rPr>
          <w:rFonts w:ascii="Helvetica" w:eastAsia="Times New Roman" w:hAnsi="Helvetica" w:cs="Arial"/>
          <w:b/>
          <w:bCs/>
          <w:i/>
          <w:iCs/>
          <w:color w:val="383838"/>
          <w:sz w:val="28"/>
          <w:szCs w:val="28"/>
        </w:rPr>
        <w:t>before</w:t>
      </w:r>
      <w:r w:rsidRPr="00461864">
        <w:rPr>
          <w:rFonts w:ascii="Helvetica" w:eastAsia="Times New Roman" w:hAnsi="Helvetica" w:cs="Arial"/>
          <w:color w:val="383838"/>
          <w:sz w:val="28"/>
          <w:szCs w:val="28"/>
        </w:rPr>
        <w:t xml:space="preserve"> the end point as the final volume. You now know between which two volumes the end point occurred. For example, if you recorded 32.00 mL before the end point, but 34.00 mL was past the end point, record the 32.00 mL as your final volume.</w:t>
      </w:r>
    </w:p>
    <w:p w14:paraId="3CFB7155" w14:textId="45817815" w:rsidR="00166716" w:rsidRPr="00166716" w:rsidRDefault="00166716" w:rsidP="00166716">
      <w:pPr>
        <w:shd w:val="clear" w:color="auto" w:fill="FFFFFF"/>
        <w:spacing w:after="150" w:line="300" w:lineRule="atLeast"/>
        <w:ind w:left="600" w:firstLine="720"/>
        <w:rPr>
          <w:rFonts w:ascii="Helvetica" w:eastAsia="Times New Roman" w:hAnsi="Helvetica" w:cs="Arial"/>
          <w:color w:val="FF0000"/>
          <w:sz w:val="28"/>
          <w:szCs w:val="28"/>
        </w:rPr>
      </w:pPr>
      <w:r>
        <w:rPr>
          <w:rFonts w:ascii="Helvetica" w:eastAsia="Times New Roman" w:hAnsi="Helvetica" w:cs="Arial"/>
          <w:b/>
          <w:bCs/>
          <w:color w:val="383838"/>
          <w:sz w:val="28"/>
          <w:szCs w:val="28"/>
        </w:rPr>
        <w:t>Fin</w:t>
      </w:r>
      <w:r w:rsidRPr="00166716">
        <w:rPr>
          <w:rFonts w:ascii="Helvetica" w:eastAsia="Times New Roman" w:hAnsi="Helvetica" w:cs="Arial"/>
          <w:b/>
          <w:bCs/>
          <w:color w:val="383838"/>
          <w:sz w:val="28"/>
          <w:szCs w:val="28"/>
        </w:rPr>
        <w:t xml:space="preserve">al titrant volume:  </w:t>
      </w:r>
      <w:r w:rsidR="007161C9">
        <w:rPr>
          <w:rFonts w:ascii="Helvetica" w:eastAsia="Times New Roman" w:hAnsi="Helvetica" w:cs="Arial"/>
          <w:color w:val="FF0000"/>
          <w:sz w:val="28"/>
          <w:szCs w:val="28"/>
        </w:rPr>
        <w:t>45.171 mL</w:t>
      </w:r>
      <w:r w:rsidRPr="00166716">
        <w:rPr>
          <w:rFonts w:ascii="Helvetica" w:eastAsia="Times New Roman" w:hAnsi="Helvetica" w:cs="Arial"/>
          <w:color w:val="FF0000"/>
          <w:sz w:val="28"/>
          <w:szCs w:val="28"/>
        </w:rPr>
        <w:t xml:space="preserve">  </w:t>
      </w:r>
    </w:p>
    <w:p w14:paraId="2E738EA4" w14:textId="77777777" w:rsidR="00461864" w:rsidRPr="00461864" w:rsidRDefault="00461864" w:rsidP="00461864">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lastRenderedPageBreak/>
        <w:t>Keep the burette and waste beaker for use in the next experiment. Clear your station of all other containers by emptying the solutions into the waste and placing the containers in the sink.</w:t>
      </w:r>
    </w:p>
    <w:p w14:paraId="2233F329" w14:textId="77777777" w:rsidR="00461864" w:rsidRPr="00461864" w:rsidRDefault="00461864" w:rsidP="00461864">
      <w:pPr>
        <w:shd w:val="clear" w:color="auto" w:fill="FFFFFF"/>
        <w:spacing w:before="150" w:after="150" w:line="600" w:lineRule="atLeast"/>
        <w:outlineLvl w:val="0"/>
        <w:rPr>
          <w:rFonts w:ascii="Helvetica" w:eastAsia="Times New Roman" w:hAnsi="Helvetica" w:cs="Times New Roman"/>
          <w:b/>
          <w:bCs/>
          <w:color w:val="006EB8"/>
          <w:kern w:val="36"/>
          <w:sz w:val="36"/>
          <w:szCs w:val="36"/>
        </w:rPr>
      </w:pPr>
      <w:r w:rsidRPr="00461864">
        <w:rPr>
          <w:rFonts w:ascii="Helvetica" w:eastAsia="Times New Roman" w:hAnsi="Helvetica" w:cs="Times New Roman"/>
          <w:b/>
          <w:bCs/>
          <w:color w:val="006EB8"/>
          <w:kern w:val="36"/>
          <w:sz w:val="36"/>
          <w:szCs w:val="36"/>
        </w:rPr>
        <w:t>Experiment 2: Perform a Fine Titration</w:t>
      </w:r>
    </w:p>
    <w:p w14:paraId="3E042D9B" w14:textId="6D5C13CC" w:rsidR="00461864" w:rsidRDefault="00461864" w:rsidP="00461864">
      <w:pPr>
        <w:numPr>
          <w:ilvl w:val="0"/>
          <w:numId w:val="2"/>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t xml:space="preserve">Prepare a burette and Erlenmeyer flask as described in steps 1–7 in Experiment 1.  You can refill the </w:t>
      </w:r>
      <w:proofErr w:type="spellStart"/>
      <w:r w:rsidRPr="00461864">
        <w:rPr>
          <w:rFonts w:ascii="Helvetica" w:eastAsia="Times New Roman" w:hAnsi="Helvetica" w:cs="Arial"/>
          <w:color w:val="383838"/>
          <w:sz w:val="28"/>
          <w:szCs w:val="28"/>
        </w:rPr>
        <w:t>buret</w:t>
      </w:r>
      <w:proofErr w:type="spellEnd"/>
      <w:r w:rsidRPr="00461864">
        <w:rPr>
          <w:rFonts w:ascii="Helvetica" w:eastAsia="Times New Roman" w:hAnsi="Helvetica" w:cs="Arial"/>
          <w:color w:val="383838"/>
          <w:sz w:val="28"/>
          <w:szCs w:val="28"/>
        </w:rPr>
        <w:t xml:space="preserve"> with the same titrant by adding about 3 mL less than the maximum volume allowed. Double-click the </w:t>
      </w:r>
      <w:proofErr w:type="spellStart"/>
      <w:r w:rsidRPr="00461864">
        <w:rPr>
          <w:rFonts w:ascii="Helvetica" w:eastAsia="Times New Roman" w:hAnsi="Helvetica" w:cs="Arial"/>
          <w:color w:val="383838"/>
          <w:sz w:val="28"/>
          <w:szCs w:val="28"/>
        </w:rPr>
        <w:t>buret</w:t>
      </w:r>
      <w:proofErr w:type="spellEnd"/>
      <w:r w:rsidRPr="00461864">
        <w:rPr>
          <w:rFonts w:ascii="Helvetica" w:eastAsia="Times New Roman" w:hAnsi="Helvetica" w:cs="Arial"/>
          <w:color w:val="383838"/>
          <w:sz w:val="28"/>
          <w:szCs w:val="28"/>
        </w:rPr>
        <w:t xml:space="preserve"> to read and record the initial liquid volume at the meniscus.</w:t>
      </w:r>
      <w:r w:rsidR="00166716">
        <w:rPr>
          <w:rFonts w:ascii="Helvetica" w:eastAsia="Times New Roman" w:hAnsi="Helvetica" w:cs="Arial"/>
          <w:color w:val="383838"/>
          <w:sz w:val="28"/>
          <w:szCs w:val="28"/>
        </w:rPr>
        <w:t xml:space="preserve">  Take a screenshot of the </w:t>
      </w:r>
      <w:proofErr w:type="spellStart"/>
      <w:r w:rsidR="00166716">
        <w:rPr>
          <w:rFonts w:ascii="Helvetica" w:eastAsia="Times New Roman" w:hAnsi="Helvetica" w:cs="Arial"/>
          <w:color w:val="383838"/>
          <w:sz w:val="28"/>
          <w:szCs w:val="28"/>
        </w:rPr>
        <w:t>buret</w:t>
      </w:r>
      <w:proofErr w:type="spellEnd"/>
      <w:r w:rsidR="00166716">
        <w:rPr>
          <w:rFonts w:ascii="Helvetica" w:eastAsia="Times New Roman" w:hAnsi="Helvetica" w:cs="Arial"/>
          <w:color w:val="383838"/>
          <w:sz w:val="28"/>
          <w:szCs w:val="28"/>
        </w:rPr>
        <w:t xml:space="preserve"> reading and insert it below.</w:t>
      </w:r>
    </w:p>
    <w:p w14:paraId="467987C5" w14:textId="0A36C1B5" w:rsidR="00166716" w:rsidRPr="00166716" w:rsidRDefault="00166716" w:rsidP="00166716">
      <w:pPr>
        <w:pStyle w:val="ListParagraph"/>
        <w:shd w:val="clear" w:color="auto" w:fill="FFFFFF"/>
        <w:spacing w:after="150" w:line="300" w:lineRule="atLeast"/>
        <w:ind w:firstLine="600"/>
        <w:rPr>
          <w:rFonts w:ascii="Helvetica" w:eastAsia="Times New Roman" w:hAnsi="Helvetica" w:cs="Arial"/>
          <w:color w:val="FF0000"/>
          <w:sz w:val="28"/>
          <w:szCs w:val="28"/>
        </w:rPr>
      </w:pPr>
      <w:r w:rsidRPr="00166716">
        <w:rPr>
          <w:rFonts w:ascii="Helvetica" w:eastAsia="Times New Roman" w:hAnsi="Helvetica" w:cs="Arial"/>
          <w:b/>
          <w:bCs/>
          <w:color w:val="383838"/>
          <w:sz w:val="28"/>
          <w:szCs w:val="28"/>
        </w:rPr>
        <w:t xml:space="preserve">Initial titrant volume:  </w:t>
      </w:r>
      <w:r w:rsidR="00803775">
        <w:rPr>
          <w:rFonts w:ascii="Helvetica" w:eastAsia="Times New Roman" w:hAnsi="Helvetica" w:cs="Arial"/>
          <w:color w:val="FF0000"/>
          <w:sz w:val="28"/>
          <w:szCs w:val="28"/>
        </w:rPr>
        <w:t>46.90</w:t>
      </w:r>
      <w:r w:rsidRPr="00166716">
        <w:rPr>
          <w:rFonts w:ascii="Helvetica" w:eastAsia="Times New Roman" w:hAnsi="Helvetica" w:cs="Arial"/>
          <w:color w:val="FF0000"/>
          <w:sz w:val="28"/>
          <w:szCs w:val="28"/>
        </w:rPr>
        <w:t xml:space="preserve"> </w:t>
      </w:r>
    </w:p>
    <w:p w14:paraId="3F5A6503" w14:textId="0A0D6C1D" w:rsidR="00166716" w:rsidRDefault="00166716" w:rsidP="00166716">
      <w:pPr>
        <w:pStyle w:val="ListParagraph"/>
        <w:shd w:val="clear" w:color="auto" w:fill="FFFFFF"/>
        <w:spacing w:after="150" w:line="300" w:lineRule="atLeast"/>
        <w:ind w:firstLine="600"/>
        <w:rPr>
          <w:rFonts w:ascii="Helvetica" w:eastAsia="Times New Roman" w:hAnsi="Helvetica" w:cs="Arial"/>
          <w:color w:val="FF0000"/>
          <w:sz w:val="28"/>
          <w:szCs w:val="28"/>
        </w:rPr>
      </w:pPr>
      <w:r w:rsidRPr="00166716">
        <w:rPr>
          <w:rFonts w:ascii="Helvetica" w:eastAsia="Times New Roman" w:hAnsi="Helvetica" w:cs="Arial"/>
          <w:b/>
          <w:bCs/>
          <w:color w:val="383838"/>
          <w:sz w:val="28"/>
          <w:szCs w:val="28"/>
        </w:rPr>
        <w:t xml:space="preserve">Screenshot: </w:t>
      </w:r>
    </w:p>
    <w:p w14:paraId="3FF93D72" w14:textId="2B79C47F" w:rsidR="00803775" w:rsidRDefault="00803775" w:rsidP="00803775">
      <w:pPr>
        <w:pStyle w:val="ListParagraph"/>
        <w:shd w:val="clear" w:color="auto" w:fill="FFFFFF"/>
        <w:spacing w:after="150" w:line="300" w:lineRule="atLeast"/>
        <w:ind w:firstLine="600"/>
        <w:jc w:val="center"/>
        <w:rPr>
          <w:rFonts w:ascii="Helvetica" w:eastAsia="Times New Roman" w:hAnsi="Helvetica" w:cs="Arial"/>
          <w:color w:val="FF0000"/>
          <w:sz w:val="28"/>
          <w:szCs w:val="28"/>
        </w:rPr>
      </w:pPr>
      <w:r w:rsidRPr="00803775">
        <w:rPr>
          <w:rFonts w:ascii="Helvetica" w:eastAsia="Times New Roman" w:hAnsi="Helvetica" w:cs="Arial"/>
          <w:noProof/>
          <w:color w:val="FF0000"/>
          <w:sz w:val="28"/>
          <w:szCs w:val="28"/>
        </w:rPr>
        <w:drawing>
          <wp:inline distT="0" distB="0" distL="0" distR="0" wp14:anchorId="797404E4" wp14:editId="18A175CF">
            <wp:extent cx="2034995" cy="4448176"/>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44137" cy="4468159"/>
                    </a:xfrm>
                    <a:prstGeom prst="rect">
                      <a:avLst/>
                    </a:prstGeom>
                  </pic:spPr>
                </pic:pic>
              </a:graphicData>
            </a:graphic>
          </wp:inline>
        </w:drawing>
      </w:r>
    </w:p>
    <w:p w14:paraId="50164A22" w14:textId="77777777" w:rsidR="00FB49C6" w:rsidRDefault="00FB49C6" w:rsidP="00166716">
      <w:pPr>
        <w:pStyle w:val="ListParagraph"/>
        <w:ind w:firstLine="600"/>
        <w:rPr>
          <w:rFonts w:ascii="Helvetica" w:eastAsia="Times New Roman" w:hAnsi="Helvetica" w:cs="Arial"/>
          <w:b/>
          <w:bCs/>
          <w:color w:val="383838"/>
          <w:sz w:val="28"/>
          <w:szCs w:val="28"/>
        </w:rPr>
      </w:pPr>
    </w:p>
    <w:p w14:paraId="05170EF5" w14:textId="053151A8" w:rsidR="00166716" w:rsidRDefault="00166716" w:rsidP="00166716">
      <w:pPr>
        <w:pStyle w:val="ListParagraph"/>
        <w:ind w:firstLine="600"/>
        <w:rPr>
          <w:rFonts w:ascii="Helvetica" w:eastAsia="Times New Roman" w:hAnsi="Helvetica" w:cs="Arial"/>
          <w:color w:val="FF0000"/>
          <w:sz w:val="28"/>
          <w:szCs w:val="28"/>
        </w:rPr>
      </w:pPr>
      <w:r>
        <w:rPr>
          <w:rFonts w:ascii="Helvetica" w:eastAsia="Times New Roman" w:hAnsi="Helvetica" w:cs="Arial"/>
          <w:b/>
          <w:bCs/>
          <w:color w:val="383838"/>
          <w:sz w:val="28"/>
          <w:szCs w:val="28"/>
        </w:rPr>
        <w:t>Volume of HCl:</w:t>
      </w:r>
      <w:r>
        <w:rPr>
          <w:rFonts w:ascii="Helvetica" w:eastAsia="Times New Roman" w:hAnsi="Helvetica" w:cs="Arial"/>
          <w:color w:val="FF0000"/>
          <w:sz w:val="28"/>
          <w:szCs w:val="28"/>
        </w:rPr>
        <w:t xml:space="preserve"> </w:t>
      </w:r>
      <w:r w:rsidR="00FB49C6">
        <w:rPr>
          <w:rFonts w:ascii="Helvetica" w:eastAsia="Times New Roman" w:hAnsi="Helvetica" w:cs="Arial"/>
          <w:color w:val="FF0000"/>
          <w:sz w:val="28"/>
          <w:szCs w:val="28"/>
        </w:rPr>
        <w:t>5.00 mL</w:t>
      </w:r>
    </w:p>
    <w:p w14:paraId="051DC1D7" w14:textId="60A57EFB" w:rsidR="00166716" w:rsidRPr="00166716" w:rsidRDefault="00166716" w:rsidP="00166716">
      <w:pPr>
        <w:pStyle w:val="ListParagraph"/>
        <w:shd w:val="clear" w:color="auto" w:fill="FFFFFF"/>
        <w:spacing w:after="150" w:line="300" w:lineRule="atLeast"/>
        <w:ind w:firstLine="600"/>
        <w:rPr>
          <w:rFonts w:ascii="Helvetica" w:eastAsia="Times New Roman" w:hAnsi="Helvetica" w:cs="Arial"/>
          <w:color w:val="FF0000"/>
          <w:sz w:val="28"/>
          <w:szCs w:val="28"/>
        </w:rPr>
      </w:pPr>
    </w:p>
    <w:p w14:paraId="4156789D" w14:textId="77777777" w:rsidR="00461864" w:rsidRPr="00461864" w:rsidRDefault="00461864" w:rsidP="00461864">
      <w:pPr>
        <w:numPr>
          <w:ilvl w:val="0"/>
          <w:numId w:val="2"/>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lastRenderedPageBreak/>
        <w:t>Add the final volume (before the end point) determined in the coarse titration. To do this, click and hold the stopcock for longer periods of time. The solution in the Erlenmeyer flask should still be colorless.</w:t>
      </w:r>
    </w:p>
    <w:p w14:paraId="2D5DE8B1" w14:textId="77777777" w:rsidR="00461864" w:rsidRPr="00461864" w:rsidRDefault="00461864" w:rsidP="00461864">
      <w:pPr>
        <w:numPr>
          <w:ilvl w:val="0"/>
          <w:numId w:val="2"/>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t>Add titrant one drop at a time and pause after each drop. This can be tedious, but if you click and hold you might miss the exact end point of the titration.</w:t>
      </w:r>
    </w:p>
    <w:p w14:paraId="07A279CB" w14:textId="36E921FB" w:rsidR="00166716" w:rsidRPr="00D67232" w:rsidRDefault="00461864" w:rsidP="00D67232">
      <w:pPr>
        <w:numPr>
          <w:ilvl w:val="0"/>
          <w:numId w:val="2"/>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t>When the solution in the Erlenmeyer flask changes color, stop adding titrant. Record the final volume of titrant dispensed.</w:t>
      </w:r>
      <w:r w:rsidR="00D67232">
        <w:rPr>
          <w:rFonts w:ascii="Helvetica" w:eastAsia="Times New Roman" w:hAnsi="Helvetica" w:cs="Arial"/>
          <w:color w:val="383838"/>
          <w:sz w:val="28"/>
          <w:szCs w:val="28"/>
        </w:rPr>
        <w:t xml:space="preserve">  </w:t>
      </w:r>
      <w:r w:rsidR="00166716" w:rsidRPr="00D67232">
        <w:rPr>
          <w:rFonts w:ascii="Helvetica" w:eastAsia="Times New Roman" w:hAnsi="Helvetica" w:cs="Arial"/>
          <w:color w:val="383838"/>
          <w:sz w:val="28"/>
          <w:szCs w:val="28"/>
        </w:rPr>
        <w:t xml:space="preserve">Take a screenshot of the </w:t>
      </w:r>
      <w:proofErr w:type="spellStart"/>
      <w:r w:rsidR="00166716" w:rsidRPr="00D67232">
        <w:rPr>
          <w:rFonts w:ascii="Helvetica" w:eastAsia="Times New Roman" w:hAnsi="Helvetica" w:cs="Arial"/>
          <w:color w:val="383838"/>
          <w:sz w:val="28"/>
          <w:szCs w:val="28"/>
        </w:rPr>
        <w:t>buret</w:t>
      </w:r>
      <w:proofErr w:type="spellEnd"/>
      <w:r w:rsidR="00166716" w:rsidRPr="00D67232">
        <w:rPr>
          <w:rFonts w:ascii="Helvetica" w:eastAsia="Times New Roman" w:hAnsi="Helvetica" w:cs="Arial"/>
          <w:color w:val="383838"/>
          <w:sz w:val="28"/>
          <w:szCs w:val="28"/>
        </w:rPr>
        <w:t xml:space="preserve"> reading and insert it below.</w:t>
      </w:r>
    </w:p>
    <w:p w14:paraId="7F2711F8" w14:textId="674CB00D" w:rsidR="00166716" w:rsidRPr="00E47031" w:rsidRDefault="00166716" w:rsidP="00E47031">
      <w:pPr>
        <w:pStyle w:val="ListParagraph"/>
        <w:shd w:val="clear" w:color="auto" w:fill="FFFFFF"/>
        <w:spacing w:after="150" w:line="300" w:lineRule="atLeast"/>
        <w:ind w:firstLine="600"/>
        <w:rPr>
          <w:rFonts w:ascii="Helvetica" w:eastAsia="Times New Roman" w:hAnsi="Helvetica" w:cs="Arial"/>
          <w:color w:val="FF0000"/>
          <w:sz w:val="28"/>
          <w:szCs w:val="28"/>
        </w:rPr>
      </w:pPr>
      <w:r w:rsidRPr="00166716">
        <w:rPr>
          <w:rFonts w:ascii="Helvetica" w:eastAsia="Times New Roman" w:hAnsi="Helvetica" w:cs="Arial"/>
          <w:b/>
          <w:bCs/>
          <w:color w:val="383838"/>
          <w:sz w:val="28"/>
          <w:szCs w:val="28"/>
        </w:rPr>
        <w:t xml:space="preserve">Initial titrant volume:  </w:t>
      </w:r>
      <w:r w:rsidR="00E572B2">
        <w:rPr>
          <w:rFonts w:ascii="Helvetica" w:eastAsia="Times New Roman" w:hAnsi="Helvetica" w:cs="Arial"/>
          <w:color w:val="FF0000"/>
          <w:sz w:val="28"/>
          <w:szCs w:val="28"/>
        </w:rPr>
        <w:t>46.90 mL</w:t>
      </w:r>
    </w:p>
    <w:p w14:paraId="18E96443" w14:textId="154F6F6D" w:rsidR="00166716" w:rsidRDefault="00166716" w:rsidP="00166716">
      <w:pPr>
        <w:pStyle w:val="ListParagraph"/>
        <w:shd w:val="clear" w:color="auto" w:fill="FFFFFF"/>
        <w:spacing w:after="150" w:line="300" w:lineRule="atLeast"/>
        <w:ind w:firstLine="600"/>
        <w:rPr>
          <w:rFonts w:ascii="Helvetica" w:eastAsia="Times New Roman" w:hAnsi="Helvetica" w:cs="Arial"/>
          <w:color w:val="FF0000"/>
          <w:sz w:val="28"/>
          <w:szCs w:val="28"/>
        </w:rPr>
      </w:pPr>
      <w:r w:rsidRPr="00166716">
        <w:rPr>
          <w:rFonts w:ascii="Helvetica" w:eastAsia="Times New Roman" w:hAnsi="Helvetica" w:cs="Arial"/>
          <w:b/>
          <w:bCs/>
          <w:color w:val="383838"/>
          <w:sz w:val="28"/>
          <w:szCs w:val="28"/>
        </w:rPr>
        <w:t xml:space="preserve">Screenshot: </w:t>
      </w:r>
    </w:p>
    <w:p w14:paraId="23726FC8" w14:textId="14558072" w:rsidR="00E572B2" w:rsidRPr="00166716" w:rsidRDefault="00E572B2" w:rsidP="00166716">
      <w:pPr>
        <w:pStyle w:val="ListParagraph"/>
        <w:shd w:val="clear" w:color="auto" w:fill="FFFFFF"/>
        <w:spacing w:after="150" w:line="300" w:lineRule="atLeast"/>
        <w:ind w:firstLine="600"/>
        <w:rPr>
          <w:rFonts w:ascii="Helvetica" w:eastAsia="Times New Roman" w:hAnsi="Helvetica" w:cs="Arial"/>
          <w:color w:val="FF0000"/>
          <w:sz w:val="28"/>
          <w:szCs w:val="28"/>
        </w:rPr>
      </w:pPr>
      <w:r w:rsidRPr="00E572B2">
        <w:rPr>
          <w:rFonts w:ascii="Helvetica" w:eastAsia="Times New Roman" w:hAnsi="Helvetica" w:cs="Arial"/>
          <w:noProof/>
          <w:color w:val="FF0000"/>
          <w:sz w:val="28"/>
          <w:szCs w:val="28"/>
        </w:rPr>
        <w:drawing>
          <wp:inline distT="0" distB="0" distL="0" distR="0" wp14:anchorId="2F2D4FC9" wp14:editId="785A9899">
            <wp:extent cx="2715004" cy="4572638"/>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15004" cy="4572638"/>
                    </a:xfrm>
                    <a:prstGeom prst="rect">
                      <a:avLst/>
                    </a:prstGeom>
                  </pic:spPr>
                </pic:pic>
              </a:graphicData>
            </a:graphic>
          </wp:inline>
        </w:drawing>
      </w:r>
    </w:p>
    <w:p w14:paraId="5D258329" w14:textId="79EF0476" w:rsidR="00166716" w:rsidRDefault="00166716" w:rsidP="00166716">
      <w:pPr>
        <w:shd w:val="clear" w:color="auto" w:fill="FFFFFF"/>
        <w:spacing w:after="150" w:line="300" w:lineRule="atLeast"/>
        <w:ind w:left="1320"/>
        <w:rPr>
          <w:rFonts w:ascii="Helvetica" w:eastAsia="Times New Roman" w:hAnsi="Helvetica" w:cs="Arial"/>
          <w:b/>
          <w:bCs/>
          <w:color w:val="383838"/>
          <w:sz w:val="28"/>
          <w:szCs w:val="28"/>
        </w:rPr>
      </w:pPr>
      <w:r>
        <w:rPr>
          <w:rFonts w:ascii="Helvetica" w:eastAsia="Times New Roman" w:hAnsi="Helvetica" w:cs="Arial"/>
          <w:b/>
          <w:bCs/>
          <w:color w:val="383838"/>
          <w:sz w:val="28"/>
          <w:szCs w:val="28"/>
        </w:rPr>
        <w:t>Calculate volume of</w:t>
      </w:r>
      <w:r w:rsidR="00D67232">
        <w:rPr>
          <w:rFonts w:ascii="Helvetica" w:eastAsia="Times New Roman" w:hAnsi="Helvetica" w:cs="Arial"/>
          <w:b/>
          <w:bCs/>
          <w:color w:val="383838"/>
          <w:sz w:val="28"/>
          <w:szCs w:val="28"/>
        </w:rPr>
        <w:t xml:space="preserve"> 0.100 M</w:t>
      </w:r>
      <w:r>
        <w:rPr>
          <w:rFonts w:ascii="Helvetica" w:eastAsia="Times New Roman" w:hAnsi="Helvetica" w:cs="Arial"/>
          <w:b/>
          <w:bCs/>
          <w:color w:val="383838"/>
          <w:sz w:val="28"/>
          <w:szCs w:val="28"/>
        </w:rPr>
        <w:t xml:space="preserve"> NaOH delivered </w:t>
      </w:r>
    </w:p>
    <w:p w14:paraId="0325B296" w14:textId="232DA842" w:rsidR="00166716" w:rsidRPr="00461864" w:rsidRDefault="00166716" w:rsidP="00166716">
      <w:pPr>
        <w:shd w:val="clear" w:color="auto" w:fill="FFFFFF"/>
        <w:spacing w:after="150" w:line="300" w:lineRule="atLeast"/>
        <w:ind w:left="1320"/>
        <w:rPr>
          <w:rFonts w:ascii="Helvetica" w:eastAsia="Times New Roman" w:hAnsi="Helvetica" w:cs="Arial"/>
          <w:b/>
          <w:bCs/>
          <w:color w:val="383838"/>
          <w:sz w:val="28"/>
          <w:szCs w:val="28"/>
        </w:rPr>
      </w:pPr>
      <w:r>
        <w:rPr>
          <w:rFonts w:ascii="Helvetica" w:eastAsia="Times New Roman" w:hAnsi="Helvetica" w:cs="Arial"/>
          <w:b/>
          <w:bCs/>
          <w:color w:val="383838"/>
          <w:sz w:val="28"/>
          <w:szCs w:val="28"/>
        </w:rPr>
        <w:t xml:space="preserve">(final titrant volume – initial titrant volume):  </w:t>
      </w:r>
      <w:r w:rsidR="00E572B2">
        <w:rPr>
          <w:rFonts w:ascii="Helvetica" w:eastAsia="Times New Roman" w:hAnsi="Helvetica" w:cs="Arial"/>
          <w:color w:val="FF0000"/>
          <w:sz w:val="28"/>
          <w:szCs w:val="28"/>
        </w:rPr>
        <w:t>5.88</w:t>
      </w:r>
    </w:p>
    <w:p w14:paraId="5910FC5D" w14:textId="77777777" w:rsidR="00461864" w:rsidRPr="00461864" w:rsidRDefault="00461864" w:rsidP="00461864">
      <w:pPr>
        <w:numPr>
          <w:ilvl w:val="0"/>
          <w:numId w:val="2"/>
        </w:numPr>
        <w:shd w:val="clear" w:color="auto" w:fill="FFFFFF"/>
        <w:spacing w:after="150" w:line="300" w:lineRule="atLeast"/>
        <w:ind w:left="1320"/>
        <w:rPr>
          <w:rFonts w:ascii="Helvetica" w:eastAsia="Times New Roman" w:hAnsi="Helvetica" w:cs="Arial"/>
          <w:color w:val="383838"/>
          <w:sz w:val="28"/>
          <w:szCs w:val="28"/>
        </w:rPr>
      </w:pPr>
      <w:r w:rsidRPr="00461864">
        <w:rPr>
          <w:rFonts w:ascii="Helvetica" w:eastAsia="Times New Roman" w:hAnsi="Helvetica" w:cs="Arial"/>
          <w:color w:val="383838"/>
          <w:sz w:val="28"/>
          <w:szCs w:val="28"/>
        </w:rPr>
        <w:lastRenderedPageBreak/>
        <w:t>In a classroom laboratory, you may perform the fine titration several times. Because this is just a tutorial, clear the bench of all materials, containers, and instruments, then return to your course page to complete any assignments for this lab.</w:t>
      </w:r>
    </w:p>
    <w:p w14:paraId="3EA94A2C" w14:textId="77777777" w:rsidR="00166716" w:rsidRDefault="00166716">
      <w:pPr>
        <w:rPr>
          <w:rFonts w:ascii="Helvetica" w:eastAsia="Times New Roman" w:hAnsi="Helvetica" w:cs="Times New Roman"/>
          <w:b/>
          <w:bCs/>
          <w:color w:val="006EB8"/>
          <w:kern w:val="36"/>
          <w:sz w:val="36"/>
          <w:szCs w:val="36"/>
        </w:rPr>
      </w:pPr>
    </w:p>
    <w:p w14:paraId="72832CF8" w14:textId="06E432DB" w:rsidR="00461864" w:rsidRDefault="00166716">
      <w:pPr>
        <w:rPr>
          <w:rFonts w:ascii="Helvetica" w:eastAsia="Times New Roman" w:hAnsi="Helvetica" w:cs="Times New Roman"/>
          <w:b/>
          <w:bCs/>
          <w:color w:val="006EB8"/>
          <w:kern w:val="36"/>
          <w:sz w:val="36"/>
          <w:szCs w:val="36"/>
        </w:rPr>
      </w:pPr>
      <w:r>
        <w:rPr>
          <w:rFonts w:ascii="Helvetica" w:eastAsia="Times New Roman" w:hAnsi="Helvetica" w:cs="Times New Roman"/>
          <w:b/>
          <w:bCs/>
          <w:color w:val="006EB8"/>
          <w:kern w:val="36"/>
          <w:sz w:val="36"/>
          <w:szCs w:val="36"/>
        </w:rPr>
        <w:t>Calculations and Questions</w:t>
      </w:r>
    </w:p>
    <w:p w14:paraId="7B7F9D7F" w14:textId="6C256E06" w:rsidR="00166716" w:rsidRPr="00D67232" w:rsidRDefault="00166716" w:rsidP="00166716">
      <w:pPr>
        <w:pStyle w:val="ListParagraph"/>
        <w:numPr>
          <w:ilvl w:val="0"/>
          <w:numId w:val="3"/>
        </w:numPr>
        <w:rPr>
          <w:b/>
          <w:bCs/>
        </w:rPr>
      </w:pPr>
      <w:r w:rsidRPr="00D67232">
        <w:rPr>
          <w:rFonts w:ascii="Helvetica" w:eastAsia="Times New Roman" w:hAnsi="Helvetica" w:cs="Arial"/>
          <w:b/>
          <w:bCs/>
          <w:color w:val="383838"/>
          <w:sz w:val="28"/>
          <w:szCs w:val="28"/>
        </w:rPr>
        <w:t xml:space="preserve">From the volume of 0.100 M NaOH delivered </w:t>
      </w:r>
      <w:r w:rsidR="005F3235">
        <w:rPr>
          <w:rFonts w:ascii="Helvetica" w:eastAsia="Times New Roman" w:hAnsi="Helvetica" w:cs="Arial"/>
          <w:b/>
          <w:bCs/>
          <w:color w:val="383838"/>
          <w:sz w:val="28"/>
          <w:szCs w:val="28"/>
        </w:rPr>
        <w:t>in Experiment 2, S</w:t>
      </w:r>
      <w:r w:rsidRPr="00D67232">
        <w:rPr>
          <w:rFonts w:ascii="Helvetica" w:eastAsia="Times New Roman" w:hAnsi="Helvetica" w:cs="Arial"/>
          <w:b/>
          <w:bCs/>
          <w:color w:val="383838"/>
          <w:sz w:val="28"/>
          <w:szCs w:val="28"/>
        </w:rPr>
        <w:t xml:space="preserve">tep </w:t>
      </w:r>
      <w:r w:rsidR="005F3235">
        <w:rPr>
          <w:rFonts w:ascii="Helvetica" w:eastAsia="Times New Roman" w:hAnsi="Helvetica" w:cs="Arial"/>
          <w:b/>
          <w:bCs/>
          <w:color w:val="383838"/>
          <w:sz w:val="28"/>
          <w:szCs w:val="28"/>
        </w:rPr>
        <w:t>4</w:t>
      </w:r>
      <w:r w:rsidRPr="00D67232">
        <w:rPr>
          <w:rFonts w:ascii="Helvetica" w:eastAsia="Times New Roman" w:hAnsi="Helvetica" w:cs="Arial"/>
          <w:b/>
          <w:bCs/>
          <w:color w:val="383838"/>
          <w:sz w:val="28"/>
          <w:szCs w:val="28"/>
        </w:rPr>
        <w:t>, find the moles of NaOH used in the titration.</w:t>
      </w:r>
    </w:p>
    <w:p w14:paraId="4E5D4849" w14:textId="6BAB0503" w:rsidR="00166716" w:rsidRDefault="00166716" w:rsidP="00166716">
      <w:pPr>
        <w:pStyle w:val="ListParagraph"/>
        <w:rPr>
          <w:rFonts w:ascii="Helvetica" w:eastAsia="Times New Roman" w:hAnsi="Helvetica" w:cs="Arial"/>
          <w:color w:val="383838"/>
          <w:sz w:val="28"/>
          <w:szCs w:val="28"/>
        </w:rPr>
      </w:pPr>
    </w:p>
    <w:p w14:paraId="1AEC44E5" w14:textId="2144C0EE" w:rsidR="00166716" w:rsidRDefault="00E47031" w:rsidP="00166716">
      <w:pPr>
        <w:pStyle w:val="ListParagraph"/>
        <w:rPr>
          <w:rFonts w:ascii="Helvetica" w:eastAsia="Times New Roman" w:hAnsi="Helvetica" w:cs="Arial"/>
          <w:color w:val="FF0000"/>
          <w:sz w:val="28"/>
          <w:szCs w:val="28"/>
        </w:rPr>
      </w:pPr>
      <w:r>
        <w:rPr>
          <w:rFonts w:ascii="Helvetica" w:eastAsia="Times New Roman" w:hAnsi="Helvetica" w:cs="Arial"/>
          <w:color w:val="FF0000"/>
          <w:sz w:val="28"/>
          <w:szCs w:val="28"/>
        </w:rPr>
        <w:t>0.00469 mol NaOH</w:t>
      </w:r>
    </w:p>
    <w:p w14:paraId="65AA2820" w14:textId="0E0A2A87" w:rsidR="00230C2F" w:rsidRDefault="00230C2F" w:rsidP="00166716">
      <w:pPr>
        <w:pStyle w:val="ListParagraph"/>
        <w:rPr>
          <w:rFonts w:ascii="Helvetica" w:eastAsia="Times New Roman" w:hAnsi="Helvetica" w:cs="Arial"/>
          <w:color w:val="FF0000"/>
          <w:sz w:val="28"/>
          <w:szCs w:val="28"/>
        </w:rPr>
      </w:pPr>
      <w:r w:rsidRPr="00230C2F">
        <w:rPr>
          <w:rFonts w:ascii="Helvetica" w:eastAsia="Times New Roman" w:hAnsi="Helvetica" w:cs="Arial"/>
          <w:noProof/>
          <w:color w:val="FF0000"/>
          <w:sz w:val="28"/>
          <w:szCs w:val="28"/>
        </w:rPr>
        <w:drawing>
          <wp:inline distT="0" distB="0" distL="0" distR="0" wp14:anchorId="673DECDD" wp14:editId="0FD4C3F8">
            <wp:extent cx="5911702" cy="1339703"/>
            <wp:effectExtent l="0" t="0" r="0" b="0"/>
            <wp:docPr id="3" name="Picture 3" descr="C:\Users\hp\Downloads\260902148_612670366601733_87589363741983515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260902148_612670366601733_8758936374198351579_n.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 r="528" b="66173"/>
                    <a:stretch/>
                  </pic:blipFill>
                  <pic:spPr bwMode="auto">
                    <a:xfrm>
                      <a:off x="0" y="0"/>
                      <a:ext cx="5912235" cy="1339824"/>
                    </a:xfrm>
                    <a:prstGeom prst="rect">
                      <a:avLst/>
                    </a:prstGeom>
                    <a:noFill/>
                    <a:ln>
                      <a:noFill/>
                    </a:ln>
                    <a:extLst>
                      <a:ext uri="{53640926-AAD7-44D8-BBD7-CCE9431645EC}">
                        <a14:shadowObscured xmlns:a14="http://schemas.microsoft.com/office/drawing/2010/main"/>
                      </a:ext>
                    </a:extLst>
                  </pic:spPr>
                </pic:pic>
              </a:graphicData>
            </a:graphic>
          </wp:inline>
        </w:drawing>
      </w:r>
    </w:p>
    <w:p w14:paraId="23D64EEE" w14:textId="77777777" w:rsidR="00166716" w:rsidRPr="00166716" w:rsidRDefault="00166716" w:rsidP="00166716">
      <w:pPr>
        <w:pStyle w:val="ListParagraph"/>
      </w:pPr>
    </w:p>
    <w:p w14:paraId="5E354AFC" w14:textId="44ECB9C2" w:rsidR="00166716" w:rsidRPr="00D67232" w:rsidRDefault="00166716" w:rsidP="00166716">
      <w:pPr>
        <w:pStyle w:val="ListParagraph"/>
        <w:numPr>
          <w:ilvl w:val="0"/>
          <w:numId w:val="3"/>
        </w:numPr>
        <w:rPr>
          <w:b/>
          <w:bCs/>
        </w:rPr>
      </w:pPr>
      <w:r w:rsidRPr="00D67232">
        <w:rPr>
          <w:rFonts w:ascii="Helvetica" w:eastAsia="Times New Roman" w:hAnsi="Helvetica" w:cs="Arial"/>
          <w:b/>
          <w:bCs/>
          <w:color w:val="383838"/>
          <w:sz w:val="28"/>
          <w:szCs w:val="28"/>
        </w:rPr>
        <w:t>Given the there is a 1:1 ration between the moles of NaOH and the moles of HCl, how many moles of HCl where present?</w:t>
      </w:r>
    </w:p>
    <w:p w14:paraId="489F14BA" w14:textId="19EB07D4" w:rsidR="00166716" w:rsidRDefault="00166716" w:rsidP="00166716">
      <w:pPr>
        <w:pStyle w:val="ListParagraph"/>
        <w:rPr>
          <w:rFonts w:ascii="Helvetica" w:eastAsia="Times New Roman" w:hAnsi="Helvetica" w:cs="Arial"/>
          <w:color w:val="383838"/>
          <w:sz w:val="28"/>
          <w:szCs w:val="28"/>
        </w:rPr>
      </w:pPr>
    </w:p>
    <w:p w14:paraId="5968484D" w14:textId="706EB7DE" w:rsidR="00166716" w:rsidRDefault="00E47031" w:rsidP="00166716">
      <w:pPr>
        <w:pStyle w:val="ListParagraph"/>
        <w:rPr>
          <w:rFonts w:ascii="Helvetica" w:eastAsia="Times New Roman" w:hAnsi="Helvetica" w:cs="Arial"/>
          <w:color w:val="FF0000"/>
          <w:sz w:val="28"/>
          <w:szCs w:val="28"/>
        </w:rPr>
      </w:pPr>
      <w:r>
        <w:rPr>
          <w:rFonts w:ascii="Helvetica" w:eastAsia="Times New Roman" w:hAnsi="Helvetica" w:cs="Arial"/>
          <w:color w:val="FF0000"/>
          <w:sz w:val="28"/>
          <w:szCs w:val="28"/>
        </w:rPr>
        <w:t>0.00469 mol HCl</w:t>
      </w:r>
    </w:p>
    <w:p w14:paraId="6290A806" w14:textId="54E386F7" w:rsidR="00230C2F" w:rsidRDefault="00230C2F" w:rsidP="00166716">
      <w:pPr>
        <w:pStyle w:val="ListParagraph"/>
        <w:rPr>
          <w:rFonts w:ascii="Helvetica" w:eastAsia="Times New Roman" w:hAnsi="Helvetica" w:cs="Arial"/>
          <w:color w:val="FF0000"/>
          <w:sz w:val="28"/>
          <w:szCs w:val="28"/>
        </w:rPr>
      </w:pPr>
      <w:r w:rsidRPr="00230C2F">
        <w:rPr>
          <w:rFonts w:ascii="Helvetica" w:eastAsia="Times New Roman" w:hAnsi="Helvetica" w:cs="Arial"/>
          <w:noProof/>
          <w:color w:val="FF0000"/>
          <w:sz w:val="28"/>
          <w:szCs w:val="28"/>
        </w:rPr>
        <w:drawing>
          <wp:inline distT="0" distB="0" distL="0" distR="0" wp14:anchorId="75726E89" wp14:editId="27503C85">
            <wp:extent cx="5942445" cy="1307804"/>
            <wp:effectExtent l="0" t="0" r="1270" b="6985"/>
            <wp:docPr id="6" name="Picture 6" descr="C:\Users\hp\Downloads\260902148_612670366601733_87589363741983515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260902148_612670366601733_8758936374198351579_n.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1948" b="35028"/>
                    <a:stretch/>
                  </pic:blipFill>
                  <pic:spPr bwMode="auto">
                    <a:xfrm>
                      <a:off x="0" y="0"/>
                      <a:ext cx="5943600" cy="1308058"/>
                    </a:xfrm>
                    <a:prstGeom prst="rect">
                      <a:avLst/>
                    </a:prstGeom>
                    <a:noFill/>
                    <a:ln>
                      <a:noFill/>
                    </a:ln>
                    <a:extLst>
                      <a:ext uri="{53640926-AAD7-44D8-BBD7-CCE9431645EC}">
                        <a14:shadowObscured xmlns:a14="http://schemas.microsoft.com/office/drawing/2010/main"/>
                      </a:ext>
                    </a:extLst>
                  </pic:spPr>
                </pic:pic>
              </a:graphicData>
            </a:graphic>
          </wp:inline>
        </w:drawing>
      </w:r>
    </w:p>
    <w:p w14:paraId="03EFEB90" w14:textId="77777777" w:rsidR="00166716" w:rsidRPr="00166716" w:rsidRDefault="00166716" w:rsidP="00166716"/>
    <w:p w14:paraId="41D7FE73" w14:textId="586B6A4E" w:rsidR="00166716" w:rsidRPr="00D67232" w:rsidRDefault="00166716" w:rsidP="00166716">
      <w:pPr>
        <w:pStyle w:val="ListParagraph"/>
        <w:numPr>
          <w:ilvl w:val="0"/>
          <w:numId w:val="3"/>
        </w:numPr>
        <w:rPr>
          <w:b/>
          <w:bCs/>
        </w:rPr>
      </w:pPr>
      <w:r w:rsidRPr="00D67232">
        <w:rPr>
          <w:rFonts w:ascii="Helvetica" w:eastAsia="Times New Roman" w:hAnsi="Helvetica" w:cs="Arial"/>
          <w:b/>
          <w:bCs/>
          <w:color w:val="383838"/>
          <w:sz w:val="28"/>
          <w:szCs w:val="28"/>
        </w:rPr>
        <w:t>From the moles of HCl and the volume of HCl used in the titration, calculate the molarity of the unknown HCl solution.</w:t>
      </w:r>
    </w:p>
    <w:p w14:paraId="2BDA1D2F" w14:textId="699E6EA9" w:rsidR="00166716" w:rsidRDefault="00166716" w:rsidP="00166716">
      <w:pPr>
        <w:pStyle w:val="ListParagraph"/>
        <w:rPr>
          <w:rFonts w:ascii="Helvetica" w:eastAsia="Times New Roman" w:hAnsi="Helvetica" w:cs="Arial"/>
          <w:color w:val="383838"/>
          <w:sz w:val="28"/>
          <w:szCs w:val="28"/>
        </w:rPr>
      </w:pPr>
    </w:p>
    <w:p w14:paraId="7E083A62" w14:textId="4C2E82B2" w:rsidR="00166716" w:rsidRDefault="00E47031" w:rsidP="00166716">
      <w:pPr>
        <w:pStyle w:val="ListParagraph"/>
        <w:rPr>
          <w:rFonts w:ascii="Helvetica" w:eastAsia="Times New Roman" w:hAnsi="Helvetica" w:cs="Arial"/>
          <w:color w:val="FF0000"/>
          <w:sz w:val="28"/>
          <w:szCs w:val="28"/>
        </w:rPr>
      </w:pPr>
      <w:r>
        <w:rPr>
          <w:rFonts w:ascii="Helvetica" w:eastAsia="Times New Roman" w:hAnsi="Helvetica" w:cs="Arial"/>
          <w:color w:val="FF0000"/>
          <w:sz w:val="28"/>
          <w:szCs w:val="28"/>
        </w:rPr>
        <w:t>0.938 M HCl</w:t>
      </w:r>
      <w:bookmarkStart w:id="0" w:name="_GoBack"/>
      <w:bookmarkEnd w:id="0"/>
    </w:p>
    <w:p w14:paraId="2F58D256" w14:textId="47291F22" w:rsidR="00230C2F" w:rsidRDefault="00230C2F" w:rsidP="00166716">
      <w:pPr>
        <w:pStyle w:val="ListParagraph"/>
        <w:rPr>
          <w:rFonts w:ascii="Helvetica" w:eastAsia="Times New Roman" w:hAnsi="Helvetica" w:cs="Arial"/>
          <w:color w:val="FF0000"/>
          <w:sz w:val="28"/>
          <w:szCs w:val="28"/>
        </w:rPr>
      </w:pPr>
      <w:r w:rsidRPr="00230C2F">
        <w:rPr>
          <w:rFonts w:ascii="Helvetica" w:eastAsia="Times New Roman" w:hAnsi="Helvetica" w:cs="Arial"/>
          <w:noProof/>
          <w:color w:val="FF0000"/>
          <w:sz w:val="28"/>
          <w:szCs w:val="28"/>
        </w:rPr>
        <w:drawing>
          <wp:inline distT="0" distB="0" distL="0" distR="0" wp14:anchorId="0F6878B6" wp14:editId="4FA206E4">
            <wp:extent cx="5941908" cy="935665"/>
            <wp:effectExtent l="0" t="0" r="1905" b="0"/>
            <wp:docPr id="7" name="Picture 7" descr="C:\Users\hp\Downloads\260902148_612670366601733_87589363741983515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260902148_612670366601733_8758936374198351579_n.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5506" b="10865"/>
                    <a:stretch/>
                  </pic:blipFill>
                  <pic:spPr bwMode="auto">
                    <a:xfrm>
                      <a:off x="0" y="0"/>
                      <a:ext cx="5943600" cy="935931"/>
                    </a:xfrm>
                    <a:prstGeom prst="rect">
                      <a:avLst/>
                    </a:prstGeom>
                    <a:noFill/>
                    <a:ln>
                      <a:noFill/>
                    </a:ln>
                    <a:extLst>
                      <a:ext uri="{53640926-AAD7-44D8-BBD7-CCE9431645EC}">
                        <a14:shadowObscured xmlns:a14="http://schemas.microsoft.com/office/drawing/2010/main"/>
                      </a:ext>
                    </a:extLst>
                  </pic:spPr>
                </pic:pic>
              </a:graphicData>
            </a:graphic>
          </wp:inline>
        </w:drawing>
      </w:r>
    </w:p>
    <w:p w14:paraId="7D707A4B" w14:textId="39FE4CDA" w:rsidR="00166716" w:rsidRDefault="00166716" w:rsidP="00166716">
      <w:pPr>
        <w:pStyle w:val="ListParagraph"/>
      </w:pPr>
    </w:p>
    <w:p w14:paraId="6BD728AD" w14:textId="77777777" w:rsidR="00166716" w:rsidRPr="00166716" w:rsidRDefault="00166716" w:rsidP="00166716">
      <w:pPr>
        <w:pStyle w:val="ListParagraph"/>
      </w:pPr>
    </w:p>
    <w:p w14:paraId="12DA368D" w14:textId="2AA3BF7E" w:rsidR="00166716" w:rsidRPr="00D67232" w:rsidRDefault="00166716" w:rsidP="00166716">
      <w:pPr>
        <w:pStyle w:val="ListParagraph"/>
        <w:numPr>
          <w:ilvl w:val="0"/>
          <w:numId w:val="3"/>
        </w:numPr>
        <w:rPr>
          <w:b/>
          <w:bCs/>
        </w:rPr>
      </w:pPr>
      <w:r w:rsidRPr="00D67232">
        <w:rPr>
          <w:rFonts w:ascii="Helvetica" w:eastAsia="Times New Roman" w:hAnsi="Helvetica" w:cs="Arial"/>
          <w:b/>
          <w:bCs/>
          <w:color w:val="383838"/>
          <w:sz w:val="28"/>
          <w:szCs w:val="28"/>
        </w:rPr>
        <w:lastRenderedPageBreak/>
        <w:t>Suppose that a student was not paying close attention during this experiment and added a few extra drops of the NaOH after the solution had already turned pink.  How would this effect the calculated concentration of the HCl solution?</w:t>
      </w:r>
    </w:p>
    <w:p w14:paraId="06B86ED1" w14:textId="6C8006B7" w:rsidR="00166716" w:rsidRDefault="00166716" w:rsidP="00166716">
      <w:pPr>
        <w:pStyle w:val="ListParagraph"/>
        <w:rPr>
          <w:rFonts w:ascii="Helvetica" w:eastAsia="Times New Roman" w:hAnsi="Helvetica" w:cs="Arial"/>
          <w:color w:val="383838"/>
          <w:sz w:val="28"/>
          <w:szCs w:val="28"/>
        </w:rPr>
      </w:pPr>
    </w:p>
    <w:p w14:paraId="10FA53DF" w14:textId="0B6906A2" w:rsidR="00166716" w:rsidRDefault="00E47031" w:rsidP="00166716">
      <w:pPr>
        <w:pStyle w:val="ListParagraph"/>
        <w:rPr>
          <w:rFonts w:ascii="Helvetica" w:eastAsia="Times New Roman" w:hAnsi="Helvetica" w:cs="Arial"/>
          <w:color w:val="FF0000"/>
          <w:sz w:val="28"/>
          <w:szCs w:val="28"/>
        </w:rPr>
      </w:pPr>
      <w:r>
        <w:rPr>
          <w:rFonts w:ascii="Helvetica" w:eastAsia="Times New Roman" w:hAnsi="Helvetica" w:cs="Arial"/>
          <w:color w:val="FF0000"/>
          <w:sz w:val="28"/>
          <w:szCs w:val="28"/>
        </w:rPr>
        <w:t xml:space="preserve">This further decreases the lone concentration of HCl since more salt </w:t>
      </w:r>
      <w:r w:rsidR="00FA7C3A">
        <w:rPr>
          <w:rFonts w:ascii="Helvetica" w:eastAsia="Times New Roman" w:hAnsi="Helvetica" w:cs="Arial"/>
          <w:color w:val="FF0000"/>
          <w:sz w:val="28"/>
          <w:szCs w:val="28"/>
        </w:rPr>
        <w:t>is being formed from its reaction with NaOH.</w:t>
      </w:r>
    </w:p>
    <w:p w14:paraId="57303297" w14:textId="1AB2912C" w:rsidR="00FA7C3A" w:rsidRDefault="00FA7C3A" w:rsidP="00166716">
      <w:pPr>
        <w:pStyle w:val="ListParagraph"/>
        <w:rPr>
          <w:rFonts w:ascii="Helvetica" w:eastAsia="Times New Roman" w:hAnsi="Helvetica" w:cs="Arial"/>
          <w:color w:val="FF0000"/>
          <w:sz w:val="28"/>
          <w:szCs w:val="28"/>
        </w:rPr>
      </w:pPr>
    </w:p>
    <w:p w14:paraId="4F780892" w14:textId="60129CFB" w:rsidR="00FA7C3A" w:rsidRDefault="00FA7C3A" w:rsidP="00166716">
      <w:pPr>
        <w:pStyle w:val="ListParagraph"/>
        <w:rPr>
          <w:rFonts w:ascii="Helvetica" w:eastAsia="Times New Roman" w:hAnsi="Helvetica" w:cs="Arial"/>
          <w:color w:val="FF0000"/>
          <w:sz w:val="28"/>
          <w:szCs w:val="28"/>
        </w:rPr>
      </w:pPr>
      <w:r>
        <w:rPr>
          <w:rFonts w:ascii="Helvetica" w:eastAsia="Times New Roman" w:hAnsi="Helvetica" w:cs="Arial"/>
          <w:color w:val="FF0000"/>
          <w:sz w:val="28"/>
          <w:szCs w:val="28"/>
        </w:rPr>
        <w:t xml:space="preserve">NaOH + HCl </w:t>
      </w:r>
      <w:r w:rsidRPr="00FA7C3A">
        <w:rPr>
          <w:rFonts w:ascii="Helvetica" w:eastAsia="Times New Roman" w:hAnsi="Helvetica" w:cs="Arial"/>
          <w:color w:val="FF0000"/>
          <w:sz w:val="28"/>
          <w:szCs w:val="28"/>
        </w:rPr>
        <w:sym w:font="Wingdings" w:char="F0E0"/>
      </w:r>
      <w:r>
        <w:rPr>
          <w:rFonts w:ascii="Helvetica" w:eastAsia="Times New Roman" w:hAnsi="Helvetica" w:cs="Arial"/>
          <w:color w:val="FF0000"/>
          <w:sz w:val="28"/>
          <w:szCs w:val="28"/>
        </w:rPr>
        <w:t xml:space="preserve"> NaCl + H</w:t>
      </w:r>
      <w:r>
        <w:rPr>
          <w:rFonts w:ascii="Helvetica" w:eastAsia="Times New Roman" w:hAnsi="Helvetica" w:cs="Arial"/>
          <w:color w:val="FF0000"/>
          <w:sz w:val="28"/>
          <w:szCs w:val="28"/>
          <w:vertAlign w:val="subscript"/>
        </w:rPr>
        <w:t>2</w:t>
      </w:r>
      <w:r>
        <w:rPr>
          <w:rFonts w:ascii="Helvetica" w:eastAsia="Times New Roman" w:hAnsi="Helvetica" w:cs="Arial"/>
          <w:color w:val="FF0000"/>
          <w:sz w:val="28"/>
          <w:szCs w:val="28"/>
        </w:rPr>
        <w:t>O</w:t>
      </w:r>
    </w:p>
    <w:p w14:paraId="451D2F3C" w14:textId="0BA9F9C6" w:rsidR="00FA7C3A" w:rsidRDefault="00FA7C3A" w:rsidP="00166716">
      <w:pPr>
        <w:pStyle w:val="ListParagraph"/>
        <w:rPr>
          <w:rFonts w:ascii="Helvetica" w:eastAsia="Times New Roman" w:hAnsi="Helvetica" w:cs="Arial"/>
          <w:color w:val="FF0000"/>
          <w:sz w:val="28"/>
          <w:szCs w:val="28"/>
        </w:rPr>
      </w:pPr>
    </w:p>
    <w:p w14:paraId="12DFE6C4" w14:textId="320B4688" w:rsidR="00FA7C3A" w:rsidRPr="00FA7C3A" w:rsidRDefault="00FA7C3A" w:rsidP="00166716">
      <w:pPr>
        <w:pStyle w:val="ListParagraph"/>
        <w:rPr>
          <w:rFonts w:ascii="Helvetica" w:eastAsia="Times New Roman" w:hAnsi="Helvetica" w:cs="Arial"/>
          <w:color w:val="FF0000"/>
          <w:sz w:val="28"/>
          <w:szCs w:val="28"/>
        </w:rPr>
      </w:pPr>
      <w:r>
        <w:rPr>
          <w:rFonts w:ascii="Helvetica" w:eastAsia="Times New Roman" w:hAnsi="Helvetica" w:cs="Arial"/>
          <w:color w:val="FF0000"/>
          <w:sz w:val="28"/>
          <w:szCs w:val="28"/>
        </w:rPr>
        <w:t>If HCl will be added with more NaOH, these will produce more NaCl as the reaction progress thus reducing HCl molecules and subsequently reducing its concentration. Here, H+ shall decrease because of the neutralization process thus the pH of the solution will now increase.</w:t>
      </w:r>
    </w:p>
    <w:p w14:paraId="56835733" w14:textId="77777777" w:rsidR="00166716" w:rsidRPr="00166716" w:rsidRDefault="00166716" w:rsidP="00166716">
      <w:pPr>
        <w:pStyle w:val="ListParagraph"/>
      </w:pPr>
    </w:p>
    <w:p w14:paraId="595E21C4" w14:textId="11D201D8" w:rsidR="00166716" w:rsidRPr="00D67232" w:rsidRDefault="00166716" w:rsidP="00166716">
      <w:pPr>
        <w:pStyle w:val="ListParagraph"/>
        <w:numPr>
          <w:ilvl w:val="0"/>
          <w:numId w:val="3"/>
        </w:numPr>
        <w:rPr>
          <w:b/>
          <w:bCs/>
        </w:rPr>
      </w:pPr>
      <w:r w:rsidRPr="00D67232">
        <w:rPr>
          <w:rFonts w:ascii="Helvetica" w:eastAsia="Times New Roman" w:hAnsi="Helvetica" w:cs="Arial"/>
          <w:b/>
          <w:bCs/>
          <w:color w:val="383838"/>
          <w:sz w:val="28"/>
          <w:szCs w:val="28"/>
        </w:rPr>
        <w:t>What would happen in this experiment if a student forgot to add the phenolphthalein?</w:t>
      </w:r>
    </w:p>
    <w:p w14:paraId="409D8712" w14:textId="3630BBF7" w:rsidR="00166716" w:rsidRDefault="00166716" w:rsidP="00166716"/>
    <w:p w14:paraId="6E4D1F96" w14:textId="759D8ECB" w:rsidR="00166716" w:rsidRDefault="00FA7C3A" w:rsidP="00FA7C3A">
      <w:pPr>
        <w:pStyle w:val="ListParagraph"/>
        <w:jc w:val="both"/>
        <w:rPr>
          <w:rFonts w:ascii="Helvetica" w:eastAsia="Times New Roman" w:hAnsi="Helvetica" w:cs="Arial"/>
          <w:color w:val="FF0000"/>
          <w:sz w:val="28"/>
          <w:szCs w:val="28"/>
        </w:rPr>
      </w:pPr>
      <w:r>
        <w:rPr>
          <w:rFonts w:ascii="Helvetica" w:eastAsia="Times New Roman" w:hAnsi="Helvetica" w:cs="Arial"/>
          <w:color w:val="FF0000"/>
          <w:sz w:val="28"/>
          <w:szCs w:val="28"/>
        </w:rPr>
        <w:t>The solution will not turn pink because Phenolphthalein functions as an indicator in the experiment – an indicator where it turns pink at acidic solutions. In cases when a student forgot to add phenolphthalein, this process should restart from titration.</w:t>
      </w:r>
    </w:p>
    <w:p w14:paraId="06A7CC16" w14:textId="77777777" w:rsidR="00166716" w:rsidRDefault="00166716" w:rsidP="00166716">
      <w:pPr>
        <w:ind w:left="720"/>
      </w:pPr>
    </w:p>
    <w:sectPr w:rsidR="001667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770D5"/>
    <w:multiLevelType w:val="hybridMultilevel"/>
    <w:tmpl w:val="B8AE8F80"/>
    <w:lvl w:ilvl="0" w:tplc="509492E4">
      <w:start w:val="1"/>
      <w:numFmt w:val="decimal"/>
      <w:lvlText w:val="%1."/>
      <w:lvlJc w:val="left"/>
      <w:pPr>
        <w:ind w:left="720" w:hanging="360"/>
      </w:pPr>
      <w:rPr>
        <w:rFonts w:ascii="Helvetica" w:eastAsia="Times New Roman" w:hAnsi="Helvetica" w:cs="Arial" w:hint="default"/>
        <w:color w:val="383838"/>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8A64C2"/>
    <w:multiLevelType w:val="multilevel"/>
    <w:tmpl w:val="642C4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195A"/>
    <w:multiLevelType w:val="multilevel"/>
    <w:tmpl w:val="2B4A2D5C"/>
    <w:lvl w:ilvl="0">
      <w:start w:val="1"/>
      <w:numFmt w:val="decimal"/>
      <w:lvlText w:val="%1."/>
      <w:lvlJc w:val="left"/>
      <w:pPr>
        <w:tabs>
          <w:tab w:val="num" w:pos="1620"/>
        </w:tabs>
        <w:ind w:left="16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864"/>
    <w:rsid w:val="00166716"/>
    <w:rsid w:val="001B3DBE"/>
    <w:rsid w:val="00230C2F"/>
    <w:rsid w:val="002F0F01"/>
    <w:rsid w:val="004042BD"/>
    <w:rsid w:val="00461864"/>
    <w:rsid w:val="005F3235"/>
    <w:rsid w:val="007161C9"/>
    <w:rsid w:val="00803775"/>
    <w:rsid w:val="00951BEC"/>
    <w:rsid w:val="00D67232"/>
    <w:rsid w:val="00E47031"/>
    <w:rsid w:val="00E572B2"/>
    <w:rsid w:val="00FA7C3A"/>
    <w:rsid w:val="00FB4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7A0D9"/>
  <w15:chartTrackingRefBased/>
  <w15:docId w15:val="{71DE20B4-1979-664D-A67C-960D170AB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61864"/>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6671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86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61864"/>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166716"/>
    <w:pPr>
      <w:ind w:left="720"/>
      <w:contextualSpacing/>
    </w:pPr>
  </w:style>
  <w:style w:type="character" w:customStyle="1" w:styleId="Heading2Char">
    <w:name w:val="Heading 2 Char"/>
    <w:basedOn w:val="DefaultParagraphFont"/>
    <w:link w:val="Heading2"/>
    <w:uiPriority w:val="9"/>
    <w:semiHidden/>
    <w:rsid w:val="0016671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06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1078</Words>
  <Characters>6146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Rafferty, Jake L</dc:creator>
  <cp:keywords/>
  <dc:description/>
  <cp:lastModifiedBy>hp</cp:lastModifiedBy>
  <cp:revision>3</cp:revision>
  <dcterms:created xsi:type="dcterms:W3CDTF">2021-11-29T16:38:00Z</dcterms:created>
  <dcterms:modified xsi:type="dcterms:W3CDTF">2021-11-29T16:43:00Z</dcterms:modified>
</cp:coreProperties>
</file>