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D498B" w14:textId="097510DF" w:rsidR="0086284B" w:rsidRPr="00387A86" w:rsidRDefault="00387A86" w:rsidP="00387A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A86">
        <w:rPr>
          <w:rFonts w:ascii="Times New Roman" w:hAnsi="Times New Roman" w:cs="Times New Roman"/>
          <w:b/>
          <w:bCs/>
          <w:sz w:val="24"/>
          <w:szCs w:val="24"/>
        </w:rPr>
        <w:t>OUTLINE</w:t>
      </w:r>
    </w:p>
    <w:p w14:paraId="6B14FA06" w14:textId="39F2A593" w:rsidR="00387A86" w:rsidRPr="00387A86" w:rsidRDefault="00387A86" w:rsidP="00387A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A86">
        <w:rPr>
          <w:rFonts w:ascii="Times New Roman" w:hAnsi="Times New Roman" w:cs="Times New Roman"/>
          <w:b/>
          <w:bCs/>
          <w:sz w:val="24"/>
          <w:szCs w:val="24"/>
        </w:rPr>
        <w:t>MEMORANDUM</w:t>
      </w:r>
    </w:p>
    <w:p w14:paraId="10BC9F95" w14:textId="6850E45D" w:rsidR="00387A86" w:rsidRDefault="00387A86" w:rsidP="00387A8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7A86">
        <w:rPr>
          <w:rFonts w:ascii="Times New Roman" w:hAnsi="Times New Roman" w:cs="Times New Roman"/>
          <w:b/>
          <w:bCs/>
          <w:sz w:val="24"/>
          <w:szCs w:val="24"/>
        </w:rPr>
        <w:t>Body</w:t>
      </w:r>
    </w:p>
    <w:p w14:paraId="4FE2DF85" w14:textId="77777777" w:rsidR="00387A86" w:rsidRPr="00FF7914" w:rsidRDefault="00387A86" w:rsidP="00387A86">
      <w:pPr>
        <w:spacing w:before="100" w:beforeAutospacing="1" w:line="240" w:lineRule="auto"/>
        <w:ind w:firstLine="720"/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</w:pPr>
      <w:r w:rsidRPr="00FF7914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My Suggested Business Structure</w:t>
      </w:r>
    </w:p>
    <w:p w14:paraId="6F99D7A1" w14:textId="77777777" w:rsidR="00387A86" w:rsidRPr="00FF7914" w:rsidRDefault="00387A86" w:rsidP="00387A86">
      <w:pPr>
        <w:spacing w:before="100" w:beforeAutospacing="1" w:line="240" w:lineRule="auto"/>
        <w:ind w:left="720" w:firstLine="720"/>
        <w:jc w:val="both"/>
        <w:rPr>
          <w:rStyle w:val="qa-interaction-thread-content"/>
          <w:rFonts w:ascii="Times New Roman" w:hAnsi="Times New Roman" w:cs="Times New Roman"/>
          <w:b/>
          <w:bCs/>
          <w:sz w:val="24"/>
          <w:szCs w:val="24"/>
        </w:rPr>
      </w:pPr>
      <w:r w:rsidRPr="00FF7914">
        <w:rPr>
          <w:rStyle w:val="qa-interaction-thread-content"/>
          <w:rFonts w:ascii="Times New Roman" w:hAnsi="Times New Roman" w:cs="Times New Roman"/>
          <w:sz w:val="24"/>
          <w:szCs w:val="24"/>
        </w:rPr>
        <w:t>Cash basis vs. accrual</w:t>
      </w:r>
    </w:p>
    <w:p w14:paraId="7FA5EF9A" w14:textId="77777777" w:rsidR="00387A86" w:rsidRPr="00FF7914" w:rsidRDefault="00387A86" w:rsidP="00387A86">
      <w:pPr>
        <w:spacing w:before="100" w:beforeAutospacing="1" w:line="240" w:lineRule="auto"/>
        <w:ind w:left="720" w:firstLine="720"/>
        <w:jc w:val="both"/>
        <w:rPr>
          <w:rStyle w:val="qa-interaction-thread-content"/>
          <w:rFonts w:ascii="Times New Roman" w:hAnsi="Times New Roman" w:cs="Times New Roman"/>
          <w:b/>
          <w:bCs/>
          <w:sz w:val="24"/>
          <w:szCs w:val="24"/>
        </w:rPr>
      </w:pPr>
      <w:r w:rsidRPr="00FF7914">
        <w:rPr>
          <w:rStyle w:val="qa-interaction-thread-content"/>
          <w:rFonts w:ascii="Times New Roman" w:hAnsi="Times New Roman" w:cs="Times New Roman"/>
          <w:sz w:val="24"/>
          <w:szCs w:val="24"/>
        </w:rPr>
        <w:t>The price of preparing the returns</w:t>
      </w:r>
    </w:p>
    <w:p w14:paraId="3C8CB7B3" w14:textId="77777777" w:rsidR="00387A86" w:rsidRPr="00FF7914" w:rsidRDefault="00387A86" w:rsidP="00387A86">
      <w:pPr>
        <w:spacing w:before="100" w:beforeAutospacing="1" w:line="240" w:lineRule="auto"/>
        <w:ind w:left="720" w:firstLine="720"/>
        <w:jc w:val="both"/>
        <w:rPr>
          <w:rStyle w:val="qa-interaction-thread-content"/>
          <w:rFonts w:ascii="Times New Roman" w:hAnsi="Times New Roman" w:cs="Times New Roman"/>
          <w:b/>
          <w:bCs/>
          <w:sz w:val="24"/>
          <w:szCs w:val="24"/>
        </w:rPr>
      </w:pPr>
      <w:r w:rsidRPr="00FF7914">
        <w:rPr>
          <w:rStyle w:val="qa-interaction-thread-content"/>
          <w:rFonts w:ascii="Times New Roman" w:hAnsi="Times New Roman" w:cs="Times New Roman"/>
          <w:sz w:val="24"/>
          <w:szCs w:val="24"/>
        </w:rPr>
        <w:t>The tax benefits</w:t>
      </w:r>
    </w:p>
    <w:p w14:paraId="113845CB" w14:textId="77777777" w:rsidR="00387A86" w:rsidRPr="00FF7914" w:rsidRDefault="00387A86" w:rsidP="00387A86">
      <w:pPr>
        <w:spacing w:before="100" w:beforeAutospacing="1" w:line="240" w:lineRule="auto"/>
        <w:ind w:left="720" w:firstLine="720"/>
        <w:jc w:val="both"/>
        <w:rPr>
          <w:rStyle w:val="qa-interaction-thread-content"/>
          <w:rFonts w:ascii="Times New Roman" w:hAnsi="Times New Roman" w:cs="Times New Roman"/>
          <w:b/>
          <w:bCs/>
          <w:sz w:val="24"/>
          <w:szCs w:val="24"/>
        </w:rPr>
      </w:pPr>
      <w:r w:rsidRPr="00FF7914">
        <w:rPr>
          <w:rStyle w:val="qa-interaction-thread-content"/>
          <w:rFonts w:ascii="Times New Roman" w:hAnsi="Times New Roman" w:cs="Times New Roman"/>
          <w:sz w:val="24"/>
          <w:szCs w:val="24"/>
        </w:rPr>
        <w:t>The limited liability protection</w:t>
      </w:r>
    </w:p>
    <w:p w14:paraId="28B47943" w14:textId="77777777" w:rsidR="00387A86" w:rsidRPr="00FF7914" w:rsidRDefault="00387A86" w:rsidP="00387A86">
      <w:pPr>
        <w:spacing w:before="100" w:beforeAutospacing="1" w:line="240" w:lineRule="auto"/>
        <w:ind w:left="720" w:firstLine="720"/>
        <w:jc w:val="both"/>
        <w:rPr>
          <w:rStyle w:val="qa-interaction-thread-content"/>
          <w:rFonts w:ascii="Times New Roman" w:hAnsi="Times New Roman" w:cs="Times New Roman"/>
          <w:b/>
          <w:bCs/>
          <w:sz w:val="24"/>
          <w:szCs w:val="24"/>
        </w:rPr>
      </w:pPr>
      <w:r w:rsidRPr="00FF7914">
        <w:rPr>
          <w:rStyle w:val="qa-interaction-thread-content"/>
          <w:rFonts w:ascii="Times New Roman" w:hAnsi="Times New Roman" w:cs="Times New Roman"/>
          <w:sz w:val="24"/>
          <w:szCs w:val="24"/>
        </w:rPr>
        <w:t>Employee benefits</w:t>
      </w:r>
    </w:p>
    <w:p w14:paraId="1E4701E1" w14:textId="77777777" w:rsidR="00387A86" w:rsidRPr="00387A86" w:rsidRDefault="00387A86" w:rsidP="00387A86">
      <w:pPr>
        <w:spacing w:before="100" w:beforeAutospacing="1" w:afterLines="800" w:after="192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87A86">
        <w:rPr>
          <w:rFonts w:ascii="Times New Roman" w:hAnsi="Times New Roman" w:cs="Times New Roman"/>
          <w:sz w:val="24"/>
          <w:szCs w:val="24"/>
        </w:rPr>
        <w:t>The difference in taxation between salary and dividend payments.</w:t>
      </w:r>
    </w:p>
    <w:p w14:paraId="5438DF23" w14:textId="77777777" w:rsidR="00387A86" w:rsidRPr="00387A86" w:rsidRDefault="00387A86" w:rsidP="00387A86">
      <w:pPr>
        <w:spacing w:before="100" w:beforeAutospacing="1"/>
        <w:ind w:left="720" w:firstLine="720"/>
        <w:contextualSpacing/>
        <w:rPr>
          <w:rStyle w:val="markedcontent"/>
          <w:rFonts w:ascii="Times New Roman" w:hAnsi="Times New Roman" w:cs="Times New Roman"/>
          <w:sz w:val="24"/>
          <w:szCs w:val="24"/>
        </w:rPr>
      </w:pPr>
      <w:r w:rsidRPr="00387A86">
        <w:rPr>
          <w:rStyle w:val="markedcontent"/>
          <w:rFonts w:ascii="Times New Roman" w:hAnsi="Times New Roman" w:cs="Times New Roman"/>
          <w:sz w:val="24"/>
          <w:szCs w:val="24"/>
        </w:rPr>
        <w:t>Tax Planning Proposal.</w:t>
      </w:r>
    </w:p>
    <w:p w14:paraId="698AD75F" w14:textId="77777777" w:rsidR="00387A86" w:rsidRPr="00387A86" w:rsidRDefault="00387A86" w:rsidP="00387A86">
      <w:pPr>
        <w:spacing w:before="100" w:beforeAutospacing="1"/>
        <w:ind w:left="720" w:firstLine="720"/>
        <w:contextualSpacing/>
        <w:rPr>
          <w:rStyle w:val="markedcontent"/>
          <w:rFonts w:ascii="Times New Roman" w:hAnsi="Times New Roman" w:cs="Times New Roman"/>
          <w:sz w:val="24"/>
          <w:szCs w:val="24"/>
        </w:rPr>
      </w:pPr>
      <w:r w:rsidRPr="00387A86">
        <w:rPr>
          <w:rStyle w:val="markedcontent"/>
          <w:rFonts w:ascii="Times New Roman" w:hAnsi="Times New Roman" w:cs="Times New Roman"/>
          <w:sz w:val="24"/>
          <w:szCs w:val="24"/>
        </w:rPr>
        <w:t>Strategic Plan</w:t>
      </w:r>
    </w:p>
    <w:p w14:paraId="690419D3" w14:textId="77777777" w:rsidR="00387A86" w:rsidRPr="00387A86" w:rsidRDefault="00387A86" w:rsidP="00387A86">
      <w:pPr>
        <w:spacing w:before="100" w:beforeAutospacing="1"/>
        <w:ind w:left="720" w:firstLine="720"/>
        <w:contextualSpacing/>
        <w:rPr>
          <w:rStyle w:val="markedcontent"/>
          <w:rFonts w:ascii="Times New Roman" w:hAnsi="Times New Roman" w:cs="Times New Roman"/>
          <w:sz w:val="24"/>
          <w:szCs w:val="24"/>
        </w:rPr>
      </w:pPr>
      <w:r w:rsidRPr="00387A86">
        <w:rPr>
          <w:rStyle w:val="markedcontent"/>
          <w:rFonts w:ascii="Times New Roman" w:hAnsi="Times New Roman" w:cs="Times New Roman"/>
          <w:sz w:val="24"/>
          <w:szCs w:val="24"/>
        </w:rPr>
        <w:t>Estate Planning Strategies</w:t>
      </w:r>
    </w:p>
    <w:p w14:paraId="2CF6097C" w14:textId="77777777" w:rsidR="00387A86" w:rsidRPr="00387A86" w:rsidRDefault="00387A86" w:rsidP="00387A86">
      <w:pPr>
        <w:spacing w:before="100" w:beforeAutospacing="1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7A86">
        <w:rPr>
          <w:rFonts w:ascii="Times New Roman" w:hAnsi="Times New Roman" w:cs="Times New Roman"/>
          <w:sz w:val="24"/>
          <w:szCs w:val="24"/>
        </w:rPr>
        <w:t>Course of Action</w:t>
      </w:r>
    </w:p>
    <w:p w14:paraId="1C9DD940" w14:textId="77777777" w:rsidR="00387A86" w:rsidRPr="00387A86" w:rsidRDefault="00387A86" w:rsidP="00387A86">
      <w:pPr>
        <w:spacing w:before="100" w:beforeAutospacing="1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7A86">
        <w:rPr>
          <w:rFonts w:ascii="Times New Roman" w:hAnsi="Times New Roman" w:cs="Times New Roman"/>
          <w:sz w:val="24"/>
          <w:szCs w:val="24"/>
        </w:rPr>
        <w:t>Best Strategy</w:t>
      </w:r>
    </w:p>
    <w:p w14:paraId="3399DDC8" w14:textId="1AADE7AF" w:rsidR="00387A86" w:rsidRPr="00387A86" w:rsidRDefault="00387A86" w:rsidP="00387A86">
      <w:pPr>
        <w:spacing w:before="100" w:before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914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51D7BF92" w14:textId="77777777" w:rsidR="00387A86" w:rsidRPr="00387A86" w:rsidRDefault="00387A86" w:rsidP="00387A86">
      <w:pPr>
        <w:spacing w:before="100"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A86">
        <w:rPr>
          <w:rFonts w:ascii="Times New Roman" w:hAnsi="Times New Roman" w:cs="Times New Roman"/>
          <w:sz w:val="24"/>
          <w:szCs w:val="24"/>
        </w:rPr>
        <w:t>Comparison of Business Entity Types</w:t>
      </w:r>
    </w:p>
    <w:p w14:paraId="6B84C970" w14:textId="77777777" w:rsidR="00387A86" w:rsidRPr="00387A86" w:rsidRDefault="00387A86" w:rsidP="00387A86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87A86">
        <w:rPr>
          <w:rFonts w:ascii="Times New Roman" w:eastAsia="Times New Roman" w:hAnsi="Times New Roman" w:cs="Times New Roman"/>
          <w:iCs/>
          <w:sz w:val="24"/>
          <w:szCs w:val="24"/>
        </w:rPr>
        <w:t>Alternatives</w:t>
      </w:r>
    </w:p>
    <w:p w14:paraId="6030AE0B" w14:textId="77777777" w:rsidR="00387A86" w:rsidRPr="00387A86" w:rsidRDefault="00387A86" w:rsidP="00387A86">
      <w:pPr>
        <w:spacing w:before="100" w:beforeAutospacing="1" w:line="240" w:lineRule="auto"/>
        <w:ind w:firstLine="7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87A86">
        <w:rPr>
          <w:rFonts w:ascii="Times New Roman" w:eastAsia="Times New Roman" w:hAnsi="Times New Roman" w:cs="Times New Roman"/>
          <w:iCs/>
          <w:sz w:val="24"/>
          <w:szCs w:val="24"/>
        </w:rPr>
        <w:t>Avoiding Double Taxation</w:t>
      </w:r>
    </w:p>
    <w:p w14:paraId="62637D19" w14:textId="77777777" w:rsidR="00387A86" w:rsidRPr="00387A86" w:rsidRDefault="00387A86" w:rsidP="00387A86">
      <w:pPr>
        <w:spacing w:before="100" w:beforeAutospacing="1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7A86">
        <w:rPr>
          <w:rFonts w:ascii="Times New Roman" w:hAnsi="Times New Roman" w:cs="Times New Roman"/>
          <w:sz w:val="24"/>
          <w:szCs w:val="24"/>
        </w:rPr>
        <w:t>Stock Purchases</w:t>
      </w:r>
    </w:p>
    <w:p w14:paraId="5F16366B" w14:textId="6EA43A53" w:rsidR="00387A86" w:rsidRDefault="00387A86" w:rsidP="00387A86">
      <w:pPr>
        <w:spacing w:before="100" w:before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6BA5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2D5E6655" w14:textId="5FC956FA" w:rsidR="00387A86" w:rsidRPr="00387A86" w:rsidRDefault="00387A86" w:rsidP="00387A86">
      <w:pPr>
        <w:spacing w:before="100" w:before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87A86">
        <w:rPr>
          <w:rFonts w:ascii="Times New Roman" w:hAnsi="Times New Roman" w:cs="Times New Roman"/>
          <w:sz w:val="24"/>
          <w:szCs w:val="24"/>
        </w:rPr>
        <w:t>Sources cited</w:t>
      </w:r>
    </w:p>
    <w:sectPr w:rsidR="00387A86" w:rsidRPr="00387A86" w:rsidSect="00B76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54D40"/>
    <w:multiLevelType w:val="hybridMultilevel"/>
    <w:tmpl w:val="8A623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86"/>
    <w:rsid w:val="00387A86"/>
    <w:rsid w:val="0086284B"/>
    <w:rsid w:val="00B7643F"/>
    <w:rsid w:val="00C5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FBA5D"/>
  <w15:chartTrackingRefBased/>
  <w15:docId w15:val="{69485933-0FD0-4645-92BC-60E67E60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87A86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DefaultParagraphFont"/>
    <w:rsid w:val="00387A8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387A86"/>
    <w:pPr>
      <w:ind w:left="720"/>
      <w:contextualSpacing/>
    </w:pPr>
  </w:style>
  <w:style w:type="character" w:customStyle="1" w:styleId="qa-interaction-thread-content">
    <w:name w:val="qa-interaction-thread-content"/>
    <w:basedOn w:val="DefaultParagraphFont"/>
    <w:rsid w:val="00387A86"/>
  </w:style>
  <w:style w:type="character" w:customStyle="1" w:styleId="markedcontent">
    <w:name w:val="markedcontent"/>
    <w:basedOn w:val="DefaultParagraphFont"/>
    <w:rsid w:val="00387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</dc:creator>
  <cp:keywords/>
  <dc:description/>
  <cp:lastModifiedBy>Hassan</cp:lastModifiedBy>
  <cp:revision>1</cp:revision>
  <dcterms:created xsi:type="dcterms:W3CDTF">2021-11-07T10:44:00Z</dcterms:created>
  <dcterms:modified xsi:type="dcterms:W3CDTF">2021-11-07T10:57:00Z</dcterms:modified>
</cp:coreProperties>
</file>