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BAA34" w14:textId="77777777" w:rsidR="003645DC" w:rsidRPr="003645DC" w:rsidRDefault="003645DC" w:rsidP="003645DC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following is a type of dispute resolution: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251"/>
      </w:tblGrid>
      <w:tr w:rsidR="003645DC" w:rsidRPr="003645DC" w14:paraId="0B90428C" w14:textId="77777777" w:rsidTr="003645DC">
        <w:tc>
          <w:tcPr>
            <w:tcW w:w="0" w:type="auto"/>
            <w:vAlign w:val="center"/>
            <w:hideMark/>
          </w:tcPr>
          <w:p w14:paraId="1B9D4E15" w14:textId="159544C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EDAD8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78" type="#_x0000_t75" style="width:20.25pt;height:17.25pt" o:ole="">
                  <v:imagedata r:id="rId5" o:title=""/>
                </v:shape>
                <w:control r:id="rId6" w:name="DefaultOcxName" w:shapeid="_x0000_i1378"/>
              </w:object>
            </w:r>
          </w:p>
        </w:tc>
        <w:tc>
          <w:tcPr>
            <w:tcW w:w="0" w:type="auto"/>
            <w:vAlign w:val="center"/>
            <w:hideMark/>
          </w:tcPr>
          <w:p w14:paraId="7CC9302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D492EA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dueling</w:t>
            </w:r>
          </w:p>
        </w:tc>
      </w:tr>
      <w:tr w:rsidR="003645DC" w:rsidRPr="003645DC" w14:paraId="09E8140C" w14:textId="77777777" w:rsidTr="003645DC">
        <w:tc>
          <w:tcPr>
            <w:tcW w:w="0" w:type="auto"/>
            <w:vAlign w:val="center"/>
            <w:hideMark/>
          </w:tcPr>
          <w:p w14:paraId="3855A1F8" w14:textId="64CE1F6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CA9CC08">
                <v:shape id="_x0000_i1139" type="#_x0000_t75" style="width:20.25pt;height:17.25pt" o:ole="">
                  <v:imagedata r:id="rId5" o:title=""/>
                </v:shape>
                <w:control r:id="rId7" w:name="DefaultOcxName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483367E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7260DB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feuding</w:t>
            </w:r>
          </w:p>
        </w:tc>
      </w:tr>
      <w:tr w:rsidR="003645DC" w:rsidRPr="003645DC" w14:paraId="70016C32" w14:textId="77777777" w:rsidTr="003645DC">
        <w:tc>
          <w:tcPr>
            <w:tcW w:w="0" w:type="auto"/>
            <w:vAlign w:val="center"/>
            <w:hideMark/>
          </w:tcPr>
          <w:p w14:paraId="2755D49F" w14:textId="3C37880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9052DB0">
                <v:shape id="_x0000_i1379" type="#_x0000_t75" style="width:20.25pt;height:17.25pt" o:ole="">
                  <v:imagedata r:id="rId8" o:title=""/>
                </v:shape>
                <w:control r:id="rId9" w:name="DefaultOcxName2" w:shapeid="_x0000_i1379"/>
              </w:object>
            </w:r>
          </w:p>
        </w:tc>
        <w:tc>
          <w:tcPr>
            <w:tcW w:w="0" w:type="auto"/>
            <w:vAlign w:val="center"/>
            <w:hideMark/>
          </w:tcPr>
          <w:p w14:paraId="22CA9D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206F5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supernatural intervention</w:t>
            </w:r>
          </w:p>
        </w:tc>
      </w:tr>
      <w:tr w:rsidR="003645DC" w:rsidRPr="003645DC" w14:paraId="58660C20" w14:textId="77777777" w:rsidTr="003645DC">
        <w:tc>
          <w:tcPr>
            <w:tcW w:w="0" w:type="auto"/>
            <w:vAlign w:val="center"/>
            <w:hideMark/>
          </w:tcPr>
          <w:p w14:paraId="01A0BD11" w14:textId="27C7C8D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6B6B086">
                <v:shape id="_x0000_i1145" type="#_x0000_t75" style="width:20.25pt;height:17.25pt" o:ole="">
                  <v:imagedata r:id="rId5" o:title=""/>
                </v:shape>
                <w:control r:id="rId10" w:name="DefaultOcxName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14:paraId="0E81F53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AAA0A9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5DEC1D13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6244435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78598B14" w14:textId="77777777" w:rsidR="003645DC" w:rsidRPr="003645DC" w:rsidRDefault="003645DC" w:rsidP="003645DC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inherit" w:eastAsia="Times New Roman" w:hAnsi="inherit" w:cs="Times New Roman"/>
          <w:color w:val="002147"/>
          <w:sz w:val="20"/>
          <w:szCs w:val="20"/>
        </w:rPr>
        <w:t>I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n some societies, the singing of rude songs would constitute what type of dispute resolution?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807"/>
      </w:tblGrid>
      <w:tr w:rsidR="003645DC" w:rsidRPr="003645DC" w14:paraId="139B281E" w14:textId="77777777" w:rsidTr="003645DC">
        <w:tc>
          <w:tcPr>
            <w:tcW w:w="0" w:type="auto"/>
            <w:vAlign w:val="center"/>
            <w:hideMark/>
          </w:tcPr>
          <w:p w14:paraId="1E3978B3" w14:textId="4DABD79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99EDAA0">
                <v:shape id="_x0000_i1376" type="#_x0000_t75" style="width:20.25pt;height:17.25pt" o:ole="">
                  <v:imagedata r:id="rId8" o:title=""/>
                </v:shape>
                <w:control r:id="rId11" w:name="DefaultOcxName4" w:shapeid="_x0000_i1376"/>
              </w:object>
            </w:r>
          </w:p>
        </w:tc>
        <w:tc>
          <w:tcPr>
            <w:tcW w:w="0" w:type="auto"/>
            <w:vAlign w:val="center"/>
            <w:hideMark/>
          </w:tcPr>
          <w:p w14:paraId="1DD83D6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BB7574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shaming</w:t>
            </w:r>
          </w:p>
        </w:tc>
      </w:tr>
      <w:tr w:rsidR="003645DC" w:rsidRPr="003645DC" w14:paraId="6921127A" w14:textId="77777777" w:rsidTr="003645DC">
        <w:tc>
          <w:tcPr>
            <w:tcW w:w="0" w:type="auto"/>
            <w:vAlign w:val="center"/>
            <w:hideMark/>
          </w:tcPr>
          <w:p w14:paraId="425EAFA9" w14:textId="5811FD3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E35ECB7">
                <v:shape id="_x0000_i1151" type="#_x0000_t75" style="width:20.25pt;height:17.25pt" o:ole="">
                  <v:imagedata r:id="rId5" o:title=""/>
                </v:shape>
                <w:control r:id="rId12" w:name="DefaultOcxName5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14:paraId="4585B90A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6189BE3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ritualism</w:t>
            </w:r>
          </w:p>
        </w:tc>
      </w:tr>
      <w:tr w:rsidR="003645DC" w:rsidRPr="003645DC" w14:paraId="29777F6E" w14:textId="77777777" w:rsidTr="003645DC">
        <w:tc>
          <w:tcPr>
            <w:tcW w:w="0" w:type="auto"/>
            <w:vAlign w:val="center"/>
            <w:hideMark/>
          </w:tcPr>
          <w:p w14:paraId="34CEC94F" w14:textId="48ACCF0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5C6F1FD">
                <v:shape id="_x0000_i1154" type="#_x0000_t75" style="width:20.25pt;height:17.25pt" o:ole="">
                  <v:imagedata r:id="rId5" o:title=""/>
                </v:shape>
                <w:control r:id="rId13" w:name="DefaultOcxName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7C0DA04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1C9E58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violence</w:t>
            </w:r>
          </w:p>
        </w:tc>
      </w:tr>
      <w:tr w:rsidR="003645DC" w:rsidRPr="003645DC" w14:paraId="37986598" w14:textId="77777777" w:rsidTr="003645DC">
        <w:tc>
          <w:tcPr>
            <w:tcW w:w="0" w:type="auto"/>
            <w:vAlign w:val="center"/>
            <w:hideMark/>
          </w:tcPr>
          <w:p w14:paraId="68605D73" w14:textId="29CC106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C3E31A8">
                <v:shape id="_x0000_i1157" type="#_x0000_t75" style="width:20.25pt;height:17.25pt" o:ole="">
                  <v:imagedata r:id="rId5" o:title=""/>
                </v:shape>
                <w:control r:id="rId14" w:name="DefaultOcxName7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14:paraId="53EDF15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A50C4BD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religion</w:t>
            </w:r>
          </w:p>
        </w:tc>
      </w:tr>
    </w:tbl>
    <w:p w14:paraId="6C7E5760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5EAF1F0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61506BF6" w14:textId="77777777" w:rsidR="003645DC" w:rsidRPr="003645DC" w:rsidRDefault="003645DC" w:rsidP="003645DC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Inaction as a method of coping with disputes is called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45"/>
      </w:tblGrid>
      <w:tr w:rsidR="003645DC" w:rsidRPr="003645DC" w14:paraId="26025E33" w14:textId="77777777" w:rsidTr="003645DC">
        <w:tc>
          <w:tcPr>
            <w:tcW w:w="0" w:type="auto"/>
            <w:vAlign w:val="center"/>
            <w:hideMark/>
          </w:tcPr>
          <w:p w14:paraId="654AAC29" w14:textId="6C7BCB1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903BD18">
                <v:shape id="_x0000_i1160" type="#_x0000_t75" style="width:20.25pt;height:17.25pt" o:ole="">
                  <v:imagedata r:id="rId5" o:title=""/>
                </v:shape>
                <w:control r:id="rId15" w:name="DefaultOcxName8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14:paraId="7CBB7B0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F6BCF7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ignorance</w:t>
            </w:r>
          </w:p>
        </w:tc>
      </w:tr>
      <w:tr w:rsidR="003645DC" w:rsidRPr="003645DC" w14:paraId="3B1B73F6" w14:textId="77777777" w:rsidTr="003645DC">
        <w:tc>
          <w:tcPr>
            <w:tcW w:w="0" w:type="auto"/>
            <w:vAlign w:val="center"/>
            <w:hideMark/>
          </w:tcPr>
          <w:p w14:paraId="43E481D3" w14:textId="4F37949A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F7A0B00">
                <v:shape id="_x0000_i1163" type="#_x0000_t75" style="width:20.25pt;height:17.25pt" o:ole="">
                  <v:imagedata r:id="rId5" o:title=""/>
                </v:shape>
                <w:control r:id="rId16" w:name="DefaultOcxName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305557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08511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lumping it</w:t>
            </w:r>
          </w:p>
        </w:tc>
      </w:tr>
      <w:tr w:rsidR="003645DC" w:rsidRPr="003645DC" w14:paraId="0C304592" w14:textId="77777777" w:rsidTr="003645DC">
        <w:tc>
          <w:tcPr>
            <w:tcW w:w="0" w:type="auto"/>
            <w:vAlign w:val="center"/>
            <w:hideMark/>
          </w:tcPr>
          <w:p w14:paraId="273C7C56" w14:textId="51A44DD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804CB33">
                <v:shape id="_x0000_i1166" type="#_x0000_t75" style="width:20.25pt;height:17.25pt" o:ole="">
                  <v:imagedata r:id="rId5" o:title=""/>
                </v:shape>
                <w:control r:id="rId17" w:name="DefaultOcxName10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14:paraId="567AAC2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2B6E3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forgetting it</w:t>
            </w:r>
          </w:p>
        </w:tc>
      </w:tr>
      <w:tr w:rsidR="003645DC" w:rsidRPr="003645DC" w14:paraId="7FD0FFAC" w14:textId="77777777" w:rsidTr="003645DC">
        <w:tc>
          <w:tcPr>
            <w:tcW w:w="0" w:type="auto"/>
            <w:vAlign w:val="center"/>
            <w:hideMark/>
          </w:tcPr>
          <w:p w14:paraId="32E9A2BE" w14:textId="5ADB53E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AF45950">
                <v:shape id="_x0000_i1380" type="#_x0000_t75" style="width:20.25pt;height:17.25pt" o:ole="">
                  <v:imagedata r:id="rId8" o:title=""/>
                </v:shape>
                <w:control r:id="rId18" w:name="DefaultOcxName11" w:shapeid="_x0000_i1380"/>
              </w:object>
            </w:r>
          </w:p>
        </w:tc>
        <w:tc>
          <w:tcPr>
            <w:tcW w:w="0" w:type="auto"/>
            <w:vAlign w:val="center"/>
            <w:hideMark/>
          </w:tcPr>
          <w:p w14:paraId="48152F6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FC8A78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withdrawal</w:t>
            </w:r>
          </w:p>
        </w:tc>
      </w:tr>
    </w:tbl>
    <w:p w14:paraId="0FED6AE4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22A549E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4CFCF62F" w14:textId="77777777" w:rsidR="003645DC" w:rsidRPr="003645DC" w:rsidRDefault="003645DC" w:rsidP="003645DC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Limiting relationships with other disputants is which method of coping with disputes?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17"/>
      </w:tblGrid>
      <w:tr w:rsidR="003645DC" w:rsidRPr="003645DC" w14:paraId="42039FD0" w14:textId="77777777" w:rsidTr="003645DC">
        <w:tc>
          <w:tcPr>
            <w:tcW w:w="0" w:type="auto"/>
            <w:vAlign w:val="center"/>
            <w:hideMark/>
          </w:tcPr>
          <w:p w14:paraId="1F7D392D" w14:textId="1AA8577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B134095">
                <v:shape id="_x0000_i1172" type="#_x0000_t75" style="width:20.25pt;height:17.25pt" o:ole="">
                  <v:imagedata r:id="rId5" o:title=""/>
                </v:shape>
                <w:control r:id="rId19" w:name="DefaultOcxName1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22072D7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86912D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lumping it</w:t>
            </w:r>
          </w:p>
        </w:tc>
      </w:tr>
      <w:tr w:rsidR="003645DC" w:rsidRPr="003645DC" w14:paraId="67E71098" w14:textId="77777777" w:rsidTr="003645DC">
        <w:tc>
          <w:tcPr>
            <w:tcW w:w="0" w:type="auto"/>
            <w:vAlign w:val="center"/>
            <w:hideMark/>
          </w:tcPr>
          <w:p w14:paraId="2016B7C5" w14:textId="485E4A4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CA16AF8">
                <v:shape id="_x0000_i1175" type="#_x0000_t75" style="width:20.25pt;height:17.25pt" o:ole="">
                  <v:imagedata r:id="rId5" o:title=""/>
                </v:shape>
                <w:control r:id="rId20" w:name="DefaultOcxName1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2294C5C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751D0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withdrawal</w:t>
            </w:r>
          </w:p>
        </w:tc>
      </w:tr>
      <w:tr w:rsidR="003645DC" w:rsidRPr="003645DC" w14:paraId="1E8E71EE" w14:textId="77777777" w:rsidTr="003645DC">
        <w:tc>
          <w:tcPr>
            <w:tcW w:w="0" w:type="auto"/>
            <w:vAlign w:val="center"/>
            <w:hideMark/>
          </w:tcPr>
          <w:p w14:paraId="267497DF" w14:textId="288DF16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79199F1">
                <v:shape id="_x0000_i1381" type="#_x0000_t75" style="width:20.25pt;height:17.25pt" o:ole="">
                  <v:imagedata r:id="rId8" o:title=""/>
                </v:shape>
                <w:control r:id="rId21" w:name="DefaultOcxName14" w:shapeid="_x0000_i1381"/>
              </w:object>
            </w:r>
          </w:p>
        </w:tc>
        <w:tc>
          <w:tcPr>
            <w:tcW w:w="0" w:type="auto"/>
            <w:vAlign w:val="center"/>
            <w:hideMark/>
          </w:tcPr>
          <w:p w14:paraId="61F31B2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64A80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avoidance</w:t>
            </w:r>
          </w:p>
        </w:tc>
      </w:tr>
      <w:tr w:rsidR="003645DC" w:rsidRPr="003645DC" w14:paraId="4098FACE" w14:textId="77777777" w:rsidTr="003645DC">
        <w:tc>
          <w:tcPr>
            <w:tcW w:w="0" w:type="auto"/>
            <w:vAlign w:val="center"/>
            <w:hideMark/>
          </w:tcPr>
          <w:p w14:paraId="59B56E15" w14:textId="5023645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7CB711D">
                <v:shape id="_x0000_i1181" type="#_x0000_t75" style="width:20.25pt;height:17.25pt" o:ole="">
                  <v:imagedata r:id="rId5" o:title=""/>
                </v:shape>
                <w:control r:id="rId22" w:name="DefaultOcxName15" w:shapeid="_x0000_i1181"/>
              </w:object>
            </w:r>
          </w:p>
        </w:tc>
        <w:tc>
          <w:tcPr>
            <w:tcW w:w="0" w:type="auto"/>
            <w:vAlign w:val="center"/>
            <w:hideMark/>
          </w:tcPr>
          <w:p w14:paraId="204D056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5D612B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dueling</w:t>
            </w:r>
          </w:p>
        </w:tc>
      </w:tr>
    </w:tbl>
    <w:p w14:paraId="47DA8222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24BF2F44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5585002B" w14:textId="77777777" w:rsidR="003645DC" w:rsidRPr="003645DC" w:rsidRDefault="003645DC" w:rsidP="003645DC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principal components of dispute resolution are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580"/>
      </w:tblGrid>
      <w:tr w:rsidR="003645DC" w:rsidRPr="003645DC" w14:paraId="597A9188" w14:textId="77777777" w:rsidTr="003645DC">
        <w:tc>
          <w:tcPr>
            <w:tcW w:w="0" w:type="auto"/>
            <w:vAlign w:val="center"/>
            <w:hideMark/>
          </w:tcPr>
          <w:p w14:paraId="6A6461DD" w14:textId="4F25EA6A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2BF5913">
                <v:shape id="_x0000_i1184" type="#_x0000_t75" style="width:20.25pt;height:17.25pt" o:ole="">
                  <v:imagedata r:id="rId5" o:title=""/>
                </v:shape>
                <w:control r:id="rId23" w:name="DefaultOcxName16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14:paraId="280B38D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19197D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lumping, resolution, and withdrawal</w:t>
            </w:r>
          </w:p>
        </w:tc>
      </w:tr>
      <w:tr w:rsidR="003645DC" w:rsidRPr="003645DC" w14:paraId="53C2C018" w14:textId="77777777" w:rsidTr="003645DC">
        <w:tc>
          <w:tcPr>
            <w:tcW w:w="0" w:type="auto"/>
            <w:vAlign w:val="center"/>
            <w:hideMark/>
          </w:tcPr>
          <w:p w14:paraId="4E2DEF5D" w14:textId="2E296FD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1C90B57">
                <v:shape id="_x0000_i1187" type="#_x0000_t75" style="width:20.25pt;height:17.25pt" o:ole="">
                  <v:imagedata r:id="rId5" o:title=""/>
                </v:shape>
                <w:control r:id="rId24" w:name="DefaultOcxName1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53449E4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A78B4F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acceptance, and resolution</w:t>
            </w:r>
          </w:p>
        </w:tc>
      </w:tr>
      <w:tr w:rsidR="003645DC" w:rsidRPr="003645DC" w14:paraId="7FB3B723" w14:textId="77777777" w:rsidTr="003645DC">
        <w:tc>
          <w:tcPr>
            <w:tcW w:w="0" w:type="auto"/>
            <w:vAlign w:val="center"/>
            <w:hideMark/>
          </w:tcPr>
          <w:p w14:paraId="71502F2F" w14:textId="29A85B7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8C4CF7C">
                <v:shape id="_x0000_i1384" type="#_x0000_t75" style="width:20.25pt;height:17.25pt" o:ole="">
                  <v:imagedata r:id="rId8" o:title=""/>
                </v:shape>
                <w:control r:id="rId25" w:name="DefaultOcxName18" w:shapeid="_x0000_i1384"/>
              </w:object>
            </w:r>
          </w:p>
        </w:tc>
        <w:tc>
          <w:tcPr>
            <w:tcW w:w="0" w:type="auto"/>
            <w:vAlign w:val="center"/>
            <w:hideMark/>
          </w:tcPr>
          <w:p w14:paraId="2C2F0F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470352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mediation, and arbitration</w:t>
            </w:r>
          </w:p>
        </w:tc>
      </w:tr>
      <w:tr w:rsidR="003645DC" w:rsidRPr="003645DC" w14:paraId="1889BB66" w14:textId="77777777" w:rsidTr="003645DC">
        <w:tc>
          <w:tcPr>
            <w:tcW w:w="0" w:type="auto"/>
            <w:vAlign w:val="center"/>
            <w:hideMark/>
          </w:tcPr>
          <w:p w14:paraId="2C85ACBB" w14:textId="20B8730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158C1CE">
                <v:shape id="_x0000_i1383" type="#_x0000_t75" style="width:20.25pt;height:17.25pt" o:ole="">
                  <v:imagedata r:id="rId5" o:title=""/>
                </v:shape>
                <w:control r:id="rId26" w:name="DefaultOcxName19" w:shapeid="_x0000_i1383"/>
              </w:object>
            </w:r>
          </w:p>
        </w:tc>
        <w:tc>
          <w:tcPr>
            <w:tcW w:w="0" w:type="auto"/>
            <w:vAlign w:val="center"/>
            <w:hideMark/>
          </w:tcPr>
          <w:p w14:paraId="1F4054E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05188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negotiation, mediation, and resolution</w:t>
            </w:r>
          </w:p>
        </w:tc>
      </w:tr>
    </w:tbl>
    <w:p w14:paraId="76E6E3D0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2BE966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lastRenderedPageBreak/>
        <w:t>QUESTION 6</w:t>
      </w:r>
    </w:p>
    <w:p w14:paraId="349CC05D" w14:textId="77777777" w:rsidR="003645DC" w:rsidRPr="003645DC" w:rsidRDefault="003645DC" w:rsidP="003645DC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Type of dispute resolution process which takes place when disputants seek to resolve their disagreements without the help of neutral third parties: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07"/>
      </w:tblGrid>
      <w:tr w:rsidR="003645DC" w:rsidRPr="003645DC" w14:paraId="7FF40380" w14:textId="77777777" w:rsidTr="003645DC">
        <w:tc>
          <w:tcPr>
            <w:tcW w:w="0" w:type="auto"/>
            <w:vAlign w:val="center"/>
            <w:hideMark/>
          </w:tcPr>
          <w:p w14:paraId="7C8C8C8B" w14:textId="60AF089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50FDC0C">
                <v:shape id="_x0000_i1196" type="#_x0000_t75" style="width:20.25pt;height:17.25pt" o:ole="">
                  <v:imagedata r:id="rId5" o:title=""/>
                </v:shape>
                <w:control r:id="rId27" w:name="DefaultOcxName20" w:shapeid="_x0000_i1196"/>
              </w:object>
            </w:r>
          </w:p>
        </w:tc>
        <w:tc>
          <w:tcPr>
            <w:tcW w:w="0" w:type="auto"/>
            <w:vAlign w:val="center"/>
            <w:hideMark/>
          </w:tcPr>
          <w:p w14:paraId="36F8ABC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CE1DD4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05FFDC55" w14:textId="77777777" w:rsidTr="003645DC">
        <w:tc>
          <w:tcPr>
            <w:tcW w:w="0" w:type="auto"/>
            <w:vAlign w:val="center"/>
            <w:hideMark/>
          </w:tcPr>
          <w:p w14:paraId="4F37439B" w14:textId="06CF1E9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C797486">
                <v:shape id="_x0000_i1199" type="#_x0000_t75" style="width:20.25pt;height:17.25pt" o:ole="">
                  <v:imagedata r:id="rId5" o:title=""/>
                </v:shape>
                <w:control r:id="rId28" w:name="DefaultOcxName2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16295FC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C4B762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resolution</w:t>
            </w:r>
          </w:p>
        </w:tc>
      </w:tr>
      <w:tr w:rsidR="003645DC" w:rsidRPr="003645DC" w14:paraId="5B5947A1" w14:textId="77777777" w:rsidTr="003645DC">
        <w:tc>
          <w:tcPr>
            <w:tcW w:w="0" w:type="auto"/>
            <w:vAlign w:val="center"/>
            <w:hideMark/>
          </w:tcPr>
          <w:p w14:paraId="43B46486" w14:textId="7BC6516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A78336A">
                <v:shape id="_x0000_i1202" type="#_x0000_t75" style="width:20.25pt;height:17.25pt" o:ole="">
                  <v:imagedata r:id="rId5" o:title=""/>
                </v:shape>
                <w:control r:id="rId29" w:name="DefaultOcxName2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7A8132A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98055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avoidance</w:t>
            </w:r>
          </w:p>
        </w:tc>
      </w:tr>
      <w:tr w:rsidR="003645DC" w:rsidRPr="003645DC" w14:paraId="53AA253A" w14:textId="77777777" w:rsidTr="003645DC">
        <w:tc>
          <w:tcPr>
            <w:tcW w:w="0" w:type="auto"/>
            <w:vAlign w:val="center"/>
            <w:hideMark/>
          </w:tcPr>
          <w:p w14:paraId="0B1DC4F5" w14:textId="5A12FE6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059315D">
                <v:shape id="_x0000_i1385" type="#_x0000_t75" style="width:20.25pt;height:17.25pt" o:ole="">
                  <v:imagedata r:id="rId8" o:title=""/>
                </v:shape>
                <w:control r:id="rId30" w:name="DefaultOcxName23" w:shapeid="_x0000_i1385"/>
              </w:object>
            </w:r>
          </w:p>
        </w:tc>
        <w:tc>
          <w:tcPr>
            <w:tcW w:w="0" w:type="auto"/>
            <w:vAlign w:val="center"/>
            <w:hideMark/>
          </w:tcPr>
          <w:p w14:paraId="101999D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12F6E6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negotiation</w:t>
            </w:r>
          </w:p>
        </w:tc>
      </w:tr>
    </w:tbl>
    <w:p w14:paraId="4162FF6E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DEE053E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F4BCCAC" w14:textId="77777777" w:rsidR="003645DC" w:rsidRPr="003645DC" w:rsidRDefault="003645DC" w:rsidP="003645DC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basic requirement for successful negotiation is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045"/>
      </w:tblGrid>
      <w:tr w:rsidR="003645DC" w:rsidRPr="003645DC" w14:paraId="0E4DA327" w14:textId="77777777" w:rsidTr="003645DC">
        <w:tc>
          <w:tcPr>
            <w:tcW w:w="0" w:type="auto"/>
            <w:vAlign w:val="center"/>
            <w:hideMark/>
          </w:tcPr>
          <w:p w14:paraId="19F7E8AF" w14:textId="255265C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8C79E0B">
                <v:shape id="_x0000_i1386" type="#_x0000_t75" style="width:20.25pt;height:17.25pt" o:ole="">
                  <v:imagedata r:id="rId8" o:title=""/>
                </v:shape>
                <w:control r:id="rId31" w:name="DefaultOcxName24" w:shapeid="_x0000_i1386"/>
              </w:object>
            </w:r>
          </w:p>
        </w:tc>
        <w:tc>
          <w:tcPr>
            <w:tcW w:w="0" w:type="auto"/>
            <w:vAlign w:val="center"/>
            <w:hideMark/>
          </w:tcPr>
          <w:p w14:paraId="56A6415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32570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making sure all parties are satisfied</w:t>
            </w:r>
          </w:p>
        </w:tc>
      </w:tr>
      <w:tr w:rsidR="003645DC" w:rsidRPr="003645DC" w14:paraId="7234DFD8" w14:textId="77777777" w:rsidTr="003645DC">
        <w:tc>
          <w:tcPr>
            <w:tcW w:w="0" w:type="auto"/>
            <w:vAlign w:val="center"/>
            <w:hideMark/>
          </w:tcPr>
          <w:p w14:paraId="5378CE1B" w14:textId="1F3EFA3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D06DCFE">
                <v:shape id="_x0000_i1211" type="#_x0000_t75" style="width:20.25pt;height:17.25pt" o:ole="">
                  <v:imagedata r:id="rId5" o:title=""/>
                </v:shape>
                <w:control r:id="rId32" w:name="DefaultOcxName25" w:shapeid="_x0000_i1211"/>
              </w:object>
            </w:r>
          </w:p>
        </w:tc>
        <w:tc>
          <w:tcPr>
            <w:tcW w:w="0" w:type="auto"/>
            <w:vAlign w:val="center"/>
            <w:hideMark/>
          </w:tcPr>
          <w:p w14:paraId="5C87D1D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897AB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desire to settle the dispute without escalation</w:t>
            </w:r>
          </w:p>
        </w:tc>
      </w:tr>
      <w:tr w:rsidR="003645DC" w:rsidRPr="003645DC" w14:paraId="12CA490D" w14:textId="77777777" w:rsidTr="003645DC">
        <w:tc>
          <w:tcPr>
            <w:tcW w:w="0" w:type="auto"/>
            <w:vAlign w:val="center"/>
            <w:hideMark/>
          </w:tcPr>
          <w:p w14:paraId="717C51DC" w14:textId="7538E07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B58E3AC">
                <v:shape id="_x0000_i1214" type="#_x0000_t75" style="width:20.25pt;height:17.25pt" o:ole="">
                  <v:imagedata r:id="rId5" o:title=""/>
                </v:shape>
                <w:control r:id="rId33" w:name="DefaultOcxName26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495D50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E3F21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desire to settle the dispute without presenting evidence</w:t>
            </w:r>
          </w:p>
        </w:tc>
      </w:tr>
      <w:tr w:rsidR="003645DC" w:rsidRPr="003645DC" w14:paraId="57C300A5" w14:textId="77777777" w:rsidTr="003645DC">
        <w:tc>
          <w:tcPr>
            <w:tcW w:w="0" w:type="auto"/>
            <w:vAlign w:val="center"/>
            <w:hideMark/>
          </w:tcPr>
          <w:p w14:paraId="75612726" w14:textId="27402F8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C2330CC">
                <v:shape id="_x0000_i1217" type="#_x0000_t75" style="width:20.25pt;height:17.25pt" o:ole="">
                  <v:imagedata r:id="rId5" o:title=""/>
                </v:shape>
                <w:control r:id="rId34" w:name="DefaultOcxName2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2B27DC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336C8D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insuring gains and losses cancel each other out</w:t>
            </w:r>
          </w:p>
        </w:tc>
      </w:tr>
    </w:tbl>
    <w:p w14:paraId="6EFCAA68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E224A45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348827E3" w14:textId="77777777" w:rsidR="003645DC" w:rsidRPr="003645DC" w:rsidRDefault="003645DC" w:rsidP="003645DC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dispute resolution method that interposes a disinterested and noncoercive third party between the disputants: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6"/>
        <w:gridCol w:w="1007"/>
      </w:tblGrid>
      <w:tr w:rsidR="003645DC" w:rsidRPr="003645DC" w14:paraId="173EF5A1" w14:textId="77777777" w:rsidTr="003645DC">
        <w:tc>
          <w:tcPr>
            <w:tcW w:w="0" w:type="auto"/>
            <w:vAlign w:val="center"/>
            <w:hideMark/>
          </w:tcPr>
          <w:p w14:paraId="666EFBD1" w14:textId="7C7E24A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D13F0ED">
                <v:shape id="_x0000_i1390" type="#_x0000_t75" style="width:20.25pt;height:17.25pt" o:ole="">
                  <v:imagedata r:id="rId8" o:title=""/>
                </v:shape>
                <w:control r:id="rId35" w:name="DefaultOcxName28" w:shapeid="_x0000_i1390"/>
              </w:object>
            </w:r>
          </w:p>
        </w:tc>
        <w:tc>
          <w:tcPr>
            <w:tcW w:w="0" w:type="auto"/>
            <w:vAlign w:val="center"/>
            <w:hideMark/>
          </w:tcPr>
          <w:p w14:paraId="4ABF5E4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A90FCCC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62E56CB8" w14:textId="77777777" w:rsidTr="003645DC">
        <w:tc>
          <w:tcPr>
            <w:tcW w:w="0" w:type="auto"/>
            <w:vAlign w:val="center"/>
            <w:hideMark/>
          </w:tcPr>
          <w:p w14:paraId="6561DAF5" w14:textId="588B747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10EA6BE">
                <v:shape id="_x0000_i1389" type="#_x0000_t75" style="width:20.25pt;height:17.25pt" o:ole="">
                  <v:imagedata r:id="rId5" o:title=""/>
                </v:shape>
                <w:control r:id="rId36" w:name="DefaultOcxName29" w:shapeid="_x0000_i1389"/>
              </w:object>
            </w:r>
          </w:p>
        </w:tc>
        <w:tc>
          <w:tcPr>
            <w:tcW w:w="0" w:type="auto"/>
            <w:vAlign w:val="center"/>
            <w:hideMark/>
          </w:tcPr>
          <w:p w14:paraId="7619CF0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729350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61B5BFE2" w14:textId="77777777" w:rsidTr="003645DC">
        <w:tc>
          <w:tcPr>
            <w:tcW w:w="0" w:type="auto"/>
            <w:vAlign w:val="center"/>
            <w:hideMark/>
          </w:tcPr>
          <w:p w14:paraId="1688BABE" w14:textId="00C5818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A1F7734">
                <v:shape id="_x0000_i1226" type="#_x0000_t75" style="width:20.25pt;height:17.25pt" o:ole="">
                  <v:imagedata r:id="rId5" o:title=""/>
                </v:shape>
                <w:control r:id="rId37" w:name="DefaultOcxName30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1670D41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0184E0E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negotiation</w:t>
            </w:r>
          </w:p>
        </w:tc>
      </w:tr>
      <w:tr w:rsidR="003645DC" w:rsidRPr="003645DC" w14:paraId="4F8B1880" w14:textId="77777777" w:rsidTr="003645DC">
        <w:tc>
          <w:tcPr>
            <w:tcW w:w="0" w:type="auto"/>
            <w:vAlign w:val="center"/>
            <w:hideMark/>
          </w:tcPr>
          <w:p w14:paraId="148F2E80" w14:textId="31B2AD2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42CD7DE">
                <v:shape id="_x0000_i1229" type="#_x0000_t75" style="width:20.25pt;height:17.25pt" o:ole="">
                  <v:imagedata r:id="rId5" o:title=""/>
                </v:shape>
                <w:control r:id="rId38" w:name="DefaultOcxName3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53F7AAE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5F6562C5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resolution</w:t>
            </w:r>
          </w:p>
        </w:tc>
      </w:tr>
    </w:tbl>
    <w:p w14:paraId="2637C6C9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4D1D02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402B5EC8" w14:textId="77777777" w:rsidR="003645DC" w:rsidRPr="003645DC" w:rsidRDefault="003645DC" w:rsidP="003645DC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Ideally, both parties in mediation should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324"/>
      </w:tblGrid>
      <w:tr w:rsidR="003645DC" w:rsidRPr="003645DC" w14:paraId="4DB70E06" w14:textId="77777777" w:rsidTr="003645DC">
        <w:tc>
          <w:tcPr>
            <w:tcW w:w="0" w:type="auto"/>
            <w:vAlign w:val="center"/>
            <w:hideMark/>
          </w:tcPr>
          <w:p w14:paraId="5ADFE6BC" w14:textId="629B7C3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76213B0">
                <v:shape id="_x0000_i1232" type="#_x0000_t75" style="width:20.25pt;height:17.25pt" o:ole="">
                  <v:imagedata r:id="rId5" o:title=""/>
                </v:shape>
                <w:control r:id="rId39" w:name="DefaultOcxName3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5AA3B07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4B5638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have confidence in the mediator</w:t>
            </w:r>
          </w:p>
        </w:tc>
      </w:tr>
      <w:tr w:rsidR="003645DC" w:rsidRPr="003645DC" w14:paraId="04FBC10E" w14:textId="77777777" w:rsidTr="003645DC">
        <w:tc>
          <w:tcPr>
            <w:tcW w:w="0" w:type="auto"/>
            <w:vAlign w:val="center"/>
            <w:hideMark/>
          </w:tcPr>
          <w:p w14:paraId="02A1E4EF" w14:textId="014B562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89A1354">
                <v:shape id="_x0000_i1235" type="#_x0000_t75" style="width:20.25pt;height:17.25pt" o:ole="">
                  <v:imagedata r:id="rId5" o:title=""/>
                </v:shape>
                <w:control r:id="rId40" w:name="DefaultOcxName33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14:paraId="17D855C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5E980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be willing to listen to the advice of the mediator</w:t>
            </w:r>
          </w:p>
        </w:tc>
      </w:tr>
      <w:tr w:rsidR="003645DC" w:rsidRPr="003645DC" w14:paraId="1DD3F8CC" w14:textId="77777777" w:rsidTr="003645DC">
        <w:tc>
          <w:tcPr>
            <w:tcW w:w="0" w:type="auto"/>
            <w:vAlign w:val="center"/>
            <w:hideMark/>
          </w:tcPr>
          <w:p w14:paraId="4929EE82" w14:textId="75BEF1C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9E44B2E">
                <v:shape id="_x0000_i1388" type="#_x0000_t75" style="width:20.25pt;height:17.25pt" o:ole="">
                  <v:imagedata r:id="rId8" o:title=""/>
                </v:shape>
                <w:control r:id="rId41" w:name="DefaultOcxName34" w:shapeid="_x0000_i1388"/>
              </w:object>
            </w:r>
          </w:p>
        </w:tc>
        <w:tc>
          <w:tcPr>
            <w:tcW w:w="0" w:type="auto"/>
            <w:vAlign w:val="center"/>
            <w:hideMark/>
          </w:tcPr>
          <w:p w14:paraId="68AFC2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9C38BB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consider the mediator as impartial</w:t>
            </w:r>
          </w:p>
        </w:tc>
      </w:tr>
      <w:tr w:rsidR="003645DC" w:rsidRPr="003645DC" w14:paraId="7B7E5B24" w14:textId="77777777" w:rsidTr="003645DC">
        <w:tc>
          <w:tcPr>
            <w:tcW w:w="0" w:type="auto"/>
            <w:vAlign w:val="center"/>
            <w:hideMark/>
          </w:tcPr>
          <w:p w14:paraId="67FC739D" w14:textId="66ACDFE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624F4C0">
                <v:shape id="_x0000_i1241" type="#_x0000_t75" style="width:20.25pt;height:17.25pt" o:ole="">
                  <v:imagedata r:id="rId5" o:title=""/>
                </v:shape>
                <w:control r:id="rId42" w:name="DefaultOcxName35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14:paraId="5AEC2F2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D9618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397B66A5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E1D9771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6047992C" w14:textId="77777777" w:rsidR="003645DC" w:rsidRPr="003645DC" w:rsidRDefault="003645DC" w:rsidP="003645DC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ombudsman process is related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02"/>
      </w:tblGrid>
      <w:tr w:rsidR="003645DC" w:rsidRPr="003645DC" w14:paraId="28698A26" w14:textId="77777777" w:rsidTr="003645DC">
        <w:tc>
          <w:tcPr>
            <w:tcW w:w="0" w:type="auto"/>
            <w:vAlign w:val="center"/>
            <w:hideMark/>
          </w:tcPr>
          <w:p w14:paraId="35CC25FF" w14:textId="6AABB75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2CE1B0D">
                <v:shape id="_x0000_i1244" type="#_x0000_t75" style="width:20.25pt;height:17.25pt" o:ole="">
                  <v:imagedata r:id="rId5" o:title=""/>
                </v:shape>
                <w:control r:id="rId43" w:name="DefaultOcxName36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14:paraId="73DA688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CE8C20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litigation process</w:t>
            </w:r>
          </w:p>
        </w:tc>
      </w:tr>
      <w:tr w:rsidR="003645DC" w:rsidRPr="003645DC" w14:paraId="6E6490F6" w14:textId="77777777" w:rsidTr="003645DC">
        <w:tc>
          <w:tcPr>
            <w:tcW w:w="0" w:type="auto"/>
            <w:vAlign w:val="center"/>
            <w:hideMark/>
          </w:tcPr>
          <w:p w14:paraId="73E59F54" w14:textId="4D8822E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7F0AF7E">
                <v:shape id="_x0000_i1247" type="#_x0000_t75" style="width:20.25pt;height:17.25pt" o:ole="">
                  <v:imagedata r:id="rId5" o:title=""/>
                </v:shape>
                <w:control r:id="rId44" w:name="DefaultOcxName3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14:paraId="4B1E5D5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EEB36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 process</w:t>
            </w:r>
          </w:p>
        </w:tc>
      </w:tr>
      <w:tr w:rsidR="003645DC" w:rsidRPr="003645DC" w14:paraId="31D7FF6D" w14:textId="77777777" w:rsidTr="003645DC">
        <w:tc>
          <w:tcPr>
            <w:tcW w:w="0" w:type="auto"/>
            <w:vAlign w:val="center"/>
            <w:hideMark/>
          </w:tcPr>
          <w:p w14:paraId="231A2FD2" w14:textId="64FC96A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7895295">
                <v:shape id="_x0000_i1391" type="#_x0000_t75" style="width:20.25pt;height:17.25pt" o:ole="">
                  <v:imagedata r:id="rId8" o:title=""/>
                </v:shape>
                <w:control r:id="rId45" w:name="DefaultOcxName38" w:shapeid="_x0000_i1391"/>
              </w:object>
            </w:r>
          </w:p>
        </w:tc>
        <w:tc>
          <w:tcPr>
            <w:tcW w:w="0" w:type="auto"/>
            <w:vAlign w:val="center"/>
            <w:hideMark/>
          </w:tcPr>
          <w:p w14:paraId="3EA947E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38671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 process</w:t>
            </w:r>
          </w:p>
        </w:tc>
      </w:tr>
      <w:tr w:rsidR="003645DC" w:rsidRPr="003645DC" w14:paraId="445D4C6F" w14:textId="77777777" w:rsidTr="003645DC">
        <w:tc>
          <w:tcPr>
            <w:tcW w:w="0" w:type="auto"/>
            <w:vAlign w:val="center"/>
            <w:hideMark/>
          </w:tcPr>
          <w:p w14:paraId="466ECE3E" w14:textId="6F5451E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05" w:dyaOrig="345" w14:anchorId="6A3207DA">
                <v:shape id="_x0000_i1253" type="#_x0000_t75" style="width:20.25pt;height:17.25pt" o:ole="">
                  <v:imagedata r:id="rId5" o:title=""/>
                </v:shape>
                <w:control r:id="rId46" w:name="DefaultOcxName39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14:paraId="23EAEB9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65D4CF0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arraignment process</w:t>
            </w:r>
          </w:p>
        </w:tc>
      </w:tr>
    </w:tbl>
    <w:p w14:paraId="4A4A0F79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64063EF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3F468C89" w14:textId="77777777" w:rsidR="003645DC" w:rsidRPr="003645DC" w:rsidRDefault="003645DC" w:rsidP="003645DC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A public and formal method of dispute resolution: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096"/>
      </w:tblGrid>
      <w:tr w:rsidR="003645DC" w:rsidRPr="003645DC" w14:paraId="611C726E" w14:textId="77777777" w:rsidTr="003645DC">
        <w:tc>
          <w:tcPr>
            <w:tcW w:w="0" w:type="auto"/>
            <w:vAlign w:val="center"/>
            <w:hideMark/>
          </w:tcPr>
          <w:p w14:paraId="108A2CE7" w14:textId="0BD24A4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C641B6D">
                <v:shape id="_x0000_i1256" type="#_x0000_t75" style="width:20.25pt;height:17.25pt" o:ole="">
                  <v:imagedata r:id="rId5" o:title=""/>
                </v:shape>
                <w:control r:id="rId47" w:name="DefaultOcxName40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14:paraId="1FE9583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5E8DABD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45A2BD5A" w14:textId="77777777" w:rsidTr="003645DC">
        <w:tc>
          <w:tcPr>
            <w:tcW w:w="0" w:type="auto"/>
            <w:vAlign w:val="center"/>
            <w:hideMark/>
          </w:tcPr>
          <w:p w14:paraId="1B5EC3C6" w14:textId="79999F6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77CE749">
                <v:shape id="_x0000_i1259" type="#_x0000_t75" style="width:20.25pt;height:17.25pt" o:ole="">
                  <v:imagedata r:id="rId5" o:title=""/>
                </v:shape>
                <w:control r:id="rId48" w:name="DefaultOcxName41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14:paraId="1D89464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65A6A09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1BA4F926" w14:textId="77777777" w:rsidTr="003645DC">
        <w:tc>
          <w:tcPr>
            <w:tcW w:w="0" w:type="auto"/>
            <w:vAlign w:val="center"/>
            <w:hideMark/>
          </w:tcPr>
          <w:p w14:paraId="0F46F69F" w14:textId="454ECD5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DC1A853">
                <v:shape id="_x0000_i1262" type="#_x0000_t75" style="width:20.25pt;height:17.25pt" o:ole="">
                  <v:imagedata r:id="rId5" o:title=""/>
                </v:shape>
                <w:control r:id="rId49" w:name="DefaultOcxName4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14:paraId="306FEBD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0B71B73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feuding</w:t>
            </w:r>
          </w:p>
        </w:tc>
      </w:tr>
      <w:tr w:rsidR="003645DC" w:rsidRPr="003645DC" w14:paraId="54D508F2" w14:textId="77777777" w:rsidTr="003645DC">
        <w:tc>
          <w:tcPr>
            <w:tcW w:w="0" w:type="auto"/>
            <w:vAlign w:val="center"/>
            <w:hideMark/>
          </w:tcPr>
          <w:p w14:paraId="22F6EFA3" w14:textId="262A43E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9633299">
                <v:shape id="_x0000_i1392" type="#_x0000_t75" style="width:20.25pt;height:17.25pt" o:ole="">
                  <v:imagedata r:id="rId8" o:title=""/>
                </v:shape>
                <w:control r:id="rId50" w:name="DefaultOcxName43" w:shapeid="_x0000_i1392"/>
              </w:object>
            </w:r>
          </w:p>
        </w:tc>
        <w:tc>
          <w:tcPr>
            <w:tcW w:w="0" w:type="auto"/>
            <w:vAlign w:val="center"/>
            <w:hideMark/>
          </w:tcPr>
          <w:p w14:paraId="765408F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0E8FA3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adjudication</w:t>
            </w:r>
          </w:p>
        </w:tc>
      </w:tr>
    </w:tbl>
    <w:p w14:paraId="0BC4FF63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F8639C8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7B6365B3" w14:textId="77777777" w:rsidR="003645DC" w:rsidRPr="003645DC" w:rsidRDefault="003645DC" w:rsidP="003645DC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rent-a-judge process is closely related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233"/>
      </w:tblGrid>
      <w:tr w:rsidR="003645DC" w:rsidRPr="003645DC" w14:paraId="40650501" w14:textId="77777777" w:rsidTr="003645DC">
        <w:tc>
          <w:tcPr>
            <w:tcW w:w="0" w:type="auto"/>
            <w:vAlign w:val="center"/>
            <w:hideMark/>
          </w:tcPr>
          <w:p w14:paraId="2F417F23" w14:textId="0FF2D51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D98E522">
                <v:shape id="_x0000_i1393" type="#_x0000_t75" style="width:20.25pt;height:17.25pt" o:ole="">
                  <v:imagedata r:id="rId8" o:title=""/>
                </v:shape>
                <w:control r:id="rId51" w:name="DefaultOcxName44" w:shapeid="_x0000_i1393"/>
              </w:object>
            </w:r>
          </w:p>
        </w:tc>
        <w:tc>
          <w:tcPr>
            <w:tcW w:w="0" w:type="auto"/>
            <w:vAlign w:val="center"/>
            <w:hideMark/>
          </w:tcPr>
          <w:p w14:paraId="7EB725F9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338AD8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ombudsman process</w:t>
            </w:r>
          </w:p>
        </w:tc>
      </w:tr>
      <w:tr w:rsidR="003645DC" w:rsidRPr="003645DC" w14:paraId="1ACD9B3E" w14:textId="77777777" w:rsidTr="003645DC">
        <w:tc>
          <w:tcPr>
            <w:tcW w:w="0" w:type="auto"/>
            <w:vAlign w:val="center"/>
            <w:hideMark/>
          </w:tcPr>
          <w:p w14:paraId="7E7DDAB7" w14:textId="3D1089A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D9B231D">
                <v:shape id="_x0000_i1271" type="#_x0000_t75" style="width:20.25pt;height:17.25pt" o:ole="">
                  <v:imagedata r:id="rId5" o:title=""/>
                </v:shape>
                <w:control r:id="rId52" w:name="DefaultOcxName45" w:shapeid="_x0000_i1271"/>
              </w:object>
            </w:r>
          </w:p>
        </w:tc>
        <w:tc>
          <w:tcPr>
            <w:tcW w:w="0" w:type="auto"/>
            <w:vAlign w:val="center"/>
            <w:hideMark/>
          </w:tcPr>
          <w:p w14:paraId="3D3C992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8CBBAE4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mediation</w:t>
            </w:r>
          </w:p>
        </w:tc>
      </w:tr>
      <w:tr w:rsidR="003645DC" w:rsidRPr="003645DC" w14:paraId="00FE6ED1" w14:textId="77777777" w:rsidTr="003645DC">
        <w:tc>
          <w:tcPr>
            <w:tcW w:w="0" w:type="auto"/>
            <w:vAlign w:val="center"/>
            <w:hideMark/>
          </w:tcPr>
          <w:p w14:paraId="5CC947E7" w14:textId="5D3658BC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39F009A">
                <v:shape id="_x0000_i1274" type="#_x0000_t75" style="width:20.25pt;height:17.25pt" o:ole="">
                  <v:imagedata r:id="rId5" o:title=""/>
                </v:shape>
                <w:control r:id="rId53" w:name="DefaultOcxName4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14:paraId="30D8537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606E14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arbitration</w:t>
            </w:r>
          </w:p>
        </w:tc>
      </w:tr>
      <w:tr w:rsidR="003645DC" w:rsidRPr="003645DC" w14:paraId="26C45BDA" w14:textId="77777777" w:rsidTr="003645DC">
        <w:tc>
          <w:tcPr>
            <w:tcW w:w="0" w:type="auto"/>
            <w:vAlign w:val="center"/>
            <w:hideMark/>
          </w:tcPr>
          <w:p w14:paraId="3BEDF69B" w14:textId="5F75A55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5E6F175">
                <v:shape id="_x0000_i1277" type="#_x0000_t75" style="width:20.25pt;height:17.25pt" o:ole="">
                  <v:imagedata r:id="rId5" o:title=""/>
                </v:shape>
                <w:control r:id="rId54" w:name="DefaultOcxName47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14:paraId="331A785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9888E36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adjudication</w:t>
            </w:r>
          </w:p>
        </w:tc>
      </w:tr>
    </w:tbl>
    <w:p w14:paraId="56047071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035A8C60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43C7F2E0" w14:textId="77777777" w:rsidR="003645DC" w:rsidRPr="003645DC" w:rsidRDefault="003645DC" w:rsidP="003645DC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Tort litigation primarily involves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835"/>
      </w:tblGrid>
      <w:tr w:rsidR="003645DC" w:rsidRPr="003645DC" w14:paraId="7FB943C1" w14:textId="77777777" w:rsidTr="003645DC">
        <w:tc>
          <w:tcPr>
            <w:tcW w:w="0" w:type="auto"/>
            <w:vAlign w:val="center"/>
            <w:hideMark/>
          </w:tcPr>
          <w:p w14:paraId="68BD5776" w14:textId="48E0EC0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7C9E35A">
                <v:shape id="_x0000_i1280" type="#_x0000_t75" style="width:20.25pt;height:17.25pt" o:ole="">
                  <v:imagedata r:id="rId5" o:title=""/>
                </v:shape>
                <w:control r:id="rId55" w:name="DefaultOcxName48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14:paraId="42D12CC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AF78C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contract cases</w:t>
            </w:r>
          </w:p>
        </w:tc>
      </w:tr>
      <w:tr w:rsidR="003645DC" w:rsidRPr="003645DC" w14:paraId="09F97D60" w14:textId="77777777" w:rsidTr="003645DC">
        <w:tc>
          <w:tcPr>
            <w:tcW w:w="0" w:type="auto"/>
            <w:vAlign w:val="center"/>
            <w:hideMark/>
          </w:tcPr>
          <w:p w14:paraId="01693ED3" w14:textId="57F122E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723E954">
                <v:shape id="_x0000_i1394" type="#_x0000_t75" style="width:20.25pt;height:17.25pt" o:ole="">
                  <v:imagedata r:id="rId8" o:title=""/>
                </v:shape>
                <w:control r:id="rId56" w:name="DefaultOcxName49" w:shapeid="_x0000_i1394"/>
              </w:object>
            </w:r>
          </w:p>
        </w:tc>
        <w:tc>
          <w:tcPr>
            <w:tcW w:w="0" w:type="auto"/>
            <w:vAlign w:val="center"/>
            <w:hideMark/>
          </w:tcPr>
          <w:p w14:paraId="3D9BD3E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1E42E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personal injury cases</w:t>
            </w:r>
          </w:p>
        </w:tc>
      </w:tr>
      <w:tr w:rsidR="003645DC" w:rsidRPr="003645DC" w14:paraId="6E61A246" w14:textId="77777777" w:rsidTr="003645DC">
        <w:tc>
          <w:tcPr>
            <w:tcW w:w="0" w:type="auto"/>
            <w:vAlign w:val="center"/>
            <w:hideMark/>
          </w:tcPr>
          <w:p w14:paraId="434B7D1A" w14:textId="054AD92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7BB4276">
                <v:shape id="_x0000_i1286" type="#_x0000_t75" style="width:20.25pt;height:17.25pt" o:ole="">
                  <v:imagedata r:id="rId5" o:title=""/>
                </v:shape>
                <w:control r:id="rId57" w:name="DefaultOcxName50" w:shapeid="_x0000_i1286"/>
              </w:object>
            </w:r>
          </w:p>
        </w:tc>
        <w:tc>
          <w:tcPr>
            <w:tcW w:w="0" w:type="auto"/>
            <w:vAlign w:val="center"/>
            <w:hideMark/>
          </w:tcPr>
          <w:p w14:paraId="420B353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0693D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employment cases</w:t>
            </w:r>
          </w:p>
        </w:tc>
      </w:tr>
      <w:tr w:rsidR="003645DC" w:rsidRPr="003645DC" w14:paraId="64DE8BFC" w14:textId="77777777" w:rsidTr="003645DC">
        <w:tc>
          <w:tcPr>
            <w:tcW w:w="0" w:type="auto"/>
            <w:vAlign w:val="center"/>
            <w:hideMark/>
          </w:tcPr>
          <w:p w14:paraId="329B401B" w14:textId="37CB4F0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5F187F4">
                <v:shape id="_x0000_i1289" type="#_x0000_t75" style="width:20.25pt;height:17.25pt" o:ole="">
                  <v:imagedata r:id="rId5" o:title=""/>
                </v:shape>
                <w:control r:id="rId58" w:name="DefaultOcxName51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14:paraId="08F71C3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B01F346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none of the above</w:t>
            </w:r>
          </w:p>
        </w:tc>
      </w:tr>
    </w:tbl>
    <w:p w14:paraId="48AD2E4B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36D5D4BB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444EC979" w14:textId="77777777" w:rsidR="003645DC" w:rsidRPr="003645DC" w:rsidRDefault="003645DC" w:rsidP="003645DC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an explanation for the increase in civil litigation over time?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4114"/>
      </w:tblGrid>
      <w:tr w:rsidR="003645DC" w:rsidRPr="003645DC" w14:paraId="7799A2D3" w14:textId="77777777" w:rsidTr="003645DC">
        <w:tc>
          <w:tcPr>
            <w:tcW w:w="0" w:type="auto"/>
            <w:vAlign w:val="center"/>
            <w:hideMark/>
          </w:tcPr>
          <w:p w14:paraId="1D9401FF" w14:textId="776B264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DF96260">
                <v:shape id="_x0000_i1292" type="#_x0000_t75" style="width:20.25pt;height:17.25pt" o:ole="">
                  <v:imagedata r:id="rId5" o:title=""/>
                </v:shape>
                <w:control r:id="rId59" w:name="DefaultOcxName52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14:paraId="521D61B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C3A674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lawsuits are good for America</w:t>
            </w:r>
          </w:p>
        </w:tc>
      </w:tr>
      <w:tr w:rsidR="003645DC" w:rsidRPr="003645DC" w14:paraId="24946ACD" w14:textId="77777777" w:rsidTr="003645DC">
        <w:tc>
          <w:tcPr>
            <w:tcW w:w="0" w:type="auto"/>
            <w:vAlign w:val="center"/>
            <w:hideMark/>
          </w:tcPr>
          <w:p w14:paraId="5C087F26" w14:textId="136AB88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233FC256">
                <v:shape id="_x0000_i1395" type="#_x0000_t75" style="width:20.25pt;height:17.25pt" o:ole="">
                  <v:imagedata r:id="rId8" o:title=""/>
                </v:shape>
                <w:control r:id="rId60" w:name="DefaultOcxName53" w:shapeid="_x0000_i1395"/>
              </w:object>
            </w:r>
          </w:p>
        </w:tc>
        <w:tc>
          <w:tcPr>
            <w:tcW w:w="0" w:type="auto"/>
            <w:vAlign w:val="center"/>
            <w:hideMark/>
          </w:tcPr>
          <w:p w14:paraId="4D02B07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37BE8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television portrayal of court as entertainment</w:t>
            </w:r>
          </w:p>
        </w:tc>
      </w:tr>
      <w:tr w:rsidR="003645DC" w:rsidRPr="003645DC" w14:paraId="23F37A45" w14:textId="77777777" w:rsidTr="003645DC">
        <w:tc>
          <w:tcPr>
            <w:tcW w:w="0" w:type="auto"/>
            <w:vAlign w:val="center"/>
            <w:hideMark/>
          </w:tcPr>
          <w:p w14:paraId="6CD211C3" w14:textId="6DEECB5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00F1F54">
                <v:shape id="_x0000_i1298" type="#_x0000_t75" style="width:20.25pt;height:17.25pt" o:ole="">
                  <v:imagedata r:id="rId5" o:title=""/>
                </v:shape>
                <w:control r:id="rId61" w:name="DefaultOcxName54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14:paraId="5200572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21B7F6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all parties benefit from lawsuits</w:t>
            </w:r>
          </w:p>
        </w:tc>
      </w:tr>
      <w:tr w:rsidR="003645DC" w:rsidRPr="003645DC" w14:paraId="21F430FE" w14:textId="77777777" w:rsidTr="003645DC">
        <w:tc>
          <w:tcPr>
            <w:tcW w:w="0" w:type="auto"/>
            <w:vAlign w:val="center"/>
            <w:hideMark/>
          </w:tcPr>
          <w:p w14:paraId="4EA6799D" w14:textId="0169E261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F31BB4C">
                <v:shape id="_x0000_i1301" type="#_x0000_t75" style="width:20.25pt;height:17.25pt" o:ole="">
                  <v:imagedata r:id="rId5" o:title=""/>
                </v:shape>
                <w:control r:id="rId62" w:name="DefaultOcxName55" w:shapeid="_x0000_i1301"/>
              </w:object>
            </w:r>
          </w:p>
        </w:tc>
        <w:tc>
          <w:tcPr>
            <w:tcW w:w="0" w:type="auto"/>
            <w:vAlign w:val="center"/>
            <w:hideMark/>
          </w:tcPr>
          <w:p w14:paraId="63945FF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33529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increase in the number of lawyers</w:t>
            </w:r>
          </w:p>
        </w:tc>
      </w:tr>
    </w:tbl>
    <w:p w14:paraId="3008345A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5CD1D63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68ED3DBF" w14:textId="77777777" w:rsidR="003645DC" w:rsidRPr="003645DC" w:rsidRDefault="003645DC" w:rsidP="003645DC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What Supreme Court decision in 1964 caused prisoner lawsuits to increase?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5816"/>
      </w:tblGrid>
      <w:tr w:rsidR="003645DC" w:rsidRPr="003645DC" w14:paraId="4214F71A" w14:textId="77777777" w:rsidTr="003645DC">
        <w:tc>
          <w:tcPr>
            <w:tcW w:w="0" w:type="auto"/>
            <w:vAlign w:val="center"/>
            <w:hideMark/>
          </w:tcPr>
          <w:p w14:paraId="7066BFF8" w14:textId="0902CB1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1EB2E05">
                <v:shape id="_x0000_i1396" type="#_x0000_t75" style="width:20.25pt;height:17.25pt" o:ole="">
                  <v:imagedata r:id="rId8" o:title=""/>
                </v:shape>
                <w:control r:id="rId63" w:name="DefaultOcxName56" w:shapeid="_x0000_i1396"/>
              </w:object>
            </w:r>
          </w:p>
        </w:tc>
        <w:tc>
          <w:tcPr>
            <w:tcW w:w="0" w:type="auto"/>
            <w:vAlign w:val="center"/>
            <w:hideMark/>
          </w:tcPr>
          <w:p w14:paraId="30DF896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AA6F516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prisoners to sue state correctional officials.</w:t>
            </w:r>
          </w:p>
        </w:tc>
      </w:tr>
      <w:tr w:rsidR="003645DC" w:rsidRPr="003645DC" w14:paraId="5520CF8B" w14:textId="77777777" w:rsidTr="003645DC">
        <w:tc>
          <w:tcPr>
            <w:tcW w:w="0" w:type="auto"/>
            <w:vAlign w:val="center"/>
            <w:hideMark/>
          </w:tcPr>
          <w:p w14:paraId="39587D6F" w14:textId="4418F47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65166BB">
                <v:shape id="_x0000_i1307" type="#_x0000_t75" style="width:20.25pt;height:17.25pt" o:ole="">
                  <v:imagedata r:id="rId5" o:title=""/>
                </v:shape>
                <w:control r:id="rId64" w:name="DefaultOcxName57" w:shapeid="_x0000_i1307"/>
              </w:object>
            </w:r>
          </w:p>
        </w:tc>
        <w:tc>
          <w:tcPr>
            <w:tcW w:w="0" w:type="auto"/>
            <w:vAlign w:val="center"/>
            <w:hideMark/>
          </w:tcPr>
          <w:p w14:paraId="12D0CEC3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F98D49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standards of care to be lowered.</w:t>
            </w:r>
          </w:p>
        </w:tc>
      </w:tr>
      <w:tr w:rsidR="003645DC" w:rsidRPr="003645DC" w14:paraId="0899BBA6" w14:textId="77777777" w:rsidTr="003645DC">
        <w:tc>
          <w:tcPr>
            <w:tcW w:w="0" w:type="auto"/>
            <w:vAlign w:val="center"/>
            <w:hideMark/>
          </w:tcPr>
          <w:p w14:paraId="66C6D8F1" w14:textId="209E545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BDF09F2">
                <v:shape id="_x0000_i1310" type="#_x0000_t75" style="width:20.25pt;height:17.25pt" o:ole="">
                  <v:imagedata r:id="rId5" o:title=""/>
                </v:shape>
                <w:control r:id="rId65" w:name="DefaultOcxName58" w:shapeid="_x0000_i1310"/>
              </w:object>
            </w:r>
          </w:p>
        </w:tc>
        <w:tc>
          <w:tcPr>
            <w:tcW w:w="0" w:type="auto"/>
            <w:vAlign w:val="center"/>
            <w:hideMark/>
          </w:tcPr>
          <w:p w14:paraId="757D806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B3A3A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restrict parole to some inmates.</w:t>
            </w:r>
          </w:p>
        </w:tc>
      </w:tr>
      <w:tr w:rsidR="003645DC" w:rsidRPr="003645DC" w14:paraId="488F6371" w14:textId="77777777" w:rsidTr="003645DC">
        <w:tc>
          <w:tcPr>
            <w:tcW w:w="0" w:type="auto"/>
            <w:vAlign w:val="center"/>
            <w:hideMark/>
          </w:tcPr>
          <w:p w14:paraId="0CC08675" w14:textId="178178F5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68D65FA">
                <v:shape id="_x0000_i1313" type="#_x0000_t75" style="width:20.25pt;height:17.25pt" o:ole="">
                  <v:imagedata r:id="rId5" o:title=""/>
                </v:shape>
                <w:control r:id="rId66" w:name="DefaultOcxName59" w:shapeid="_x0000_i1313"/>
              </w:object>
            </w:r>
          </w:p>
        </w:tc>
        <w:tc>
          <w:tcPr>
            <w:tcW w:w="0" w:type="auto"/>
            <w:vAlign w:val="center"/>
            <w:hideMark/>
          </w:tcPr>
          <w:p w14:paraId="50F2DDF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03B288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The decision to allow permanent solitary confinement.</w:t>
            </w:r>
          </w:p>
        </w:tc>
      </w:tr>
    </w:tbl>
    <w:p w14:paraId="3FE6C50F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1322B694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35C31559" w14:textId="77777777" w:rsidR="003645DC" w:rsidRPr="003645DC" w:rsidRDefault="003645DC" w:rsidP="003645DC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 way that courts contribute to dispute settlements?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766"/>
      </w:tblGrid>
      <w:tr w:rsidR="003645DC" w:rsidRPr="003645DC" w14:paraId="7350D02A" w14:textId="77777777" w:rsidTr="003645DC">
        <w:tc>
          <w:tcPr>
            <w:tcW w:w="0" w:type="auto"/>
            <w:vAlign w:val="center"/>
            <w:hideMark/>
          </w:tcPr>
          <w:p w14:paraId="1816B90C" w14:textId="7DDC6AB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98DF239">
                <v:shape id="_x0000_i1316" type="#_x0000_t75" style="width:20.25pt;height:17.25pt" o:ole="">
                  <v:imagedata r:id="rId5" o:title=""/>
                </v:shape>
                <w:control r:id="rId67" w:name="DefaultOcxName60" w:shapeid="_x0000_i1316"/>
              </w:object>
            </w:r>
          </w:p>
        </w:tc>
        <w:tc>
          <w:tcPr>
            <w:tcW w:w="0" w:type="auto"/>
            <w:vAlign w:val="center"/>
            <w:hideMark/>
          </w:tcPr>
          <w:p w14:paraId="3AC5C04D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6F13A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authoritatively resolve disputes.</w:t>
            </w:r>
          </w:p>
        </w:tc>
      </w:tr>
      <w:tr w:rsidR="003645DC" w:rsidRPr="003645DC" w14:paraId="04EDB28B" w14:textId="77777777" w:rsidTr="003645DC">
        <w:tc>
          <w:tcPr>
            <w:tcW w:w="0" w:type="auto"/>
            <w:vAlign w:val="center"/>
            <w:hideMark/>
          </w:tcPr>
          <w:p w14:paraId="7E4EE2CD" w14:textId="22FFCB7D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5925CB5">
                <v:shape id="_x0000_i1319" type="#_x0000_t75" style="width:20.25pt;height:17.25pt" o:ole="">
                  <v:imagedata r:id="rId5" o:title=""/>
                </v:shape>
                <w:control r:id="rId68" w:name="DefaultOcxName61" w:shapeid="_x0000_i1319"/>
              </w:object>
            </w:r>
          </w:p>
        </w:tc>
        <w:tc>
          <w:tcPr>
            <w:tcW w:w="0" w:type="auto"/>
            <w:vAlign w:val="center"/>
            <w:hideMark/>
          </w:tcPr>
          <w:p w14:paraId="335FC2F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C663C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provide guarantee of compliance.</w:t>
            </w:r>
          </w:p>
        </w:tc>
      </w:tr>
      <w:tr w:rsidR="003645DC" w:rsidRPr="003645DC" w14:paraId="2C9CCD9D" w14:textId="77777777" w:rsidTr="003645DC">
        <w:tc>
          <w:tcPr>
            <w:tcW w:w="0" w:type="auto"/>
            <w:vAlign w:val="center"/>
            <w:hideMark/>
          </w:tcPr>
          <w:p w14:paraId="2DE7204A" w14:textId="099FDB8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AFB6A17">
                <v:shape id="_x0000_i1400" type="#_x0000_t75" style="width:20.25pt;height:17.25pt" o:ole="">
                  <v:imagedata r:id="rId8" o:title=""/>
                </v:shape>
                <w:control r:id="rId69" w:name="DefaultOcxName62" w:shapeid="_x0000_i1400"/>
              </w:object>
            </w:r>
          </w:p>
        </w:tc>
        <w:tc>
          <w:tcPr>
            <w:tcW w:w="0" w:type="auto"/>
            <w:vAlign w:val="center"/>
            <w:hideMark/>
          </w:tcPr>
          <w:p w14:paraId="16CE8DA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D1D002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can decrease the cost of disputing.</w:t>
            </w:r>
          </w:p>
        </w:tc>
      </w:tr>
      <w:tr w:rsidR="003645DC" w:rsidRPr="003645DC" w14:paraId="215FB3FB" w14:textId="77777777" w:rsidTr="003645DC">
        <w:tc>
          <w:tcPr>
            <w:tcW w:w="0" w:type="auto"/>
            <w:vAlign w:val="center"/>
            <w:hideMark/>
          </w:tcPr>
          <w:p w14:paraId="1688BEE7" w14:textId="30C33BE6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A21C221">
                <v:shape id="_x0000_i1399" type="#_x0000_t75" style="width:20.25pt;height:17.25pt" o:ole="">
                  <v:imagedata r:id="rId5" o:title=""/>
                </v:shape>
                <w:control r:id="rId70" w:name="DefaultOcxName63" w:shapeid="_x0000_i1399"/>
              </w:object>
            </w:r>
          </w:p>
        </w:tc>
        <w:tc>
          <w:tcPr>
            <w:tcW w:w="0" w:type="auto"/>
            <w:vAlign w:val="center"/>
            <w:hideMark/>
          </w:tcPr>
          <w:p w14:paraId="1710669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B3D151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Courts ratify private settlements.</w:t>
            </w:r>
          </w:p>
        </w:tc>
      </w:tr>
    </w:tbl>
    <w:p w14:paraId="6F8871BB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6080130F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2C6817AB" w14:textId="77777777" w:rsidR="003645DC" w:rsidRPr="003645DC" w:rsidRDefault="003645DC" w:rsidP="003645DC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How long can a typical, uncomplicated civil case in Japan take to be heard?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1947"/>
      </w:tblGrid>
      <w:tr w:rsidR="003645DC" w:rsidRPr="003645DC" w14:paraId="6BA0CC3C" w14:textId="77777777" w:rsidTr="003645DC">
        <w:tc>
          <w:tcPr>
            <w:tcW w:w="0" w:type="auto"/>
            <w:vAlign w:val="center"/>
            <w:hideMark/>
          </w:tcPr>
          <w:p w14:paraId="3060C035" w14:textId="3FA9FB2E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C215AA8">
                <v:shape id="_x0000_i1328" type="#_x0000_t75" style="width:20.25pt;height:17.25pt" o:ole="">
                  <v:imagedata r:id="rId5" o:title=""/>
                </v:shape>
                <w:control r:id="rId71" w:name="DefaultOcxName64" w:shapeid="_x0000_i1328"/>
              </w:object>
            </w:r>
          </w:p>
        </w:tc>
        <w:tc>
          <w:tcPr>
            <w:tcW w:w="0" w:type="auto"/>
            <w:vAlign w:val="center"/>
            <w:hideMark/>
          </w:tcPr>
          <w:p w14:paraId="0ABA76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E6ECC4F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6 months</w:t>
            </w:r>
          </w:p>
        </w:tc>
      </w:tr>
      <w:tr w:rsidR="003645DC" w:rsidRPr="003645DC" w14:paraId="393047AB" w14:textId="77777777" w:rsidTr="003645DC">
        <w:tc>
          <w:tcPr>
            <w:tcW w:w="0" w:type="auto"/>
            <w:vAlign w:val="center"/>
            <w:hideMark/>
          </w:tcPr>
          <w:p w14:paraId="12C81C53" w14:textId="7F6770E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69FC3BD">
                <v:shape id="_x0000_i1331" type="#_x0000_t75" style="width:20.25pt;height:17.25pt" o:ole="">
                  <v:imagedata r:id="rId5" o:title=""/>
                </v:shape>
                <w:control r:id="rId72" w:name="DefaultOcxName65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14:paraId="21F35FD1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0AF893B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No more than 32 days.</w:t>
            </w:r>
          </w:p>
        </w:tc>
      </w:tr>
      <w:tr w:rsidR="003645DC" w:rsidRPr="003645DC" w14:paraId="316FC055" w14:textId="77777777" w:rsidTr="003645DC">
        <w:tc>
          <w:tcPr>
            <w:tcW w:w="0" w:type="auto"/>
            <w:vAlign w:val="center"/>
            <w:hideMark/>
          </w:tcPr>
          <w:p w14:paraId="0C3A3D8C" w14:textId="5DAE556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A24E1EF">
                <v:shape id="_x0000_i1397" type="#_x0000_t75" style="width:20.25pt;height:17.25pt" o:ole="">
                  <v:imagedata r:id="rId8" o:title=""/>
                </v:shape>
                <w:control r:id="rId73" w:name="DefaultOcxName66" w:shapeid="_x0000_i1397"/>
              </w:object>
            </w:r>
          </w:p>
        </w:tc>
        <w:tc>
          <w:tcPr>
            <w:tcW w:w="0" w:type="auto"/>
            <w:vAlign w:val="center"/>
            <w:hideMark/>
          </w:tcPr>
          <w:p w14:paraId="3157CFD8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0CD5CD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1-3 years</w:t>
            </w:r>
          </w:p>
        </w:tc>
      </w:tr>
      <w:tr w:rsidR="003645DC" w:rsidRPr="003645DC" w14:paraId="2FEFE033" w14:textId="77777777" w:rsidTr="003645DC">
        <w:tc>
          <w:tcPr>
            <w:tcW w:w="0" w:type="auto"/>
            <w:vAlign w:val="center"/>
            <w:hideMark/>
          </w:tcPr>
          <w:p w14:paraId="27324C01" w14:textId="3C13D85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3FC511C">
                <v:shape id="_x0000_i1337" type="#_x0000_t75" style="width:20.25pt;height:17.25pt" o:ole="">
                  <v:imagedata r:id="rId5" o:title=""/>
                </v:shape>
                <w:control r:id="rId74" w:name="DefaultOcxName67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14:paraId="4F9A950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5354F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5 - 10 years</w:t>
            </w:r>
          </w:p>
        </w:tc>
      </w:tr>
    </w:tbl>
    <w:p w14:paraId="2078D53A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5698DD9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417A1405" w14:textId="77777777" w:rsidR="003645DC" w:rsidRPr="003645DC" w:rsidRDefault="003645DC" w:rsidP="003645DC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The number of attorneys in Japan is approximately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2589"/>
      </w:tblGrid>
      <w:tr w:rsidR="003645DC" w:rsidRPr="003645DC" w14:paraId="533F8C95" w14:textId="77777777" w:rsidTr="003645DC">
        <w:tc>
          <w:tcPr>
            <w:tcW w:w="0" w:type="auto"/>
            <w:vAlign w:val="center"/>
            <w:hideMark/>
          </w:tcPr>
          <w:p w14:paraId="035ECAB4" w14:textId="2E3EFA0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1C07D5B">
                <v:shape id="_x0000_i1340" type="#_x0000_t75" style="width:20.25pt;height:17.25pt" o:ole="">
                  <v:imagedata r:id="rId5" o:title=""/>
                </v:shape>
                <w:control r:id="rId75" w:name="DefaultOcxName68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14:paraId="6693086C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1B6F77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12,000</w:t>
            </w:r>
          </w:p>
        </w:tc>
      </w:tr>
      <w:tr w:rsidR="003645DC" w:rsidRPr="003645DC" w14:paraId="74A14EA4" w14:textId="77777777" w:rsidTr="003645DC">
        <w:tc>
          <w:tcPr>
            <w:tcW w:w="0" w:type="auto"/>
            <w:vAlign w:val="center"/>
            <w:hideMark/>
          </w:tcPr>
          <w:p w14:paraId="4801047F" w14:textId="6B4817D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095F244">
                <v:shape id="_x0000_i1343" type="#_x0000_t75" style="width:20.25pt;height:17.25pt" o:ole="">
                  <v:imagedata r:id="rId5" o:title=""/>
                </v:shape>
                <w:control r:id="rId76" w:name="DefaultOcxName69" w:shapeid="_x0000_i1343"/>
              </w:object>
            </w:r>
          </w:p>
        </w:tc>
        <w:tc>
          <w:tcPr>
            <w:tcW w:w="0" w:type="auto"/>
            <w:vAlign w:val="center"/>
            <w:hideMark/>
          </w:tcPr>
          <w:p w14:paraId="6A166A34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8F5469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100,000</w:t>
            </w:r>
          </w:p>
        </w:tc>
      </w:tr>
      <w:tr w:rsidR="003645DC" w:rsidRPr="003645DC" w14:paraId="5236D154" w14:textId="77777777" w:rsidTr="003645DC">
        <w:tc>
          <w:tcPr>
            <w:tcW w:w="0" w:type="auto"/>
            <w:vAlign w:val="center"/>
            <w:hideMark/>
          </w:tcPr>
          <w:p w14:paraId="6B52D04D" w14:textId="0955E57B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37BC4E4">
                <v:shape id="_x0000_i1346" type="#_x0000_t75" style="width:20.25pt;height:17.25pt" o:ole="">
                  <v:imagedata r:id="rId5" o:title=""/>
                </v:shape>
                <w:control r:id="rId77" w:name="DefaultOcxName70" w:shapeid="_x0000_i1346"/>
              </w:object>
            </w:r>
          </w:p>
        </w:tc>
        <w:tc>
          <w:tcPr>
            <w:tcW w:w="0" w:type="auto"/>
            <w:vAlign w:val="center"/>
            <w:hideMark/>
          </w:tcPr>
          <w:p w14:paraId="630E1B5F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3D0007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twice that of the United States</w:t>
            </w:r>
          </w:p>
        </w:tc>
      </w:tr>
      <w:tr w:rsidR="003645DC" w:rsidRPr="003645DC" w14:paraId="3C8B6C05" w14:textId="77777777" w:rsidTr="003645DC">
        <w:tc>
          <w:tcPr>
            <w:tcW w:w="0" w:type="auto"/>
            <w:vAlign w:val="center"/>
            <w:hideMark/>
          </w:tcPr>
          <w:p w14:paraId="1C09539E" w14:textId="08211199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0E3D1C6C">
                <v:shape id="_x0000_i1401" type="#_x0000_t75" style="width:20.25pt;height:17.25pt" o:ole="">
                  <v:imagedata r:id="rId8" o:title=""/>
                </v:shape>
                <w:control r:id="rId78" w:name="DefaultOcxName71" w:shapeid="_x0000_i1401"/>
              </w:object>
            </w:r>
          </w:p>
        </w:tc>
        <w:tc>
          <w:tcPr>
            <w:tcW w:w="0" w:type="auto"/>
            <w:vAlign w:val="center"/>
            <w:hideMark/>
          </w:tcPr>
          <w:p w14:paraId="2CD98E8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13E428A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half that of the United States</w:t>
            </w:r>
          </w:p>
        </w:tc>
      </w:tr>
    </w:tbl>
    <w:p w14:paraId="4BBBC505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7D823C6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0854820E" w14:textId="77777777" w:rsidR="003645DC" w:rsidRPr="003645DC" w:rsidRDefault="003645DC" w:rsidP="003645DC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3645D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 a prerequisite for the use of courts in dispute resolution?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659"/>
      </w:tblGrid>
      <w:tr w:rsidR="003645DC" w:rsidRPr="003645DC" w14:paraId="56591390" w14:textId="77777777" w:rsidTr="003645DC">
        <w:tc>
          <w:tcPr>
            <w:tcW w:w="0" w:type="auto"/>
            <w:vAlign w:val="center"/>
            <w:hideMark/>
          </w:tcPr>
          <w:p w14:paraId="2D0E1AF2" w14:textId="6A9B3344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5978260D">
                <v:shape id="_x0000_i1352" type="#_x0000_t75" style="width:20.25pt;height:17.25pt" o:ole="">
                  <v:imagedata r:id="rId5" o:title=""/>
                </v:shape>
                <w:control r:id="rId79" w:name="DefaultOcxName72" w:shapeid="_x0000_i1352"/>
              </w:object>
            </w:r>
          </w:p>
        </w:tc>
        <w:tc>
          <w:tcPr>
            <w:tcW w:w="0" w:type="auto"/>
            <w:vAlign w:val="center"/>
            <w:hideMark/>
          </w:tcPr>
          <w:p w14:paraId="112C70D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F08632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Calibri" w:eastAsia="Times New Roman" w:hAnsi="Calibri" w:cs="Calibri"/>
                <w:bdr w:val="none" w:sz="0" w:space="0" w:color="auto" w:frame="1"/>
              </w:rPr>
              <w:t>justiciability</w:t>
            </w:r>
          </w:p>
        </w:tc>
      </w:tr>
      <w:tr w:rsidR="003645DC" w:rsidRPr="003645DC" w14:paraId="78C4E24D" w14:textId="77777777" w:rsidTr="003645DC">
        <w:tc>
          <w:tcPr>
            <w:tcW w:w="0" w:type="auto"/>
            <w:vAlign w:val="center"/>
            <w:hideMark/>
          </w:tcPr>
          <w:p w14:paraId="32506EA1" w14:textId="5FB5FC93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71589580">
                <v:shape id="_x0000_i1402" type="#_x0000_t75" style="width:20.25pt;height:17.25pt" o:ole="">
                  <v:imagedata r:id="rId8" o:title=""/>
                </v:shape>
                <w:control r:id="rId80" w:name="DefaultOcxName73" w:shapeid="_x0000_i1402"/>
              </w:object>
            </w:r>
          </w:p>
        </w:tc>
        <w:tc>
          <w:tcPr>
            <w:tcW w:w="0" w:type="auto"/>
            <w:vAlign w:val="center"/>
            <w:hideMark/>
          </w:tcPr>
          <w:p w14:paraId="52B0DE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62D65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the defendants are above the poverty level</w:t>
            </w:r>
          </w:p>
        </w:tc>
      </w:tr>
      <w:tr w:rsidR="003645DC" w:rsidRPr="003645DC" w14:paraId="3666465A" w14:textId="77777777" w:rsidTr="003645DC">
        <w:tc>
          <w:tcPr>
            <w:tcW w:w="0" w:type="auto"/>
            <w:vAlign w:val="center"/>
            <w:hideMark/>
          </w:tcPr>
          <w:p w14:paraId="342A8DFF" w14:textId="7F4BFB3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E6C50AD">
                <v:shape id="_x0000_i1358" type="#_x0000_t75" style="width:20.25pt;height:17.25pt" o:ole="">
                  <v:imagedata r:id="rId5" o:title=""/>
                </v:shape>
                <w:control r:id="rId81" w:name="DefaultOcxName74" w:shapeid="_x0000_i1358"/>
              </w:object>
            </w:r>
          </w:p>
        </w:tc>
        <w:tc>
          <w:tcPr>
            <w:tcW w:w="0" w:type="auto"/>
            <w:vAlign w:val="center"/>
            <w:hideMark/>
          </w:tcPr>
          <w:p w14:paraId="5F964A60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3B01D71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standing</w:t>
            </w:r>
          </w:p>
        </w:tc>
      </w:tr>
      <w:tr w:rsidR="003645DC" w:rsidRPr="003645DC" w14:paraId="468E5703" w14:textId="77777777" w:rsidTr="003645DC">
        <w:tc>
          <w:tcPr>
            <w:tcW w:w="0" w:type="auto"/>
            <w:vAlign w:val="center"/>
            <w:hideMark/>
          </w:tcPr>
          <w:p w14:paraId="0CA5BD6B" w14:textId="65A7E772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C5FDC61">
                <v:shape id="_x0000_i1361" type="#_x0000_t75" style="width:20.25pt;height:17.25pt" o:ole="">
                  <v:imagedata r:id="rId5" o:title=""/>
                </v:shape>
                <w:control r:id="rId82" w:name="DefaultOcxName75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14:paraId="4D6079BA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92AB5D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de minimus non curat lex</w:t>
            </w:r>
          </w:p>
        </w:tc>
      </w:tr>
    </w:tbl>
    <w:p w14:paraId="5DACF57D" w14:textId="77777777" w:rsidR="003645DC" w:rsidRPr="003645DC" w:rsidRDefault="003645DC" w:rsidP="003645DC">
      <w:pPr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3645DC">
        <w:rPr>
          <w:rFonts w:ascii="inherit" w:eastAsia="Times New Roman" w:hAnsi="inherit" w:cs="Times New Roman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1.5 points   </w:t>
      </w:r>
    </w:p>
    <w:p w14:paraId="4F52AFB9" w14:textId="77777777" w:rsidR="003645DC" w:rsidRPr="003645DC" w:rsidRDefault="003645DC" w:rsidP="003645DC">
      <w:pPr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</w:pPr>
      <w:r w:rsidRPr="003645DC">
        <w:rPr>
          <w:rFonts w:ascii="inherit" w:eastAsia="Times New Roman" w:hAnsi="inherit" w:cs="Times New Roman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322C3AF4" w14:textId="77777777" w:rsidR="003645DC" w:rsidRPr="003645DC" w:rsidRDefault="003645DC" w:rsidP="003645DC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Times New Roman"/>
          <w:color w:val="002147"/>
          <w:sz w:val="20"/>
          <w:szCs w:val="20"/>
        </w:rPr>
      </w:pPr>
      <w:r w:rsidRPr="003645DC">
        <w:rPr>
          <w:rFonts w:ascii="Calibri" w:eastAsia="Times New Roman" w:hAnsi="Calibri" w:cs="Calibri"/>
          <w:color w:val="002147"/>
          <w:bdr w:val="none" w:sz="0" w:space="0" w:color="auto" w:frame="1"/>
        </w:rPr>
        <w:t>What is a “one-shotter”?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95"/>
        <w:gridCol w:w="3476"/>
      </w:tblGrid>
      <w:tr w:rsidR="003645DC" w:rsidRPr="003645DC" w14:paraId="7A78EA71" w14:textId="77777777" w:rsidTr="003645DC">
        <w:tc>
          <w:tcPr>
            <w:tcW w:w="0" w:type="auto"/>
            <w:vAlign w:val="center"/>
            <w:hideMark/>
          </w:tcPr>
          <w:bookmarkStart w:id="0" w:name="_GoBack"/>
          <w:p w14:paraId="65DE67F3" w14:textId="0B107BC8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149665DC">
                <v:shape id="_x0000_i1406" type="#_x0000_t75" style="width:20.25pt;height:17.25pt" o:ole="">
                  <v:imagedata r:id="rId8" o:title=""/>
                </v:shape>
                <w:control r:id="rId83" w:name="DefaultOcxName76" w:shapeid="_x0000_i1406"/>
              </w:objec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2046AFCB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2D2C268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quick court case</w:t>
            </w:r>
          </w:p>
        </w:tc>
      </w:tr>
      <w:tr w:rsidR="003645DC" w:rsidRPr="003645DC" w14:paraId="6599AD74" w14:textId="77777777" w:rsidTr="003645DC">
        <w:tc>
          <w:tcPr>
            <w:tcW w:w="0" w:type="auto"/>
            <w:vAlign w:val="center"/>
            <w:hideMark/>
          </w:tcPr>
          <w:p w14:paraId="0BC6E904" w14:textId="582398C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68CE5C9F">
                <v:shape id="_x0000_i1404" type="#_x0000_t75" style="width:20.25pt;height:17.25pt" o:ole="">
                  <v:imagedata r:id="rId5" o:title=""/>
                </v:shape>
                <w:control r:id="rId84" w:name="DefaultOcxName77" w:shapeid="_x0000_i1404"/>
              </w:object>
            </w:r>
          </w:p>
        </w:tc>
        <w:tc>
          <w:tcPr>
            <w:tcW w:w="0" w:type="auto"/>
            <w:vAlign w:val="center"/>
            <w:hideMark/>
          </w:tcPr>
          <w:p w14:paraId="68E5EA95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76555C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case with no appeals</w:t>
            </w:r>
          </w:p>
        </w:tc>
      </w:tr>
      <w:tr w:rsidR="003645DC" w:rsidRPr="003645DC" w14:paraId="798D7959" w14:textId="77777777" w:rsidTr="003645DC">
        <w:tc>
          <w:tcPr>
            <w:tcW w:w="0" w:type="auto"/>
            <w:vAlign w:val="center"/>
            <w:hideMark/>
          </w:tcPr>
          <w:p w14:paraId="53A03160" w14:textId="6605147F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4FC42657">
                <v:shape id="_x0000_i1370" type="#_x0000_t75" style="width:20.25pt;height:17.25pt" o:ole="">
                  <v:imagedata r:id="rId5" o:title=""/>
                </v:shape>
                <w:control r:id="rId85" w:name="DefaultOcxName78" w:shapeid="_x0000_i1370"/>
              </w:object>
            </w:r>
          </w:p>
        </w:tc>
        <w:tc>
          <w:tcPr>
            <w:tcW w:w="0" w:type="auto"/>
            <w:vAlign w:val="center"/>
            <w:hideMark/>
          </w:tcPr>
          <w:p w14:paraId="439321D7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E861982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a type of litigant</w:t>
            </w:r>
          </w:p>
        </w:tc>
      </w:tr>
      <w:tr w:rsidR="003645DC" w:rsidRPr="003645DC" w14:paraId="5ED316F2" w14:textId="77777777" w:rsidTr="003645DC">
        <w:tc>
          <w:tcPr>
            <w:tcW w:w="0" w:type="auto"/>
            <w:vAlign w:val="center"/>
            <w:hideMark/>
          </w:tcPr>
          <w:p w14:paraId="4375458A" w14:textId="108ECD50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object w:dxaOrig="405" w:dyaOrig="345" w14:anchorId="32FFA4A2">
                <v:shape id="_x0000_i1373" type="#_x0000_t75" style="width:20.25pt;height:17.25pt" o:ole="">
                  <v:imagedata r:id="rId5" o:title=""/>
                </v:shape>
                <w:control r:id="rId86" w:name="DefaultOcxName79" w:shapeid="_x0000_i1373"/>
              </w:object>
            </w:r>
          </w:p>
        </w:tc>
        <w:tc>
          <w:tcPr>
            <w:tcW w:w="0" w:type="auto"/>
            <w:vAlign w:val="center"/>
            <w:hideMark/>
          </w:tcPr>
          <w:p w14:paraId="04F9A2DE" w14:textId="77777777" w:rsidR="003645DC" w:rsidRPr="003645DC" w:rsidRDefault="003645DC" w:rsidP="003645DC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645D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7E9C90E" w14:textId="77777777" w:rsidR="003645DC" w:rsidRPr="003645DC" w:rsidRDefault="003645DC" w:rsidP="003645DC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3645DC">
              <w:rPr>
                <w:rFonts w:ascii="inherit" w:eastAsia="Times New Roman" w:hAnsi="inherit" w:cs="Times New Roman"/>
                <w:sz w:val="20"/>
                <w:szCs w:val="20"/>
              </w:rPr>
              <w:t>lawsuits against administrative agencies</w:t>
            </w:r>
          </w:p>
        </w:tc>
      </w:tr>
    </w:tbl>
    <w:p w14:paraId="4404E775" w14:textId="77777777" w:rsidR="003645DC" w:rsidRDefault="003645DC"/>
    <w:sectPr w:rsidR="00364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B04B3"/>
    <w:multiLevelType w:val="multilevel"/>
    <w:tmpl w:val="07EC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F717F"/>
    <w:multiLevelType w:val="multilevel"/>
    <w:tmpl w:val="ED28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D125E"/>
    <w:multiLevelType w:val="multilevel"/>
    <w:tmpl w:val="B060C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D55159"/>
    <w:multiLevelType w:val="multilevel"/>
    <w:tmpl w:val="0F26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450FD"/>
    <w:multiLevelType w:val="multilevel"/>
    <w:tmpl w:val="8E1A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2A5119"/>
    <w:multiLevelType w:val="multilevel"/>
    <w:tmpl w:val="EF46F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47324B"/>
    <w:multiLevelType w:val="multilevel"/>
    <w:tmpl w:val="23C6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D07CCA"/>
    <w:multiLevelType w:val="multilevel"/>
    <w:tmpl w:val="3184E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952126"/>
    <w:multiLevelType w:val="multilevel"/>
    <w:tmpl w:val="BA7C9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1E44BB"/>
    <w:multiLevelType w:val="multilevel"/>
    <w:tmpl w:val="080AD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E02EA4"/>
    <w:multiLevelType w:val="multilevel"/>
    <w:tmpl w:val="24728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195DB9"/>
    <w:multiLevelType w:val="multilevel"/>
    <w:tmpl w:val="7936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507B04"/>
    <w:multiLevelType w:val="multilevel"/>
    <w:tmpl w:val="1452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C30C71"/>
    <w:multiLevelType w:val="multilevel"/>
    <w:tmpl w:val="1CCAB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C91DBD"/>
    <w:multiLevelType w:val="multilevel"/>
    <w:tmpl w:val="45728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871C6B"/>
    <w:multiLevelType w:val="multilevel"/>
    <w:tmpl w:val="F1F8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F336F3"/>
    <w:multiLevelType w:val="multilevel"/>
    <w:tmpl w:val="76F4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6A2CDE"/>
    <w:multiLevelType w:val="multilevel"/>
    <w:tmpl w:val="00306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CE775B"/>
    <w:multiLevelType w:val="multilevel"/>
    <w:tmpl w:val="47C6E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1478B7"/>
    <w:multiLevelType w:val="multilevel"/>
    <w:tmpl w:val="C600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2"/>
  </w:num>
  <w:num w:numId="4">
    <w:abstractNumId w:val="0"/>
  </w:num>
  <w:num w:numId="5">
    <w:abstractNumId w:val="13"/>
  </w:num>
  <w:num w:numId="6">
    <w:abstractNumId w:val="10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14"/>
  </w:num>
  <w:num w:numId="12">
    <w:abstractNumId w:val="6"/>
  </w:num>
  <w:num w:numId="13">
    <w:abstractNumId w:val="18"/>
  </w:num>
  <w:num w:numId="14">
    <w:abstractNumId w:val="8"/>
  </w:num>
  <w:num w:numId="15">
    <w:abstractNumId w:val="16"/>
  </w:num>
  <w:num w:numId="16">
    <w:abstractNumId w:val="12"/>
  </w:num>
  <w:num w:numId="17">
    <w:abstractNumId w:val="7"/>
  </w:num>
  <w:num w:numId="18">
    <w:abstractNumId w:val="19"/>
  </w:num>
  <w:num w:numId="19">
    <w:abstractNumId w:val="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5DC"/>
    <w:rsid w:val="003645DC"/>
    <w:rsid w:val="003854D5"/>
    <w:rsid w:val="00BF5504"/>
    <w:rsid w:val="00ED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."/>
  <w:listSeparator w:val=","/>
  <w14:docId w14:val="5872AADD"/>
  <w15:chartTrackingRefBased/>
  <w15:docId w15:val="{9B4B5EF1-DDD3-43BD-94CC-152AC415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645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45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6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36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45DC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F550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F550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F550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F5504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581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1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26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2154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232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7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90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80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5647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801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8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6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8123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8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23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4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8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82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7075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140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7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7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9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3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358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717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4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8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73692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8417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5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56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2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4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0924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23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84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5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19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71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1382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4457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8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8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33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2342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925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0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4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25764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44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1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38585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0340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2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23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1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53292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4971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0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82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8981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02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8268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41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9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23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3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22665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93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73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76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74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1790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67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9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3236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75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6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6939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0350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2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1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5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1550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476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47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image" Target="media/image2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Windows User</cp:lastModifiedBy>
  <cp:revision>2</cp:revision>
  <dcterms:created xsi:type="dcterms:W3CDTF">2019-10-27T07:08:00Z</dcterms:created>
  <dcterms:modified xsi:type="dcterms:W3CDTF">2019-10-27T07:08:00Z</dcterms:modified>
</cp:coreProperties>
</file>