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07EC" w:rsidP="00F92FBC" w14:paraId="621CCC54" w14:textId="77777777">
      <w:pPr>
        <w:ind w:firstLine="0"/>
        <w:jc w:val="center"/>
        <w:rPr>
          <w:rFonts w:ascii="Times New Roman" w:hAnsi="Times New Roman" w:cs="Times New Roman"/>
          <w:b/>
          <w:bCs/>
          <w:sz w:val="24"/>
          <w:szCs w:val="24"/>
        </w:rPr>
      </w:pPr>
    </w:p>
    <w:p w:rsidR="000A07EC" w:rsidP="00F92FBC" w14:paraId="39920C56" w14:textId="77777777">
      <w:pPr>
        <w:ind w:firstLine="0"/>
        <w:jc w:val="center"/>
        <w:rPr>
          <w:rFonts w:ascii="Times New Roman" w:hAnsi="Times New Roman" w:cs="Times New Roman"/>
          <w:b/>
          <w:bCs/>
          <w:sz w:val="24"/>
          <w:szCs w:val="24"/>
        </w:rPr>
      </w:pPr>
    </w:p>
    <w:p w:rsidR="000A07EC" w:rsidP="00F92FBC" w14:paraId="3C2DB846" w14:textId="77777777">
      <w:pPr>
        <w:ind w:firstLine="0"/>
        <w:jc w:val="center"/>
        <w:rPr>
          <w:rFonts w:ascii="Times New Roman" w:hAnsi="Times New Roman" w:cs="Times New Roman"/>
          <w:b/>
          <w:bCs/>
          <w:sz w:val="24"/>
          <w:szCs w:val="24"/>
        </w:rPr>
      </w:pPr>
    </w:p>
    <w:p w:rsidR="000A07EC" w:rsidRPr="000A07EC" w:rsidP="00F92FBC" w14:paraId="2F6A9C12" w14:textId="77777777">
      <w:pPr>
        <w:ind w:firstLine="0"/>
        <w:jc w:val="center"/>
        <w:rPr>
          <w:rFonts w:ascii="Times New Roman" w:hAnsi="Times New Roman" w:cs="Times New Roman"/>
          <w:sz w:val="24"/>
          <w:szCs w:val="24"/>
        </w:rPr>
      </w:pPr>
    </w:p>
    <w:p w:rsidR="000A07EC" w:rsidRPr="000A07EC" w:rsidP="00F92FBC" w14:paraId="1183BD42" w14:textId="77777777">
      <w:pPr>
        <w:ind w:firstLine="0"/>
        <w:jc w:val="center"/>
        <w:rPr>
          <w:rFonts w:ascii="Times New Roman" w:hAnsi="Times New Roman" w:cs="Times New Roman"/>
          <w:sz w:val="24"/>
          <w:szCs w:val="24"/>
        </w:rPr>
      </w:pPr>
    </w:p>
    <w:p w:rsidR="000A07EC" w:rsidRPr="000A07EC" w:rsidP="00F92FBC" w14:paraId="560E0D46" w14:textId="28A084E0">
      <w:pPr>
        <w:ind w:firstLine="0"/>
        <w:jc w:val="center"/>
        <w:rPr>
          <w:rFonts w:ascii="Times New Roman" w:hAnsi="Times New Roman" w:cs="Times New Roman"/>
          <w:sz w:val="24"/>
          <w:szCs w:val="24"/>
        </w:rPr>
      </w:pPr>
      <w:r w:rsidRPr="000A07EC">
        <w:rPr>
          <w:rFonts w:ascii="Times New Roman" w:hAnsi="Times New Roman" w:cs="Times New Roman"/>
          <w:sz w:val="24"/>
          <w:szCs w:val="24"/>
        </w:rPr>
        <w:t>Student’s Name</w:t>
      </w:r>
    </w:p>
    <w:p w:rsidR="000A07EC" w:rsidRPr="000A07EC" w:rsidP="00F92FBC" w14:paraId="311647B0" w14:textId="546131EE">
      <w:pPr>
        <w:ind w:firstLine="0"/>
        <w:jc w:val="center"/>
        <w:rPr>
          <w:rFonts w:ascii="Times New Roman" w:hAnsi="Times New Roman" w:cs="Times New Roman"/>
          <w:sz w:val="24"/>
          <w:szCs w:val="24"/>
        </w:rPr>
      </w:pPr>
      <w:r w:rsidRPr="000A07EC">
        <w:rPr>
          <w:rFonts w:ascii="Times New Roman" w:hAnsi="Times New Roman" w:cs="Times New Roman"/>
          <w:sz w:val="24"/>
          <w:szCs w:val="24"/>
        </w:rPr>
        <w:t>Institutional Affiliation</w:t>
      </w:r>
    </w:p>
    <w:p w:rsidR="000A07EC" w:rsidRPr="000A07EC" w:rsidP="00F92FBC" w14:paraId="2FC560F6" w14:textId="6C85A885">
      <w:pPr>
        <w:ind w:firstLine="0"/>
        <w:jc w:val="center"/>
        <w:rPr>
          <w:rFonts w:ascii="Times New Roman" w:hAnsi="Times New Roman" w:cs="Times New Roman"/>
          <w:sz w:val="24"/>
          <w:szCs w:val="24"/>
        </w:rPr>
      </w:pPr>
      <w:r w:rsidRPr="000A07EC">
        <w:rPr>
          <w:rFonts w:ascii="Times New Roman" w:hAnsi="Times New Roman" w:cs="Times New Roman"/>
          <w:sz w:val="24"/>
          <w:szCs w:val="24"/>
        </w:rPr>
        <w:t xml:space="preserve">Date </w:t>
      </w:r>
    </w:p>
    <w:p w:rsidR="000A07EC" w:rsidP="00F92FBC" w14:paraId="0CFA7A4B" w14:textId="5E9EE37C">
      <w:pPr>
        <w:ind w:firstLine="0"/>
        <w:jc w:val="center"/>
        <w:rPr>
          <w:rFonts w:ascii="Times New Roman" w:hAnsi="Times New Roman" w:cs="Times New Roman"/>
          <w:b/>
          <w:bCs/>
          <w:sz w:val="24"/>
          <w:szCs w:val="24"/>
        </w:rPr>
      </w:pPr>
    </w:p>
    <w:p w:rsidR="000A07EC" w:rsidP="00F92FBC" w14:paraId="1089FEEA" w14:textId="19051BF2">
      <w:pPr>
        <w:ind w:firstLine="0"/>
        <w:jc w:val="center"/>
        <w:rPr>
          <w:rFonts w:ascii="Times New Roman" w:hAnsi="Times New Roman" w:cs="Times New Roman"/>
          <w:b/>
          <w:bCs/>
          <w:sz w:val="24"/>
          <w:szCs w:val="24"/>
        </w:rPr>
      </w:pPr>
    </w:p>
    <w:p w:rsidR="000A07EC" w:rsidP="00F92FBC" w14:paraId="740DCA95" w14:textId="5021B4C2">
      <w:pPr>
        <w:ind w:firstLine="0"/>
        <w:jc w:val="center"/>
        <w:rPr>
          <w:rFonts w:ascii="Times New Roman" w:hAnsi="Times New Roman" w:cs="Times New Roman"/>
          <w:b/>
          <w:bCs/>
          <w:sz w:val="24"/>
          <w:szCs w:val="24"/>
        </w:rPr>
      </w:pPr>
    </w:p>
    <w:p w:rsidR="000A07EC" w:rsidP="00F92FBC" w14:paraId="38204F6B" w14:textId="4A9386A6">
      <w:pPr>
        <w:ind w:firstLine="0"/>
        <w:jc w:val="center"/>
        <w:rPr>
          <w:rFonts w:ascii="Times New Roman" w:hAnsi="Times New Roman" w:cs="Times New Roman"/>
          <w:b/>
          <w:bCs/>
          <w:sz w:val="24"/>
          <w:szCs w:val="24"/>
        </w:rPr>
      </w:pPr>
    </w:p>
    <w:p w:rsidR="000A07EC" w:rsidP="00F92FBC" w14:paraId="18A172C9" w14:textId="04BD52C1">
      <w:pPr>
        <w:ind w:firstLine="0"/>
        <w:jc w:val="center"/>
        <w:rPr>
          <w:rFonts w:ascii="Times New Roman" w:hAnsi="Times New Roman" w:cs="Times New Roman"/>
          <w:b/>
          <w:bCs/>
          <w:sz w:val="24"/>
          <w:szCs w:val="24"/>
        </w:rPr>
      </w:pPr>
    </w:p>
    <w:p w:rsidR="000A07EC" w:rsidP="00F92FBC" w14:paraId="6E1C5F65" w14:textId="5184A91D">
      <w:pPr>
        <w:ind w:firstLine="0"/>
        <w:jc w:val="center"/>
        <w:rPr>
          <w:rFonts w:ascii="Times New Roman" w:hAnsi="Times New Roman" w:cs="Times New Roman"/>
          <w:b/>
          <w:bCs/>
          <w:sz w:val="24"/>
          <w:szCs w:val="24"/>
        </w:rPr>
      </w:pPr>
    </w:p>
    <w:p w:rsidR="000A07EC" w:rsidP="00F92FBC" w14:paraId="6958AE73" w14:textId="0A2967B8">
      <w:pPr>
        <w:ind w:firstLine="0"/>
        <w:jc w:val="center"/>
        <w:rPr>
          <w:rFonts w:ascii="Times New Roman" w:hAnsi="Times New Roman" w:cs="Times New Roman"/>
          <w:b/>
          <w:bCs/>
          <w:sz w:val="24"/>
          <w:szCs w:val="24"/>
        </w:rPr>
      </w:pPr>
    </w:p>
    <w:p w:rsidR="000A07EC" w:rsidP="00F92FBC" w14:paraId="717CAD92" w14:textId="571BAEED">
      <w:pPr>
        <w:ind w:firstLine="0"/>
        <w:jc w:val="center"/>
        <w:rPr>
          <w:rFonts w:ascii="Times New Roman" w:hAnsi="Times New Roman" w:cs="Times New Roman"/>
          <w:b/>
          <w:bCs/>
          <w:sz w:val="24"/>
          <w:szCs w:val="24"/>
        </w:rPr>
      </w:pPr>
    </w:p>
    <w:p w:rsidR="000A07EC" w:rsidP="00F92FBC" w14:paraId="7E9F7187" w14:textId="45D340FA">
      <w:pPr>
        <w:ind w:firstLine="0"/>
        <w:jc w:val="center"/>
        <w:rPr>
          <w:rFonts w:ascii="Times New Roman" w:hAnsi="Times New Roman" w:cs="Times New Roman"/>
          <w:b/>
          <w:bCs/>
          <w:sz w:val="24"/>
          <w:szCs w:val="24"/>
        </w:rPr>
      </w:pPr>
    </w:p>
    <w:p w:rsidR="000A07EC" w:rsidP="00F92FBC" w14:paraId="54709741" w14:textId="77777777">
      <w:pPr>
        <w:ind w:firstLine="0"/>
        <w:jc w:val="center"/>
        <w:rPr>
          <w:rFonts w:ascii="Times New Roman" w:hAnsi="Times New Roman" w:cs="Times New Roman"/>
          <w:b/>
          <w:bCs/>
          <w:sz w:val="24"/>
          <w:szCs w:val="24"/>
        </w:rPr>
      </w:pPr>
    </w:p>
    <w:p w:rsidR="00F92FBC" w:rsidRPr="000503AA" w:rsidP="00F92FBC" w14:paraId="319F2AD2" w14:textId="74200F5E">
      <w:pPr>
        <w:ind w:firstLine="0"/>
        <w:jc w:val="center"/>
        <w:rPr>
          <w:rFonts w:ascii="Times New Roman" w:hAnsi="Times New Roman" w:cs="Times New Roman"/>
          <w:b/>
          <w:bCs/>
          <w:sz w:val="24"/>
          <w:szCs w:val="24"/>
        </w:rPr>
      </w:pPr>
      <w:r w:rsidRPr="000503AA">
        <w:rPr>
          <w:rFonts w:ascii="Times New Roman" w:hAnsi="Times New Roman" w:cs="Times New Roman"/>
          <w:b/>
          <w:bCs/>
          <w:sz w:val="24"/>
          <w:szCs w:val="24"/>
        </w:rPr>
        <w:t>Web Services</w:t>
      </w:r>
    </w:p>
    <w:p w:rsidR="00BC5568" w:rsidRPr="000503AA" w:rsidP="00817D6E" w14:paraId="317C22EB" w14:textId="46EC0CE7">
      <w:pPr>
        <w:ind w:firstLine="0"/>
        <w:rPr>
          <w:rFonts w:ascii="Times New Roman" w:hAnsi="Times New Roman" w:cs="Times New Roman"/>
          <w:sz w:val="24"/>
          <w:szCs w:val="24"/>
        </w:rPr>
      </w:pPr>
      <w:r w:rsidRPr="000503AA">
        <w:rPr>
          <w:rFonts w:ascii="Times New Roman" w:hAnsi="Times New Roman" w:cs="Times New Roman"/>
          <w:sz w:val="24"/>
          <w:szCs w:val="24"/>
        </w:rPr>
        <w:t xml:space="preserve">Web service means a way through which communication takes place through the use of two applications or by use of electronic devices by use of a network. It can be described through the scenario where a person communicates with another with a purpose to offer a service. </w:t>
      </w:r>
      <w:r w:rsidRPr="000503AA" w:rsidR="00EE456D">
        <w:rPr>
          <w:rFonts w:ascii="Times New Roman" w:hAnsi="Times New Roman" w:cs="Times New Roman"/>
          <w:sz w:val="24"/>
          <w:szCs w:val="24"/>
        </w:rPr>
        <w:t>Web service can be categorized into two broad categories; REST web service and SOAP web service. Some components should be put in place for the web service to function fully. This is the case irrespective of the language in use</w:t>
      </w:r>
      <w:r w:rsidRPr="000503AA" w:rsidR="00C876D7">
        <w:rPr>
          <w:rFonts w:ascii="Times New Roman" w:hAnsi="Times New Roman" w:cs="Times New Roman"/>
          <w:color w:val="222222"/>
          <w:sz w:val="24"/>
          <w:szCs w:val="24"/>
          <w:shd w:val="clear" w:color="auto" w:fill="FFFFFF"/>
        </w:rPr>
        <w:t xml:space="preserve"> </w:t>
      </w:r>
      <w:bookmarkStart w:id="0" w:name="_Hlk69097851"/>
      <w:r w:rsidRPr="000503AA" w:rsidR="00C876D7">
        <w:rPr>
          <w:rFonts w:ascii="Times New Roman" w:hAnsi="Times New Roman" w:cs="Times New Roman"/>
          <w:color w:val="222222"/>
          <w:sz w:val="24"/>
          <w:szCs w:val="24"/>
          <w:shd w:val="clear" w:color="auto" w:fill="FFFFFF"/>
        </w:rPr>
        <w:t>(Xiong et al., 2018)</w:t>
      </w:r>
      <w:r w:rsidRPr="000503AA" w:rsidR="00EE456D">
        <w:rPr>
          <w:rFonts w:ascii="Times New Roman" w:hAnsi="Times New Roman" w:cs="Times New Roman"/>
          <w:sz w:val="24"/>
          <w:szCs w:val="24"/>
        </w:rPr>
        <w:t xml:space="preserve">. </w:t>
      </w:r>
      <w:bookmarkEnd w:id="0"/>
    </w:p>
    <w:p w:rsidR="00E422FB" w:rsidRPr="000503AA" w:rsidP="00BC5568" w14:paraId="3309EC3A" w14:textId="144694C5">
      <w:pPr>
        <w:rPr>
          <w:rFonts w:ascii="Times New Roman" w:hAnsi="Times New Roman" w:cs="Times New Roman"/>
          <w:sz w:val="24"/>
          <w:szCs w:val="24"/>
        </w:rPr>
      </w:pPr>
      <w:r w:rsidRPr="000503AA">
        <w:rPr>
          <w:rFonts w:ascii="Times New Roman" w:hAnsi="Times New Roman" w:cs="Times New Roman"/>
          <w:sz w:val="24"/>
          <w:szCs w:val="24"/>
        </w:rPr>
        <w:t>One of the components is the Simple Object Access Protocol. It is used in the transfer of data known as XML as messages. Every message has in it an XML document. In this case, it is the XML document structure that follows a particular pattern. The content of the document does not follow the pattern.</w:t>
      </w:r>
      <w:r w:rsidRPr="000503AA" w:rsidR="00593626">
        <w:rPr>
          <w:rFonts w:ascii="Times New Roman" w:hAnsi="Times New Roman" w:cs="Times New Roman"/>
          <w:sz w:val="24"/>
          <w:szCs w:val="24"/>
        </w:rPr>
        <w:t xml:space="preserve"> It is sent through HTTP which is that approved protocol of the web. </w:t>
      </w:r>
      <w:r w:rsidRPr="000503AA" w:rsidR="00207F5F">
        <w:rPr>
          <w:rFonts w:ascii="Times New Roman" w:hAnsi="Times New Roman" w:cs="Times New Roman"/>
          <w:sz w:val="24"/>
          <w:szCs w:val="24"/>
        </w:rPr>
        <w:t xml:space="preserve">The SOAP message </w:t>
      </w:r>
      <w:r w:rsidRPr="000503AA">
        <w:rPr>
          <w:rFonts w:ascii="Times New Roman" w:hAnsi="Times New Roman" w:cs="Times New Roman"/>
          <w:sz w:val="24"/>
          <w:szCs w:val="24"/>
        </w:rPr>
        <w:t>comprises</w:t>
      </w:r>
      <w:r w:rsidRPr="000503AA" w:rsidR="00207F5F">
        <w:rPr>
          <w:rFonts w:ascii="Times New Roman" w:hAnsi="Times New Roman" w:cs="Times New Roman"/>
          <w:sz w:val="24"/>
          <w:szCs w:val="24"/>
        </w:rPr>
        <w:t xml:space="preserve"> an envelope</w:t>
      </w:r>
      <w:r w:rsidRPr="000503AA">
        <w:rPr>
          <w:rFonts w:ascii="Times New Roman" w:hAnsi="Times New Roman" w:cs="Times New Roman"/>
          <w:sz w:val="24"/>
          <w:szCs w:val="24"/>
        </w:rPr>
        <w:t xml:space="preserve"> </w:t>
      </w:r>
      <w:r w:rsidRPr="000503AA" w:rsidR="00207F5F">
        <w:rPr>
          <w:rFonts w:ascii="Times New Roman" w:hAnsi="Times New Roman" w:cs="Times New Roman"/>
          <w:sz w:val="24"/>
          <w:szCs w:val="24"/>
        </w:rPr>
        <w:t>which is the first one in the XML document, division of the envelope into tw</w:t>
      </w:r>
      <w:r w:rsidRPr="000503AA">
        <w:rPr>
          <w:rFonts w:ascii="Times New Roman" w:hAnsi="Times New Roman" w:cs="Times New Roman"/>
          <w:sz w:val="24"/>
          <w:szCs w:val="24"/>
        </w:rPr>
        <w:t>o</w:t>
      </w:r>
      <w:r w:rsidRPr="000503AA" w:rsidR="00207F5F">
        <w:rPr>
          <w:rFonts w:ascii="Times New Roman" w:hAnsi="Times New Roman" w:cs="Times New Roman"/>
          <w:sz w:val="24"/>
          <w:szCs w:val="24"/>
        </w:rPr>
        <w:t xml:space="preserve">; the header as well as the body. It also contains the </w:t>
      </w:r>
      <w:r w:rsidRPr="000503AA">
        <w:rPr>
          <w:rFonts w:ascii="Times New Roman" w:hAnsi="Times New Roman" w:cs="Times New Roman"/>
          <w:sz w:val="24"/>
          <w:szCs w:val="24"/>
        </w:rPr>
        <w:t>route data that serves to direct the XML document to the receiver to which the message will be sent. Lastly, the message is contained in the body</w:t>
      </w:r>
      <w:r w:rsidRPr="000503AA" w:rsidR="00C876D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(Neumann et al., 2018)</w:t>
      </w:r>
      <w:r w:rsidRPr="000503AA" w:rsidR="00C876D7">
        <w:rPr>
          <w:rFonts w:ascii="Times New Roman" w:hAnsi="Times New Roman" w:cs="Times New Roman"/>
          <w:sz w:val="24"/>
          <w:szCs w:val="24"/>
        </w:rPr>
        <w:t>.</w:t>
      </w:r>
      <w:r w:rsidRPr="000503AA">
        <w:rPr>
          <w:rFonts w:ascii="Times New Roman" w:hAnsi="Times New Roman" w:cs="Times New Roman"/>
          <w:sz w:val="24"/>
          <w:szCs w:val="24"/>
        </w:rPr>
        <w:t xml:space="preserve"> </w:t>
      </w:r>
    </w:p>
    <w:p w:rsidR="0065622D" w:rsidRPr="000503AA" w:rsidP="00817D6E" w14:paraId="03378AA5" w14:textId="07D123EC">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It is important for any client processing a web service to locate the web service description. This is because the web service cannot in any way be used in case one cannot find it. It is also important for the application used to know what is done by the web service. for this to happen, it is enhanced by WSDL, the web service description language. It is again based on XML. It tells the application what is done by the web service. it is through the use </w:t>
      </w:r>
      <w:r w:rsidRPr="000503AA" w:rsidR="00BC5568">
        <w:rPr>
          <w:rFonts w:ascii="Times New Roman" w:hAnsi="Times New Roman" w:cs="Times New Roman"/>
          <w:sz w:val="24"/>
          <w:szCs w:val="24"/>
        </w:rPr>
        <w:t>of a WSDL document that the client application would be able to comprehend the location of a web service as well as its utilization</w:t>
      </w:r>
      <w:r w:rsidRPr="000503AA" w:rsidR="00C876D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(Neumann et al., 2018)</w:t>
      </w:r>
      <w:r w:rsidRPr="000503AA" w:rsidR="00C876D7">
        <w:rPr>
          <w:rFonts w:ascii="Times New Roman" w:hAnsi="Times New Roman" w:cs="Times New Roman"/>
          <w:sz w:val="24"/>
          <w:szCs w:val="24"/>
        </w:rPr>
        <w:t>.</w:t>
      </w:r>
    </w:p>
    <w:p w:rsidR="00141305" w:rsidRPr="000503AA" w:rsidP="00817D6E" w14:paraId="0767F254" w14:textId="4D06B5FB">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It is very important to note the aspects of WSDL. As such, the message is one of the aspects. This one is used in defining different elements of data for every action the web service performs. The port type describes the tutorial, the operation the web </w:t>
      </w:r>
      <w:r w:rsidRPr="000503AA" w:rsidR="00963BE9">
        <w:rPr>
          <w:rFonts w:ascii="Times New Roman" w:hAnsi="Times New Roman" w:cs="Times New Roman"/>
          <w:sz w:val="24"/>
          <w:szCs w:val="24"/>
        </w:rPr>
        <w:t>address can</w:t>
      </w:r>
      <w:r w:rsidRPr="000503AA">
        <w:rPr>
          <w:rFonts w:ascii="Times New Roman" w:hAnsi="Times New Roman" w:cs="Times New Roman"/>
          <w:sz w:val="24"/>
          <w:szCs w:val="24"/>
        </w:rPr>
        <w:t xml:space="preserve"> perform. The operation takes two messages; the input and the </w:t>
      </w:r>
      <w:r w:rsidRPr="000503AA" w:rsidR="00963BE9">
        <w:rPr>
          <w:rFonts w:ascii="Times New Roman" w:hAnsi="Times New Roman" w:cs="Times New Roman"/>
          <w:sz w:val="24"/>
          <w:szCs w:val="24"/>
        </w:rPr>
        <w:t>output</w:t>
      </w:r>
      <w:r w:rsidRPr="000503AA">
        <w:rPr>
          <w:rFonts w:ascii="Times New Roman" w:hAnsi="Times New Roman" w:cs="Times New Roman"/>
          <w:sz w:val="24"/>
          <w:szCs w:val="24"/>
        </w:rPr>
        <w:t xml:space="preserve"> messages</w:t>
      </w:r>
      <w:r w:rsidRPr="000503AA" w:rsidR="00963BE9">
        <w:rPr>
          <w:rFonts w:ascii="Times New Roman" w:hAnsi="Times New Roman" w:cs="Times New Roman"/>
          <w:sz w:val="24"/>
          <w:szCs w:val="24"/>
        </w:rPr>
        <w:t>. Binding is the third aspect that has the followed protocol, for example, we can have (http://restsoap.org/ HTTP). Other details such as namespace and the encoding of the message are also specified</w:t>
      </w:r>
      <w:r w:rsidRPr="000503AA" w:rsidR="00C876D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(Xiong et al., 2018)</w:t>
      </w:r>
      <w:r w:rsidRPr="000503AA" w:rsidR="00963BE9">
        <w:rPr>
          <w:rFonts w:ascii="Times New Roman" w:hAnsi="Times New Roman" w:cs="Times New Roman"/>
          <w:sz w:val="24"/>
          <w:szCs w:val="24"/>
        </w:rPr>
        <w:t xml:space="preserve">. </w:t>
      </w:r>
    </w:p>
    <w:p w:rsidR="00963BE9" w:rsidRPr="000503AA" w:rsidP="00817D6E" w14:paraId="20519BFD" w14:textId="623F73F1">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Another technology used in the web service is the Universal Description, Discovery, and Integration (UDDI). It is a standard for description, discovery as well as publishing of the web services offered by a provider of service. Here, the specifications useful in </w:t>
      </w:r>
      <w:r w:rsidRPr="000503AA" w:rsidR="007C79E5">
        <w:rPr>
          <w:rFonts w:ascii="Times New Roman" w:hAnsi="Times New Roman" w:cs="Times New Roman"/>
          <w:sz w:val="24"/>
          <w:szCs w:val="24"/>
        </w:rPr>
        <w:t>the hosting information in the web service are given. UDDI acts to provide a source from where hosting WSDL files take place</w:t>
      </w:r>
      <w:r w:rsidRPr="000503AA" w:rsidR="00C876D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(Neumann et al., 2018)</w:t>
      </w:r>
      <w:r w:rsidRPr="000503AA" w:rsidR="007C79E5">
        <w:rPr>
          <w:rFonts w:ascii="Times New Roman" w:hAnsi="Times New Roman" w:cs="Times New Roman"/>
          <w:sz w:val="24"/>
          <w:szCs w:val="24"/>
        </w:rPr>
        <w:t xml:space="preserve">. </w:t>
      </w:r>
    </w:p>
    <w:p w:rsidR="00141305" w:rsidRPr="000503AA" w:rsidP="00817D6E" w14:paraId="530BEB96" w14:textId="1833F67D">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Web service is very important in many ways among allowing communication between different devices to take place. One such advantage is that in the modern world, almost all the applications can be used to talk to each other. Instead of being specific in using just a particular application, a generic code that can well be used by all </w:t>
      </w:r>
      <w:r w:rsidRPr="000503AA" w:rsidR="00B06380">
        <w:rPr>
          <w:rFonts w:ascii="Times New Roman" w:hAnsi="Times New Roman" w:cs="Times New Roman"/>
          <w:sz w:val="24"/>
          <w:szCs w:val="24"/>
        </w:rPr>
        <w:t>applications can be used. Another advantage of the web address is that the protocol employed in the use of web address is standard in such a way that all people can understand with ease. There is also a reduced cost of communication. Web services can successfully be implemented by use of the internet that is cost-effective</w:t>
      </w:r>
      <w:r w:rsidRPr="000503AA" w:rsidR="00C876D7">
        <w:rPr>
          <w:rFonts w:ascii="Times New Roman" w:hAnsi="Times New Roman" w:cs="Times New Roman"/>
          <w:color w:val="222222"/>
          <w:sz w:val="24"/>
          <w:szCs w:val="24"/>
          <w:shd w:val="clear" w:color="auto" w:fill="FFFFFF"/>
        </w:rPr>
        <w:t xml:space="preserve"> </w:t>
      </w:r>
      <w:bookmarkStart w:id="1" w:name="_Hlk69098011"/>
      <w:r w:rsidRPr="000503AA" w:rsidR="00C876D7">
        <w:rPr>
          <w:rFonts w:ascii="Times New Roman" w:hAnsi="Times New Roman" w:cs="Times New Roman"/>
          <w:color w:val="222222"/>
          <w:sz w:val="24"/>
          <w:szCs w:val="24"/>
          <w:shd w:val="clear" w:color="auto" w:fill="FFFFFF"/>
        </w:rPr>
        <w:t>(Neumann et al., 2018)</w:t>
      </w:r>
      <w:r w:rsidRPr="000503AA" w:rsidR="00B06380">
        <w:rPr>
          <w:rFonts w:ascii="Times New Roman" w:hAnsi="Times New Roman" w:cs="Times New Roman"/>
          <w:sz w:val="24"/>
          <w:szCs w:val="24"/>
        </w:rPr>
        <w:t xml:space="preserve">. </w:t>
      </w:r>
      <w:bookmarkEnd w:id="1"/>
    </w:p>
    <w:p w:rsidR="00B06380" w:rsidRPr="000503AA" w:rsidP="00C876D7" w14:paraId="66DF7B5F" w14:textId="4F29757D">
      <w:pPr>
        <w:rPr>
          <w:rFonts w:ascii="Times New Roman" w:hAnsi="Times New Roman" w:cs="Times New Roman"/>
          <w:sz w:val="24"/>
          <w:szCs w:val="24"/>
        </w:rPr>
      </w:pPr>
      <w:r w:rsidRPr="000503AA">
        <w:rPr>
          <w:rFonts w:ascii="Times New Roman" w:hAnsi="Times New Roman" w:cs="Times New Roman"/>
          <w:color w:val="222222"/>
          <w:sz w:val="24"/>
          <w:szCs w:val="24"/>
          <w:shd w:val="clear" w:color="auto" w:fill="FFFFFF"/>
        </w:rPr>
        <w:t xml:space="preserve">According to Xiong et al. (2018), </w:t>
      </w:r>
      <w:r w:rsidRPr="000503AA">
        <w:rPr>
          <w:rFonts w:ascii="Times New Roman" w:hAnsi="Times New Roman" w:cs="Times New Roman"/>
          <w:sz w:val="24"/>
          <w:szCs w:val="24"/>
        </w:rPr>
        <w:t xml:space="preserve">to make the framework a desirable one, web services make use of architecture. </w:t>
      </w:r>
      <w:r w:rsidRPr="000503AA" w:rsidR="00382197">
        <w:rPr>
          <w:rFonts w:ascii="Times New Roman" w:hAnsi="Times New Roman" w:cs="Times New Roman"/>
          <w:sz w:val="24"/>
          <w:szCs w:val="24"/>
        </w:rPr>
        <w:t>These are provider, who ensures the web service is created and availed to the client application, requester which application of the client as well as the broker, an application that makes it possible for access of UDDI.</w:t>
      </w:r>
    </w:p>
    <w:p w:rsidR="00141305" w:rsidRPr="000503AA" w:rsidP="00CC52F6" w14:paraId="0EB9CD98" w14:textId="04D836B8">
      <w:pPr>
        <w:ind w:firstLine="0"/>
        <w:jc w:val="center"/>
        <w:rPr>
          <w:rFonts w:ascii="Times New Roman" w:hAnsi="Times New Roman" w:cs="Times New Roman"/>
          <w:sz w:val="24"/>
          <w:szCs w:val="24"/>
        </w:rPr>
      </w:pPr>
      <w:r w:rsidRPr="000503AA">
        <w:rPr>
          <w:rFonts w:ascii="Times New Roman" w:hAnsi="Times New Roman" w:cs="Times New Roman"/>
          <w:b/>
          <w:bCs/>
          <w:sz w:val="24"/>
          <w:szCs w:val="24"/>
        </w:rPr>
        <w:t>Difference between OS and Hardware-based Virtualization</w:t>
      </w:r>
      <w:r w:rsidRPr="000503AA">
        <w:rPr>
          <w:rFonts w:ascii="Times New Roman" w:hAnsi="Times New Roman" w:cs="Times New Roman"/>
          <w:sz w:val="24"/>
          <w:szCs w:val="24"/>
        </w:rPr>
        <w:t>.</w:t>
      </w:r>
    </w:p>
    <w:p w:rsidR="00141305" w:rsidRPr="000503AA" w:rsidP="00817D6E" w14:paraId="6933F2EA" w14:textId="402A16BB">
      <w:pPr>
        <w:ind w:firstLine="0"/>
        <w:rPr>
          <w:rFonts w:ascii="Times New Roman" w:hAnsi="Times New Roman" w:cs="Times New Roman"/>
          <w:sz w:val="24"/>
          <w:szCs w:val="24"/>
        </w:rPr>
      </w:pPr>
      <w:r w:rsidRPr="000503AA">
        <w:rPr>
          <w:rFonts w:ascii="Times New Roman" w:hAnsi="Times New Roman" w:cs="Times New Roman"/>
          <w:sz w:val="24"/>
          <w:szCs w:val="24"/>
        </w:rPr>
        <w:t>To have a better understanding of the difference between Operating systems (OS) and Virtual Machines, we shall look at each differently. For this reason, we shall first discuss hardware-based virtualization</w:t>
      </w:r>
      <w:r w:rsidRPr="000503AA" w:rsidR="009B5F48">
        <w:rPr>
          <w:rFonts w:ascii="Times New Roman" w:hAnsi="Times New Roman" w:cs="Times New Roman"/>
          <w:sz w:val="24"/>
          <w:szCs w:val="24"/>
        </w:rPr>
        <w:t>. The designation of virtual machines was a result of running software</w:t>
      </w:r>
      <w:r w:rsidRPr="000503AA" w:rsidR="000B4E03">
        <w:rPr>
          <w:rFonts w:ascii="Times New Roman" w:hAnsi="Times New Roman" w:cs="Times New Roman"/>
          <w:sz w:val="24"/>
          <w:szCs w:val="24"/>
        </w:rPr>
        <w:t xml:space="preserve"> on tangible servers</w:t>
      </w:r>
      <w:r w:rsidRPr="000503AA" w:rsidR="009B5F48">
        <w:rPr>
          <w:rFonts w:ascii="Times New Roman" w:hAnsi="Times New Roman" w:cs="Times New Roman"/>
          <w:sz w:val="24"/>
          <w:szCs w:val="24"/>
        </w:rPr>
        <w:t xml:space="preserve"> to emulation of certain hardware structures.</w:t>
      </w:r>
      <w:r w:rsidRPr="000503AA" w:rsidR="000B4E03">
        <w:rPr>
          <w:rFonts w:ascii="Times New Roman" w:hAnsi="Times New Roman" w:cs="Times New Roman"/>
          <w:sz w:val="24"/>
          <w:szCs w:val="24"/>
        </w:rPr>
        <w:t xml:space="preserve"> In every virtual machine, there is running of an operating system Virtual Machines that have different operating systems </w:t>
      </w:r>
      <w:r w:rsidRPr="000503AA" w:rsidR="00632F29">
        <w:rPr>
          <w:rFonts w:ascii="Times New Roman" w:hAnsi="Times New Roman" w:cs="Times New Roman"/>
          <w:sz w:val="24"/>
          <w:szCs w:val="24"/>
        </w:rPr>
        <w:t xml:space="preserve">can be run by the same server. For instance, </w:t>
      </w:r>
      <w:r w:rsidRPr="000503AA" w:rsidR="0032636C">
        <w:rPr>
          <w:rFonts w:ascii="Times New Roman" w:hAnsi="Times New Roman" w:cs="Times New Roman"/>
          <w:sz w:val="24"/>
          <w:szCs w:val="24"/>
        </w:rPr>
        <w:t>a LINUX VM can operate as UNIX VM operates. Every VM normally has binaries, libraries as well as applications that are serviced</w:t>
      </w:r>
      <w:r w:rsidRPr="000503AA" w:rsidR="00731887">
        <w:rPr>
          <w:rFonts w:ascii="Times New Roman" w:hAnsi="Times New Roman" w:cs="Times New Roman"/>
          <w:color w:val="222222"/>
          <w:sz w:val="24"/>
          <w:szCs w:val="24"/>
          <w:shd w:val="clear" w:color="auto" w:fill="FFFFFF"/>
        </w:rPr>
        <w:t xml:space="preserve"> </w:t>
      </w:r>
      <w:bookmarkStart w:id="2" w:name="_Hlk69097609"/>
      <w:r w:rsidRPr="000503AA" w:rsidR="00731887">
        <w:rPr>
          <w:rFonts w:ascii="Times New Roman" w:hAnsi="Times New Roman" w:cs="Times New Roman"/>
          <w:color w:val="222222"/>
          <w:sz w:val="24"/>
          <w:szCs w:val="24"/>
          <w:shd w:val="clear" w:color="auto" w:fill="FFFFFF"/>
        </w:rPr>
        <w:t>(Enes et al., 2018)</w:t>
      </w:r>
      <w:r w:rsidRPr="000503AA" w:rsidR="00956EE1">
        <w:rPr>
          <w:rFonts w:ascii="Times New Roman" w:hAnsi="Times New Roman" w:cs="Times New Roman"/>
          <w:sz w:val="24"/>
          <w:szCs w:val="24"/>
        </w:rPr>
        <w:t>.</w:t>
      </w:r>
      <w:bookmarkEnd w:id="2"/>
      <w:r w:rsidRPr="000503AA" w:rsidR="00956EE1">
        <w:rPr>
          <w:rFonts w:ascii="Times New Roman" w:hAnsi="Times New Roman" w:cs="Times New Roman"/>
          <w:sz w:val="24"/>
          <w:szCs w:val="24"/>
        </w:rPr>
        <w:t xml:space="preserve"> </w:t>
      </w:r>
    </w:p>
    <w:p w:rsidR="001F4EEB" w:rsidRPr="000503AA" w:rsidP="00956EE1" w14:paraId="4A5071EB" w14:textId="12B631F8">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Server virtualization presents many benefits among which, one is being able to merge many applications to be operational on a single system. A while ago, the running of just one application was possible from only one server. Virtualization brought to existence the cost-effective </w:t>
      </w:r>
      <w:r w:rsidRPr="000503AA" w:rsidR="00BE3496">
        <w:rPr>
          <w:rFonts w:ascii="Times New Roman" w:hAnsi="Times New Roman" w:cs="Times New Roman"/>
          <w:sz w:val="24"/>
          <w:szCs w:val="24"/>
        </w:rPr>
        <w:t xml:space="preserve">through the fast provision of servers, advanced recovery of disaster. This is because the disaster recovery did not have to reflect </w:t>
      </w:r>
      <w:r w:rsidRPr="000503AA" w:rsidR="003A5877">
        <w:rPr>
          <w:rFonts w:ascii="Times New Roman" w:hAnsi="Times New Roman" w:cs="Times New Roman"/>
          <w:sz w:val="24"/>
          <w:szCs w:val="24"/>
        </w:rPr>
        <w:t xml:space="preserve">on the initial data. There was also a benefit of the development resulting from the physical merging. This was as a result of </w:t>
      </w:r>
      <w:r w:rsidRPr="000503AA">
        <w:rPr>
          <w:rFonts w:ascii="Times New Roman" w:hAnsi="Times New Roman" w:cs="Times New Roman"/>
          <w:sz w:val="24"/>
          <w:szCs w:val="24"/>
        </w:rPr>
        <w:t>greater use of faster servers</w:t>
      </w:r>
      <w:r w:rsidRPr="000503AA" w:rsidR="0073188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(Menshchikov, 2018)</w:t>
      </w:r>
    </w:p>
    <w:p w:rsidR="004563FB" w:rsidRPr="000503AA" w:rsidP="004563FB" w14:paraId="55B846DD" w14:textId="19838273">
      <w:pPr>
        <w:rPr>
          <w:rFonts w:ascii="Times New Roman" w:hAnsi="Times New Roman" w:cs="Times New Roman"/>
          <w:sz w:val="24"/>
          <w:szCs w:val="24"/>
        </w:rPr>
      </w:pPr>
      <w:r w:rsidRPr="000503AA">
        <w:rPr>
          <w:rFonts w:ascii="Times New Roman" w:hAnsi="Times New Roman" w:cs="Times New Roman"/>
          <w:sz w:val="24"/>
          <w:szCs w:val="24"/>
        </w:rPr>
        <w:t xml:space="preserve"> Despite these benefits, the VM also has its drawbacks. For every VM, there is a separate operator</w:t>
      </w:r>
      <w:r w:rsidRPr="000503AA" w:rsidR="00070D1B">
        <w:rPr>
          <w:rFonts w:ascii="Times New Roman" w:hAnsi="Times New Roman" w:cs="Times New Roman"/>
          <w:sz w:val="24"/>
          <w:szCs w:val="24"/>
        </w:rPr>
        <w:t xml:space="preserve">. This leads to the addition of overhead in the memory as well as footprint storage. The issue adds weight to all levels of the lifecycle for software development. The approach as well hinders the mobility of applications in the </w:t>
      </w:r>
      <w:r w:rsidRPr="000503AA" w:rsidR="00A4292C">
        <w:rPr>
          <w:rFonts w:ascii="Times New Roman" w:hAnsi="Times New Roman" w:cs="Times New Roman"/>
          <w:sz w:val="24"/>
          <w:szCs w:val="24"/>
        </w:rPr>
        <w:t>private clouds, public clouds as well as the traditional centers for data</w:t>
      </w:r>
      <w:r w:rsidRPr="000503AA" w:rsidR="00C876D7">
        <w:rPr>
          <w:rFonts w:ascii="Times New Roman" w:hAnsi="Times New Roman" w:cs="Times New Roman"/>
          <w:sz w:val="24"/>
          <w:szCs w:val="24"/>
        </w:rPr>
        <w:t xml:space="preserve"> </w:t>
      </w:r>
      <w:r w:rsidRPr="000503AA" w:rsidR="00C876D7">
        <w:rPr>
          <w:rFonts w:ascii="Times New Roman" w:hAnsi="Times New Roman" w:cs="Times New Roman"/>
          <w:color w:val="222222"/>
          <w:sz w:val="24"/>
          <w:szCs w:val="24"/>
          <w:shd w:val="clear" w:color="auto" w:fill="FFFFFF"/>
        </w:rPr>
        <w:t>(Enes et al., 2018)</w:t>
      </w:r>
      <w:r w:rsidRPr="000503AA" w:rsidR="00A4292C">
        <w:rPr>
          <w:rFonts w:ascii="Times New Roman" w:hAnsi="Times New Roman" w:cs="Times New Roman"/>
          <w:sz w:val="24"/>
          <w:szCs w:val="24"/>
        </w:rPr>
        <w:t>.</w:t>
      </w:r>
    </w:p>
    <w:p w:rsidR="00A4292C" w:rsidRPr="000503AA" w:rsidP="00A4292C" w14:paraId="7E458A7A" w14:textId="77F840D5">
      <w:pPr>
        <w:ind w:firstLine="0"/>
        <w:rPr>
          <w:rFonts w:ascii="Times New Roman" w:hAnsi="Times New Roman" w:cs="Times New Roman"/>
          <w:sz w:val="24"/>
          <w:szCs w:val="24"/>
        </w:rPr>
      </w:pPr>
    </w:p>
    <w:p w:rsidR="00141305" w:rsidRPr="000503AA" w:rsidP="00A4292C" w14:paraId="580ED79E" w14:textId="3F2A5AEE">
      <w:pPr>
        <w:rPr>
          <w:rFonts w:ascii="Times New Roman" w:hAnsi="Times New Roman" w:cs="Times New Roman"/>
          <w:sz w:val="24"/>
          <w:szCs w:val="24"/>
        </w:rPr>
      </w:pPr>
      <w:r w:rsidRPr="000503AA">
        <w:rPr>
          <w:rFonts w:ascii="Times New Roman" w:hAnsi="Times New Roman" w:cs="Times New Roman"/>
          <w:sz w:val="24"/>
          <w:szCs w:val="24"/>
        </w:rPr>
        <w:t xml:space="preserve">We now look at what the operating systems (OS) are. There has been a growth of virtualization for the operating system in the last decade to enable the software </w:t>
      </w:r>
      <w:r w:rsidRPr="000503AA" w:rsidR="00FC0899">
        <w:rPr>
          <w:rFonts w:ascii="Times New Roman" w:hAnsi="Times New Roman" w:cs="Times New Roman"/>
          <w:sz w:val="24"/>
          <w:szCs w:val="24"/>
        </w:rPr>
        <w:t>is running predictably in case it is moved from a given environment to another. A way by which these isolated systems are run is provided by containers on one server commonly known as an operating system (OS)</w:t>
      </w:r>
      <w:r w:rsidRPr="000503AA" w:rsidR="00C876D7">
        <w:rPr>
          <w:rFonts w:ascii="Times New Roman" w:hAnsi="Times New Roman" w:cs="Times New Roman"/>
          <w:color w:val="222222"/>
          <w:sz w:val="24"/>
          <w:szCs w:val="24"/>
          <w:shd w:val="clear" w:color="auto" w:fill="FFFFFF"/>
        </w:rPr>
        <w:t xml:space="preserve"> (Menshchikov, 2018)</w:t>
      </w:r>
      <w:r w:rsidRPr="000503AA" w:rsidR="00FC0899">
        <w:rPr>
          <w:rFonts w:ascii="Times New Roman" w:hAnsi="Times New Roman" w:cs="Times New Roman"/>
          <w:sz w:val="24"/>
          <w:szCs w:val="24"/>
        </w:rPr>
        <w:t>.</w:t>
      </w:r>
    </w:p>
    <w:p w:rsidR="00141305" w:rsidRPr="000503AA" w:rsidP="00817D6E" w14:paraId="651A2C14" w14:textId="6A2CBE93">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It is on the top of a physical server a well as the host OS that the containers are sat on the top. For instance, Windows or Linux. There is sharing of the host OS kernel by every container </w:t>
      </w:r>
      <w:r w:rsidRPr="000503AA" w:rsidR="00000A59">
        <w:rPr>
          <w:rFonts w:ascii="Times New Roman" w:hAnsi="Times New Roman" w:cs="Times New Roman"/>
          <w:sz w:val="24"/>
          <w:szCs w:val="24"/>
        </w:rPr>
        <w:t>and in most cases the libraries as well as the binaries also. The components that are shared are read-only. Therefore, the containers are light, that is their size is just in terms of megabytes and they take few seconds for them to be operational</w:t>
      </w:r>
      <w:r w:rsidRPr="000503AA" w:rsidR="00731887">
        <w:rPr>
          <w:rFonts w:ascii="Times New Roman" w:hAnsi="Times New Roman" w:cs="Times New Roman"/>
          <w:sz w:val="24"/>
          <w:szCs w:val="24"/>
        </w:rPr>
        <w:t xml:space="preserve"> </w:t>
      </w:r>
      <w:r w:rsidRPr="000503AA" w:rsidR="00731887">
        <w:rPr>
          <w:rFonts w:ascii="Times New Roman" w:hAnsi="Times New Roman" w:cs="Times New Roman"/>
          <w:color w:val="222222"/>
          <w:sz w:val="24"/>
          <w:szCs w:val="24"/>
          <w:shd w:val="clear" w:color="auto" w:fill="FFFFFF"/>
        </w:rPr>
        <w:t>(Enes et al., 2018)</w:t>
      </w:r>
      <w:r w:rsidRPr="000503AA" w:rsidR="00731887">
        <w:rPr>
          <w:rFonts w:ascii="Times New Roman" w:hAnsi="Times New Roman" w:cs="Times New Roman"/>
          <w:sz w:val="24"/>
          <w:szCs w:val="24"/>
        </w:rPr>
        <w:t>.</w:t>
      </w:r>
    </w:p>
    <w:p w:rsidR="00000A59" w:rsidRPr="000503AA" w:rsidP="00817D6E" w14:paraId="3560C530" w14:textId="71C26B10">
      <w:pPr>
        <w:ind w:firstLine="0"/>
        <w:rPr>
          <w:rFonts w:ascii="Times New Roman" w:hAnsi="Times New Roman" w:cs="Times New Roman"/>
          <w:sz w:val="24"/>
          <w:szCs w:val="24"/>
        </w:rPr>
      </w:pPr>
      <w:r w:rsidRPr="000503AA">
        <w:rPr>
          <w:rFonts w:ascii="Times New Roman" w:hAnsi="Times New Roman" w:cs="Times New Roman"/>
          <w:sz w:val="24"/>
          <w:szCs w:val="24"/>
        </w:rPr>
        <w:tab/>
        <w:t>There is also a reduction in overhead management. Because the operating system is commonly shared, it is just one system for an operation</w:t>
      </w:r>
      <w:r w:rsidRPr="000503AA" w:rsidR="00C12CE6">
        <w:rPr>
          <w:rFonts w:ascii="Times New Roman" w:hAnsi="Times New Roman" w:cs="Times New Roman"/>
          <w:sz w:val="24"/>
          <w:szCs w:val="24"/>
        </w:rPr>
        <w:t xml:space="preserve"> </w:t>
      </w:r>
      <w:r w:rsidRPr="000503AA">
        <w:rPr>
          <w:rFonts w:ascii="Times New Roman" w:hAnsi="Times New Roman" w:cs="Times New Roman"/>
          <w:sz w:val="24"/>
          <w:szCs w:val="24"/>
        </w:rPr>
        <w:t xml:space="preserve">that requires care as well as </w:t>
      </w:r>
      <w:r w:rsidRPr="000503AA" w:rsidR="00C12CE6">
        <w:rPr>
          <w:rFonts w:ascii="Times New Roman" w:hAnsi="Times New Roman" w:cs="Times New Roman"/>
          <w:sz w:val="24"/>
          <w:szCs w:val="24"/>
        </w:rPr>
        <w:t>patches among others. Just as it is also the case with the hosts, there are fewer points of management but it is higher slightly in terms of the domain. In essence, the weight of the containers is mobile compared to VMs</w:t>
      </w:r>
      <w:r w:rsidRPr="000503AA" w:rsidR="00731887">
        <w:rPr>
          <w:rFonts w:ascii="Times New Roman" w:hAnsi="Times New Roman" w:cs="Times New Roman"/>
          <w:color w:val="222222"/>
          <w:sz w:val="24"/>
          <w:szCs w:val="24"/>
          <w:shd w:val="clear" w:color="auto" w:fill="FFFFFF"/>
        </w:rPr>
        <w:t xml:space="preserve"> </w:t>
      </w:r>
      <w:bookmarkStart w:id="3" w:name="_Hlk69097707"/>
      <w:r w:rsidRPr="000503AA" w:rsidR="00731887">
        <w:rPr>
          <w:rFonts w:ascii="Times New Roman" w:hAnsi="Times New Roman" w:cs="Times New Roman"/>
          <w:color w:val="222222"/>
          <w:sz w:val="24"/>
          <w:szCs w:val="24"/>
          <w:shd w:val="clear" w:color="auto" w:fill="FFFFFF"/>
        </w:rPr>
        <w:t>(Menshchikov, 2018)</w:t>
      </w:r>
      <w:bookmarkEnd w:id="3"/>
      <w:r w:rsidRPr="000503AA" w:rsidR="00C12CE6">
        <w:rPr>
          <w:rFonts w:ascii="Times New Roman" w:hAnsi="Times New Roman" w:cs="Times New Roman"/>
          <w:sz w:val="24"/>
          <w:szCs w:val="24"/>
        </w:rPr>
        <w:t xml:space="preserve">.  </w:t>
      </w:r>
    </w:p>
    <w:p w:rsidR="00141305" w:rsidRPr="000503AA" w:rsidP="00CC52F6" w14:paraId="571624AC" w14:textId="3CE789CB">
      <w:pPr>
        <w:ind w:firstLine="0"/>
        <w:rPr>
          <w:rFonts w:ascii="Times New Roman" w:hAnsi="Times New Roman" w:cs="Times New Roman"/>
          <w:sz w:val="24"/>
          <w:szCs w:val="24"/>
        </w:rPr>
      </w:pPr>
      <w:r w:rsidRPr="000503AA">
        <w:rPr>
          <w:rFonts w:ascii="Times New Roman" w:hAnsi="Times New Roman" w:cs="Times New Roman"/>
          <w:b/>
          <w:bCs/>
          <w:sz w:val="24"/>
          <w:szCs w:val="24"/>
        </w:rPr>
        <w:tab/>
      </w:r>
      <w:r w:rsidRPr="000503AA">
        <w:rPr>
          <w:rFonts w:ascii="Times New Roman" w:hAnsi="Times New Roman" w:cs="Times New Roman"/>
          <w:sz w:val="24"/>
          <w:szCs w:val="24"/>
        </w:rPr>
        <w:t xml:space="preserve">In conclusion, there exists a difference in virtual machines in some different ways, but the basic difference stands out to be </w:t>
      </w:r>
      <w:r w:rsidRPr="000503AA" w:rsidR="00D01DC0">
        <w:rPr>
          <w:rFonts w:ascii="Times New Roman" w:hAnsi="Times New Roman" w:cs="Times New Roman"/>
          <w:sz w:val="24"/>
          <w:szCs w:val="24"/>
        </w:rPr>
        <w:t xml:space="preserve">containers provide how OS can be virtualized in such a way that several instances of OS can be run. The portability of a container, its agility as well as its speed make them important tools in streamlining the development of software. </w:t>
      </w:r>
    </w:p>
    <w:p w:rsidR="00141305" w:rsidRPr="000503AA" w:rsidP="00141305" w14:paraId="363958BD" w14:textId="199DF54F">
      <w:pPr>
        <w:ind w:firstLine="0"/>
        <w:rPr>
          <w:rFonts w:ascii="Times New Roman" w:hAnsi="Times New Roman" w:cs="Times New Roman"/>
          <w:sz w:val="24"/>
          <w:szCs w:val="24"/>
        </w:rPr>
      </w:pPr>
    </w:p>
    <w:p w:rsidR="00D01DC0" w:rsidRPr="000503AA" w:rsidP="00141305" w14:paraId="5BD892E4" w14:textId="1B153547">
      <w:pPr>
        <w:ind w:firstLine="0"/>
        <w:rPr>
          <w:rFonts w:ascii="Times New Roman" w:hAnsi="Times New Roman" w:cs="Times New Roman"/>
          <w:sz w:val="24"/>
          <w:szCs w:val="24"/>
        </w:rPr>
      </w:pPr>
    </w:p>
    <w:p w:rsidR="007568DF" w:rsidRPr="000503AA" w:rsidP="00141305" w14:paraId="6276495D" w14:textId="6EE95C8F">
      <w:pPr>
        <w:ind w:firstLine="0"/>
        <w:rPr>
          <w:rFonts w:ascii="Times New Roman" w:hAnsi="Times New Roman" w:cs="Times New Roman"/>
          <w:sz w:val="24"/>
          <w:szCs w:val="24"/>
        </w:rPr>
      </w:pPr>
    </w:p>
    <w:p w:rsidR="007568DF" w:rsidRPr="000503AA" w:rsidP="00A948EE" w14:paraId="0990C9BF" w14:textId="528C09B2">
      <w:pPr>
        <w:ind w:firstLine="0"/>
        <w:jc w:val="center"/>
        <w:rPr>
          <w:rFonts w:ascii="Times New Roman" w:hAnsi="Times New Roman" w:cs="Times New Roman"/>
          <w:b/>
          <w:bCs/>
          <w:sz w:val="24"/>
          <w:szCs w:val="24"/>
        </w:rPr>
      </w:pPr>
      <w:bookmarkStart w:id="4" w:name="_Hlk69130715"/>
      <w:r w:rsidRPr="000503AA">
        <w:rPr>
          <w:rFonts w:ascii="Times New Roman" w:hAnsi="Times New Roman" w:cs="Times New Roman"/>
          <w:b/>
          <w:bCs/>
          <w:sz w:val="24"/>
          <w:szCs w:val="24"/>
        </w:rPr>
        <w:t>Multitenancy</w:t>
      </w:r>
      <w:bookmarkEnd w:id="4"/>
      <w:r w:rsidRPr="000503AA">
        <w:rPr>
          <w:rFonts w:ascii="Times New Roman" w:hAnsi="Times New Roman" w:cs="Times New Roman"/>
          <w:b/>
          <w:bCs/>
          <w:sz w:val="24"/>
          <w:szCs w:val="24"/>
        </w:rPr>
        <w:t xml:space="preserve"> and the Relevance of Multitenant Technology to Cloud </w:t>
      </w:r>
      <w:r w:rsidRPr="000503AA" w:rsidR="003560BB">
        <w:rPr>
          <w:rFonts w:ascii="Times New Roman" w:hAnsi="Times New Roman" w:cs="Times New Roman"/>
          <w:b/>
          <w:bCs/>
          <w:sz w:val="24"/>
          <w:szCs w:val="24"/>
        </w:rPr>
        <w:t>Computing.</w:t>
      </w:r>
    </w:p>
    <w:p w:rsidR="00B6381A" w:rsidRPr="000503AA" w:rsidP="00A948EE" w14:paraId="0A7CD094" w14:textId="35A01518">
      <w:pPr>
        <w:ind w:firstLine="0"/>
        <w:rPr>
          <w:rFonts w:ascii="Times New Roman" w:hAnsi="Times New Roman" w:cs="Times New Roman"/>
          <w:sz w:val="24"/>
          <w:szCs w:val="24"/>
        </w:rPr>
      </w:pPr>
      <w:r w:rsidRPr="000503AA">
        <w:rPr>
          <w:rFonts w:ascii="Times New Roman" w:hAnsi="Times New Roman" w:cs="Times New Roman"/>
          <w:sz w:val="24"/>
          <w:szCs w:val="24"/>
        </w:rPr>
        <w:t xml:space="preserve">Multitenancy is </w:t>
      </w:r>
      <w:r w:rsidRPr="000503AA">
        <w:rPr>
          <w:rFonts w:ascii="Times New Roman" w:hAnsi="Times New Roman" w:cs="Times New Roman"/>
          <w:sz w:val="24"/>
          <w:szCs w:val="24"/>
        </w:rPr>
        <w:t xml:space="preserve">where </w:t>
      </w:r>
      <w:r w:rsidRPr="000503AA">
        <w:rPr>
          <w:rFonts w:ascii="Times New Roman" w:hAnsi="Times New Roman" w:cs="Times New Roman"/>
          <w:sz w:val="24"/>
          <w:szCs w:val="24"/>
        </w:rPr>
        <w:t xml:space="preserve">many customers of a cloud seller </w:t>
      </w:r>
      <w:r w:rsidRPr="000503AA">
        <w:rPr>
          <w:rFonts w:ascii="Times New Roman" w:hAnsi="Times New Roman" w:cs="Times New Roman"/>
          <w:sz w:val="24"/>
          <w:szCs w:val="24"/>
        </w:rPr>
        <w:t>use the same resources of computing. Although the customers use the same resources, they are not aware that the others are using the same resources. Additionally, the data they each possess is separately kept from that of others. Multitenancy is a very important component used in cloud computation because, without it, the services by cloud computing would not be practical</w:t>
      </w:r>
      <w:r w:rsidRPr="007005FA" w:rsidR="007005FA">
        <w:rPr>
          <w:rFonts w:ascii="Times New Roman" w:hAnsi="Times New Roman" w:cs="Times New Roman"/>
          <w:color w:val="222222"/>
          <w:sz w:val="24"/>
          <w:szCs w:val="24"/>
          <w:shd w:val="clear" w:color="auto" w:fill="FFFFFF"/>
        </w:rPr>
        <w:t xml:space="preserve"> </w:t>
      </w:r>
      <w:bookmarkStart w:id="5" w:name="_Hlk69147019"/>
      <w:r w:rsidR="007005FA">
        <w:rPr>
          <w:rFonts w:ascii="Times New Roman" w:hAnsi="Times New Roman" w:cs="Times New Roman"/>
          <w:color w:val="222222"/>
          <w:sz w:val="24"/>
          <w:szCs w:val="24"/>
          <w:shd w:val="clear" w:color="auto" w:fill="FFFFFF"/>
        </w:rPr>
        <w:t>(</w:t>
      </w:r>
      <w:r w:rsidRPr="000503AA" w:rsidR="007005FA">
        <w:rPr>
          <w:rFonts w:ascii="Times New Roman" w:hAnsi="Times New Roman" w:cs="Times New Roman"/>
          <w:color w:val="222222"/>
          <w:sz w:val="24"/>
          <w:szCs w:val="24"/>
          <w:shd w:val="clear" w:color="auto" w:fill="FFFFFF"/>
        </w:rPr>
        <w:t>Mikki</w:t>
      </w:r>
      <w:r w:rsidR="007005FA">
        <w:rPr>
          <w:rFonts w:ascii="Times New Roman" w:hAnsi="Times New Roman" w:cs="Times New Roman"/>
          <w:color w:val="222222"/>
          <w:sz w:val="24"/>
          <w:szCs w:val="24"/>
          <w:shd w:val="clear" w:color="auto" w:fill="FFFFFF"/>
        </w:rPr>
        <w:t xml:space="preserve"> et al</w:t>
      </w:r>
      <w:r w:rsidRPr="000503AA">
        <w:rPr>
          <w:rFonts w:ascii="Times New Roman" w:hAnsi="Times New Roman" w:cs="Times New Roman"/>
          <w:sz w:val="24"/>
          <w:szCs w:val="24"/>
        </w:rPr>
        <w:t>.</w:t>
      </w:r>
      <w:r w:rsidR="007005FA">
        <w:rPr>
          <w:rFonts w:ascii="Times New Roman" w:hAnsi="Times New Roman" w:cs="Times New Roman"/>
          <w:sz w:val="24"/>
          <w:szCs w:val="24"/>
        </w:rPr>
        <w:t>, 2018</w:t>
      </w:r>
      <w:bookmarkEnd w:id="5"/>
      <w:r w:rsidR="007005FA">
        <w:rPr>
          <w:rFonts w:ascii="Times New Roman" w:hAnsi="Times New Roman" w:cs="Times New Roman"/>
          <w:sz w:val="24"/>
          <w:szCs w:val="24"/>
        </w:rPr>
        <w:t>).</w:t>
      </w:r>
      <w:r w:rsidRPr="000503AA">
        <w:rPr>
          <w:rFonts w:ascii="Times New Roman" w:hAnsi="Times New Roman" w:cs="Times New Roman"/>
          <w:sz w:val="24"/>
          <w:szCs w:val="24"/>
        </w:rPr>
        <w:t xml:space="preserve"> </w:t>
      </w:r>
    </w:p>
    <w:p w:rsidR="009D17D9" w:rsidRPr="000503AA" w:rsidP="00A948EE" w14:paraId="1A33939D" w14:textId="59DA99E4">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 A be</w:t>
      </w:r>
      <w:r w:rsidRPr="000503AA" w:rsidR="00307DCB">
        <w:rPr>
          <w:rFonts w:ascii="Times New Roman" w:hAnsi="Times New Roman" w:cs="Times New Roman"/>
          <w:sz w:val="24"/>
          <w:szCs w:val="24"/>
        </w:rPr>
        <w:t>tter</w:t>
      </w:r>
      <w:r w:rsidRPr="000503AA">
        <w:rPr>
          <w:rFonts w:ascii="Times New Roman" w:hAnsi="Times New Roman" w:cs="Times New Roman"/>
          <w:sz w:val="24"/>
          <w:szCs w:val="24"/>
        </w:rPr>
        <w:t xml:space="preserve"> understanding of multitenancy will be achieve</w:t>
      </w:r>
      <w:r w:rsidRPr="000503AA" w:rsidR="00307DCB">
        <w:rPr>
          <w:rFonts w:ascii="Times New Roman" w:hAnsi="Times New Roman" w:cs="Times New Roman"/>
          <w:sz w:val="24"/>
          <w:szCs w:val="24"/>
        </w:rPr>
        <w:t xml:space="preserve">d if we think of how banking operates. Many people can store their money in one particular bank. Although the money is kept in the same place, the bank customers' assets are held separately. There is no close interaction among the customers and as such, they cannot access the money of the other customers in any way. This is the same way that clouds computing works. The customers of the cloud seller </w:t>
      </w:r>
      <w:r w:rsidRPr="000503AA">
        <w:rPr>
          <w:rFonts w:ascii="Times New Roman" w:hAnsi="Times New Roman" w:cs="Times New Roman"/>
          <w:sz w:val="24"/>
          <w:szCs w:val="24"/>
        </w:rPr>
        <w:t>operate with the same resources, the server, with their data and business operations held separately and in a secure manner. Initially, the definition of multitenancy was one software case that used to serve many people. However, modern cloud computing assigns the meaning of multitenancy as a shared software resource as opposed to the traditional one of shared software. For a deeper understanding of multitenancy, it is wise to look at the meaning of cloud computing</w:t>
      </w:r>
      <w:r w:rsidRPr="00511B52" w:rsidR="00511B52">
        <w:rPr>
          <w:rFonts w:ascii="Times New Roman" w:hAnsi="Times New Roman" w:cs="Times New Roman"/>
          <w:color w:val="222222"/>
          <w:sz w:val="24"/>
          <w:szCs w:val="24"/>
          <w:shd w:val="clear" w:color="auto" w:fill="FFFFFF"/>
        </w:rPr>
        <w:t xml:space="preserve"> </w:t>
      </w:r>
      <w:bookmarkStart w:id="6" w:name="_Hlk69147184"/>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Marrikukkala</w:t>
      </w:r>
      <w:r w:rsidR="00511B52">
        <w:rPr>
          <w:rFonts w:ascii="Times New Roman" w:hAnsi="Times New Roman" w:cs="Times New Roman"/>
          <w:color w:val="222222"/>
          <w:sz w:val="24"/>
          <w:szCs w:val="24"/>
          <w:shd w:val="clear" w:color="auto" w:fill="FFFFFF"/>
        </w:rPr>
        <w:t xml:space="preserve"> et al.</w:t>
      </w:r>
      <w:r w:rsidR="00511B52">
        <w:rPr>
          <w:rFonts w:ascii="Times New Roman" w:hAnsi="Times New Roman" w:cs="Times New Roman"/>
          <w:sz w:val="24"/>
          <w:szCs w:val="24"/>
        </w:rPr>
        <w:t>, 2020)</w:t>
      </w:r>
      <w:bookmarkEnd w:id="6"/>
    </w:p>
    <w:p w:rsidR="003560BB" w:rsidRPr="000503AA" w:rsidP="00A948EE" w14:paraId="678BEE2A" w14:textId="379D0B0B">
      <w:pPr>
        <w:ind w:firstLine="0"/>
        <w:rPr>
          <w:rFonts w:ascii="Times New Roman" w:hAnsi="Times New Roman" w:cs="Times New Roman"/>
          <w:sz w:val="24"/>
          <w:szCs w:val="24"/>
        </w:rPr>
      </w:pPr>
      <w:r w:rsidRPr="000503AA">
        <w:rPr>
          <w:rFonts w:ascii="Times New Roman" w:hAnsi="Times New Roman" w:cs="Times New Roman"/>
          <w:sz w:val="24"/>
          <w:szCs w:val="24"/>
        </w:rPr>
        <w:tab/>
        <w:t xml:space="preserve">In cloud computing, there is hosting of data as well as applications in servers, and access is done through the </w:t>
      </w:r>
      <w:r w:rsidRPr="000503AA">
        <w:rPr>
          <w:rFonts w:ascii="Times New Roman" w:hAnsi="Times New Roman" w:cs="Times New Roman"/>
          <w:sz w:val="24"/>
          <w:szCs w:val="24"/>
        </w:rPr>
        <w:t>internet. These applications and the data are availed in the cloud instead of locating them in the devices of the users for example the smartphones and laptops. Most of the applications used in the modern world make use of cloud computing, which is why it is possible to access the Facebook account by use of many devices and still upload contents</w:t>
      </w:r>
      <w:r w:rsidR="007005FA">
        <w:rPr>
          <w:rFonts w:ascii="Times New Roman" w:hAnsi="Times New Roman" w:cs="Times New Roman"/>
          <w:sz w:val="24"/>
          <w:szCs w:val="24"/>
        </w:rPr>
        <w:t xml:space="preserve"> </w:t>
      </w:r>
      <w:r w:rsidR="007005FA">
        <w:rPr>
          <w:rFonts w:ascii="Times New Roman" w:hAnsi="Times New Roman" w:cs="Times New Roman"/>
          <w:color w:val="222222"/>
          <w:sz w:val="24"/>
          <w:szCs w:val="24"/>
          <w:shd w:val="clear" w:color="auto" w:fill="FFFFFF"/>
        </w:rPr>
        <w:t>(</w:t>
      </w:r>
      <w:r w:rsidRPr="000503AA" w:rsidR="007005FA">
        <w:rPr>
          <w:rFonts w:ascii="Times New Roman" w:hAnsi="Times New Roman" w:cs="Times New Roman"/>
          <w:color w:val="222222"/>
          <w:sz w:val="24"/>
          <w:szCs w:val="24"/>
          <w:shd w:val="clear" w:color="auto" w:fill="FFFFFF"/>
        </w:rPr>
        <w:t>Mikki</w:t>
      </w:r>
      <w:r w:rsidR="007005FA">
        <w:rPr>
          <w:rFonts w:ascii="Times New Roman" w:hAnsi="Times New Roman" w:cs="Times New Roman"/>
          <w:color w:val="222222"/>
          <w:sz w:val="24"/>
          <w:szCs w:val="24"/>
          <w:shd w:val="clear" w:color="auto" w:fill="FFFFFF"/>
        </w:rPr>
        <w:t xml:space="preserve"> et al</w:t>
      </w:r>
      <w:r w:rsidRPr="000503AA" w:rsidR="007005FA">
        <w:rPr>
          <w:rFonts w:ascii="Times New Roman" w:hAnsi="Times New Roman" w:cs="Times New Roman"/>
          <w:sz w:val="24"/>
          <w:szCs w:val="24"/>
        </w:rPr>
        <w:t>.</w:t>
      </w:r>
      <w:r w:rsidR="007005FA">
        <w:rPr>
          <w:rFonts w:ascii="Times New Roman" w:hAnsi="Times New Roman" w:cs="Times New Roman"/>
          <w:sz w:val="24"/>
          <w:szCs w:val="24"/>
        </w:rPr>
        <w:t>, 2018</w:t>
      </w:r>
      <w:r w:rsidR="007005FA">
        <w:rPr>
          <w:rFonts w:ascii="Times New Roman" w:hAnsi="Times New Roman" w:cs="Times New Roman"/>
          <w:sz w:val="24"/>
          <w:szCs w:val="24"/>
        </w:rPr>
        <w:t>)</w:t>
      </w:r>
      <w:r w:rsidRPr="000503AA">
        <w:rPr>
          <w:rFonts w:ascii="Times New Roman" w:hAnsi="Times New Roman" w:cs="Times New Roman"/>
          <w:sz w:val="24"/>
          <w:szCs w:val="24"/>
        </w:rPr>
        <w:t>.</w:t>
      </w:r>
    </w:p>
    <w:p w:rsidR="003560BB" w:rsidRPr="000503AA" w:rsidP="00A720FB" w14:paraId="4C41E49A" w14:textId="3194B10C">
      <w:pPr>
        <w:rPr>
          <w:rFonts w:ascii="Times New Roman" w:hAnsi="Times New Roman" w:cs="Times New Roman"/>
          <w:sz w:val="24"/>
          <w:szCs w:val="24"/>
        </w:rPr>
      </w:pPr>
      <w:r w:rsidRPr="000503AA">
        <w:rPr>
          <w:rFonts w:ascii="Times New Roman" w:hAnsi="Times New Roman" w:cs="Times New Roman"/>
          <w:sz w:val="24"/>
          <w:szCs w:val="24"/>
        </w:rPr>
        <w:t xml:space="preserve">As opposed to single-tenancy technology, the technology of multitenancy is very relevant in cloud painting because of several reasons. One such </w:t>
      </w:r>
      <w:r w:rsidRPr="000503AA" w:rsidR="005E2C11">
        <w:rPr>
          <w:rFonts w:ascii="Times New Roman" w:hAnsi="Times New Roman" w:cs="Times New Roman"/>
          <w:sz w:val="24"/>
          <w:szCs w:val="24"/>
        </w:rPr>
        <w:t>relevance</w:t>
      </w:r>
      <w:r w:rsidRPr="000503AA">
        <w:rPr>
          <w:rFonts w:ascii="Times New Roman" w:hAnsi="Times New Roman" w:cs="Times New Roman"/>
          <w:sz w:val="24"/>
          <w:szCs w:val="24"/>
        </w:rPr>
        <w:t xml:space="preserve"> is that lower costs are incurred as a result of economies of scale. Where the vendor of the cloud painting was to use single-tenancy technology, he would have to build new data centers so that the clients can access the service. this is not the case with multitenancy as the </w:t>
      </w:r>
      <w:r w:rsidRPr="000503AA" w:rsidR="00611944">
        <w:rPr>
          <w:rFonts w:ascii="Times New Roman" w:hAnsi="Times New Roman" w:cs="Times New Roman"/>
          <w:sz w:val="24"/>
          <w:szCs w:val="24"/>
        </w:rPr>
        <w:t>entry of new clients means the continuation of the usage of the already existing software. As such, infrastructure installation costs are minimized</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Marrikukkala</w:t>
      </w:r>
      <w:r w:rsidR="00511B52">
        <w:rPr>
          <w:rFonts w:ascii="Times New Roman" w:hAnsi="Times New Roman" w:cs="Times New Roman"/>
          <w:color w:val="222222"/>
          <w:sz w:val="24"/>
          <w:szCs w:val="24"/>
          <w:shd w:val="clear" w:color="auto" w:fill="FFFFFF"/>
        </w:rPr>
        <w:t xml:space="preserve"> et al.</w:t>
      </w:r>
      <w:r w:rsidR="00511B52">
        <w:rPr>
          <w:rFonts w:ascii="Times New Roman" w:hAnsi="Times New Roman" w:cs="Times New Roman"/>
          <w:sz w:val="24"/>
          <w:szCs w:val="24"/>
        </w:rPr>
        <w:t>, 2020)</w:t>
      </w:r>
      <w:r w:rsidRPr="000503AA" w:rsidR="00611944">
        <w:rPr>
          <w:rFonts w:ascii="Times New Roman" w:hAnsi="Times New Roman" w:cs="Times New Roman"/>
          <w:sz w:val="24"/>
          <w:szCs w:val="24"/>
        </w:rPr>
        <w:t xml:space="preserve">. </w:t>
      </w:r>
    </w:p>
    <w:p w:rsidR="00611944" w:rsidRPr="000503AA" w:rsidP="00A720FB" w14:paraId="6BFC5C4B" w14:textId="3D55C10B">
      <w:pPr>
        <w:rPr>
          <w:rFonts w:ascii="Times New Roman" w:hAnsi="Times New Roman" w:cs="Times New Roman"/>
          <w:sz w:val="24"/>
          <w:szCs w:val="24"/>
        </w:rPr>
      </w:pPr>
      <w:r w:rsidRPr="000503AA">
        <w:rPr>
          <w:rFonts w:ascii="Times New Roman" w:hAnsi="Times New Roman" w:cs="Times New Roman"/>
          <w:sz w:val="24"/>
          <w:szCs w:val="24"/>
        </w:rPr>
        <w:t>Also, m</w:t>
      </w:r>
      <w:r w:rsidRPr="000503AA">
        <w:rPr>
          <w:rFonts w:ascii="Times New Roman" w:hAnsi="Times New Roman" w:cs="Times New Roman"/>
          <w:sz w:val="24"/>
          <w:szCs w:val="24"/>
        </w:rPr>
        <w:t>ultitenancy</w:t>
      </w:r>
      <w:r w:rsidRPr="000503AA">
        <w:rPr>
          <w:rFonts w:ascii="Times New Roman" w:hAnsi="Times New Roman" w:cs="Times New Roman"/>
          <w:sz w:val="24"/>
          <w:szCs w:val="24"/>
        </w:rPr>
        <w:t xml:space="preserve"> </w:t>
      </w:r>
      <w:r w:rsidRPr="000503AA">
        <w:rPr>
          <w:rFonts w:ascii="Times New Roman" w:hAnsi="Times New Roman" w:cs="Times New Roman"/>
          <w:sz w:val="24"/>
          <w:szCs w:val="24"/>
        </w:rPr>
        <w:t>benefits the users through the lower costs incurred from the shared infrastructure. It would be</w:t>
      </w:r>
      <w:r w:rsidRPr="000503AA">
        <w:rPr>
          <w:rFonts w:ascii="Times New Roman" w:hAnsi="Times New Roman" w:cs="Times New Roman"/>
          <w:sz w:val="24"/>
          <w:szCs w:val="24"/>
        </w:rPr>
        <w:t xml:space="preserve"> more </w:t>
      </w:r>
      <w:r w:rsidRPr="000503AA">
        <w:rPr>
          <w:rFonts w:ascii="Times New Roman" w:hAnsi="Times New Roman" w:cs="Times New Roman"/>
          <w:sz w:val="24"/>
          <w:szCs w:val="24"/>
        </w:rPr>
        <w:t xml:space="preserve">expensive to install new hardware, especially for small business owners. Additionally, with the use of multitenancy, the updates and maintenance costs are minimized it would be more expensive to pay for the upgrading costs of individual software. However, </w:t>
      </w:r>
      <w:r w:rsidRPr="000503AA">
        <w:rPr>
          <w:rFonts w:ascii="Times New Roman" w:hAnsi="Times New Roman" w:cs="Times New Roman"/>
          <w:sz w:val="24"/>
          <w:szCs w:val="24"/>
        </w:rPr>
        <w:t xml:space="preserve">in </w:t>
      </w:r>
      <w:r w:rsidRPr="000503AA">
        <w:rPr>
          <w:rFonts w:ascii="Times New Roman" w:hAnsi="Times New Roman" w:cs="Times New Roman"/>
          <w:sz w:val="24"/>
          <w:szCs w:val="24"/>
        </w:rPr>
        <w:t>multitenanc</w:t>
      </w:r>
      <w:r w:rsidRPr="000503AA">
        <w:rPr>
          <w:rFonts w:ascii="Times New Roman" w:hAnsi="Times New Roman" w:cs="Times New Roman"/>
          <w:sz w:val="24"/>
          <w:szCs w:val="24"/>
        </w:rPr>
        <w:t>y, the costs are included upon subscription and the rolling out is done by the vendor</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Mikki</w:t>
      </w:r>
      <w:r w:rsidR="00511B52">
        <w:rPr>
          <w:rFonts w:ascii="Times New Roman" w:hAnsi="Times New Roman" w:cs="Times New Roman"/>
          <w:color w:val="222222"/>
          <w:sz w:val="24"/>
          <w:szCs w:val="24"/>
          <w:shd w:val="clear" w:color="auto" w:fill="FFFFFF"/>
        </w:rPr>
        <w:t xml:space="preserve"> et al</w:t>
      </w:r>
      <w:r w:rsidRPr="000503AA" w:rsidR="00511B52">
        <w:rPr>
          <w:rFonts w:ascii="Times New Roman" w:hAnsi="Times New Roman" w:cs="Times New Roman"/>
          <w:sz w:val="24"/>
          <w:szCs w:val="24"/>
        </w:rPr>
        <w:t>.</w:t>
      </w:r>
      <w:r w:rsidR="00511B52">
        <w:rPr>
          <w:rFonts w:ascii="Times New Roman" w:hAnsi="Times New Roman" w:cs="Times New Roman"/>
          <w:sz w:val="24"/>
          <w:szCs w:val="24"/>
        </w:rPr>
        <w:t>, 2018</w:t>
      </w:r>
      <w:r w:rsidR="00511B52">
        <w:rPr>
          <w:rFonts w:ascii="Times New Roman" w:hAnsi="Times New Roman" w:cs="Times New Roman"/>
          <w:sz w:val="24"/>
          <w:szCs w:val="24"/>
        </w:rPr>
        <w:t>)</w:t>
      </w:r>
      <w:r w:rsidRPr="000503AA">
        <w:rPr>
          <w:rFonts w:ascii="Times New Roman" w:hAnsi="Times New Roman" w:cs="Times New Roman"/>
          <w:sz w:val="24"/>
          <w:szCs w:val="24"/>
        </w:rPr>
        <w:t>.</w:t>
      </w:r>
    </w:p>
    <w:p w:rsidR="004563FB" w:rsidRPr="000503AA" w:rsidP="00A720FB" w14:paraId="3D8A9637" w14:textId="24CBE3D2">
      <w:pPr>
        <w:rPr>
          <w:rFonts w:ascii="Times New Roman" w:hAnsi="Times New Roman" w:cs="Times New Roman"/>
          <w:sz w:val="24"/>
          <w:szCs w:val="24"/>
        </w:rPr>
      </w:pPr>
      <w:r w:rsidRPr="000503AA">
        <w:rPr>
          <w:rFonts w:ascii="Times New Roman" w:hAnsi="Times New Roman" w:cs="Times New Roman"/>
          <w:sz w:val="24"/>
          <w:szCs w:val="24"/>
        </w:rPr>
        <w:t xml:space="preserve">Furthermore, the multitenancy technology helps in the configuration of the software without changing the codebase. The customization of the </w:t>
      </w:r>
      <w:r w:rsidRPr="000503AA" w:rsidR="00070C2D">
        <w:rPr>
          <w:rFonts w:ascii="Times New Roman" w:hAnsi="Times New Roman" w:cs="Times New Roman"/>
          <w:sz w:val="24"/>
          <w:szCs w:val="24"/>
        </w:rPr>
        <w:t>single-hosted software is costly and leads to a change in the code of the application affected. This upgrading may also consume a lot of time because the upgrade may fail to match with the user’s customization. The multitenancy technology operates in such a way that the code does not change. For this reason, it is easy to perform the upgrades. Lastly, the use of multitenancy technology is designed in such a way that in case of disruption</w:t>
      </w:r>
      <w:r w:rsidRPr="000503AA">
        <w:rPr>
          <w:rFonts w:ascii="Times New Roman" w:hAnsi="Times New Roman" w:cs="Times New Roman"/>
          <w:sz w:val="24"/>
          <w:szCs w:val="24"/>
        </w:rPr>
        <w:t xml:space="preserve"> in the provision of services</w:t>
      </w:r>
      <w:r w:rsidRPr="000503AA" w:rsidR="00070C2D">
        <w:rPr>
          <w:rFonts w:ascii="Times New Roman" w:hAnsi="Times New Roman" w:cs="Times New Roman"/>
          <w:sz w:val="24"/>
          <w:szCs w:val="24"/>
        </w:rPr>
        <w:t>,</w:t>
      </w:r>
      <w:r w:rsidRPr="000503AA">
        <w:rPr>
          <w:rFonts w:ascii="Times New Roman" w:hAnsi="Times New Roman" w:cs="Times New Roman"/>
          <w:sz w:val="24"/>
          <w:szCs w:val="24"/>
        </w:rPr>
        <w:t xml:space="preserve"> the response is guarantee immediately because the software serves many people. This is however not the case with the single-tenant software where the delay in responding to the technical hitch may take some time</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Marrikukkala</w:t>
      </w:r>
      <w:r w:rsidR="00511B52">
        <w:rPr>
          <w:rFonts w:ascii="Times New Roman" w:hAnsi="Times New Roman" w:cs="Times New Roman"/>
          <w:color w:val="222222"/>
          <w:sz w:val="24"/>
          <w:szCs w:val="24"/>
          <w:shd w:val="clear" w:color="auto" w:fill="FFFFFF"/>
        </w:rPr>
        <w:t xml:space="preserve"> et al.</w:t>
      </w:r>
      <w:r w:rsidR="00511B52">
        <w:rPr>
          <w:rFonts w:ascii="Times New Roman" w:hAnsi="Times New Roman" w:cs="Times New Roman"/>
          <w:sz w:val="24"/>
          <w:szCs w:val="24"/>
        </w:rPr>
        <w:t>, 2020)</w:t>
      </w:r>
      <w:r w:rsidRPr="000503AA">
        <w:rPr>
          <w:rFonts w:ascii="Times New Roman" w:hAnsi="Times New Roman" w:cs="Times New Roman"/>
          <w:sz w:val="24"/>
          <w:szCs w:val="24"/>
        </w:rPr>
        <w:t>.</w:t>
      </w:r>
    </w:p>
    <w:p w:rsidR="000710C0" w:rsidRPr="000503AA" w:rsidP="000710C0" w14:paraId="341F3AE2" w14:textId="77777777">
      <w:pPr>
        <w:tabs>
          <w:tab w:val="left" w:pos="2010"/>
        </w:tabs>
        <w:ind w:firstLine="0"/>
        <w:rPr>
          <w:rFonts w:ascii="Times New Roman" w:hAnsi="Times New Roman" w:cs="Times New Roman"/>
          <w:sz w:val="24"/>
          <w:szCs w:val="24"/>
        </w:rPr>
      </w:pPr>
    </w:p>
    <w:p w:rsidR="000710C0" w:rsidRPr="000503AA" w:rsidP="000710C0" w14:paraId="49166705" w14:textId="1C0BE376">
      <w:pPr>
        <w:tabs>
          <w:tab w:val="left" w:pos="2010"/>
        </w:tabs>
        <w:ind w:firstLine="0"/>
        <w:jc w:val="center"/>
        <w:rPr>
          <w:rFonts w:ascii="Times New Roman" w:hAnsi="Times New Roman" w:cs="Times New Roman"/>
          <w:b/>
          <w:bCs/>
          <w:sz w:val="24"/>
          <w:szCs w:val="24"/>
        </w:rPr>
      </w:pPr>
      <w:r w:rsidRPr="000503AA">
        <w:rPr>
          <w:rFonts w:ascii="Times New Roman" w:hAnsi="Times New Roman" w:cs="Times New Roman"/>
          <w:b/>
          <w:bCs/>
          <w:sz w:val="24"/>
          <w:szCs w:val="24"/>
        </w:rPr>
        <w:t xml:space="preserve">Importance of </w:t>
      </w:r>
      <w:r w:rsidRPr="000503AA" w:rsidR="00BA42CA">
        <w:rPr>
          <w:rFonts w:ascii="Times New Roman" w:hAnsi="Times New Roman" w:cs="Times New Roman"/>
          <w:b/>
          <w:bCs/>
          <w:sz w:val="24"/>
          <w:szCs w:val="24"/>
        </w:rPr>
        <w:t xml:space="preserve">Security </w:t>
      </w:r>
      <w:r w:rsidRPr="000503AA">
        <w:rPr>
          <w:rFonts w:ascii="Times New Roman" w:hAnsi="Times New Roman" w:cs="Times New Roman"/>
          <w:b/>
          <w:bCs/>
          <w:sz w:val="24"/>
          <w:szCs w:val="24"/>
        </w:rPr>
        <w:t>Within Data Centers</w:t>
      </w:r>
    </w:p>
    <w:p w:rsidR="000710C0" w:rsidRPr="000503AA" w:rsidP="000710C0" w14:paraId="2DF960EF" w14:textId="5B5448E2">
      <w:pPr>
        <w:tabs>
          <w:tab w:val="left" w:pos="2010"/>
        </w:tabs>
        <w:ind w:firstLine="0"/>
        <w:rPr>
          <w:rFonts w:ascii="Times New Roman" w:hAnsi="Times New Roman" w:cs="Times New Roman"/>
          <w:sz w:val="24"/>
          <w:szCs w:val="24"/>
        </w:rPr>
      </w:pPr>
      <w:r w:rsidRPr="000503AA">
        <w:rPr>
          <w:rFonts w:ascii="Times New Roman" w:hAnsi="Times New Roman" w:cs="Times New Roman"/>
          <w:sz w:val="24"/>
          <w:szCs w:val="24"/>
        </w:rPr>
        <w:t>In the present world, data is heavily relied</w:t>
      </w:r>
      <w:r w:rsidRPr="000503AA" w:rsidR="00721A17">
        <w:rPr>
          <w:rFonts w:ascii="Times New Roman" w:hAnsi="Times New Roman" w:cs="Times New Roman"/>
          <w:sz w:val="24"/>
          <w:szCs w:val="24"/>
        </w:rPr>
        <w:t xml:space="preserve"> on</w:t>
      </w:r>
      <w:r w:rsidRPr="000503AA">
        <w:rPr>
          <w:rFonts w:ascii="Times New Roman" w:hAnsi="Times New Roman" w:cs="Times New Roman"/>
          <w:sz w:val="24"/>
          <w:szCs w:val="24"/>
        </w:rPr>
        <w:t xml:space="preserve">. </w:t>
      </w:r>
      <w:r w:rsidRPr="000503AA">
        <w:rPr>
          <w:rFonts w:ascii="Times New Roman" w:hAnsi="Times New Roman" w:cs="Times New Roman"/>
          <w:sz w:val="24"/>
          <w:szCs w:val="24"/>
        </w:rPr>
        <w:t xml:space="preserve">In any data center, security is among the most crucial elements. This is especially the case where there is increased growth in cyberattacks and breaching of data. </w:t>
      </w:r>
      <w:r w:rsidRPr="000503AA" w:rsidR="008B7909">
        <w:rPr>
          <w:rFonts w:ascii="Times New Roman" w:hAnsi="Times New Roman" w:cs="Times New Roman"/>
          <w:sz w:val="24"/>
          <w:szCs w:val="24"/>
        </w:rPr>
        <w:t>One important guarantee of the security of data is the location of the data center. A data center is said to be strategically located if it is positioned at a distant place with the headquarters or offices that it is affiliated with. Due to the increasingly frequent floods and storms in recent decades, it is important to ensure that the data center is located in a strategic position so that the information is kept secure and safe</w:t>
      </w:r>
      <w:r w:rsidRPr="00511B52" w:rsidR="00511B52">
        <w:rPr>
          <w:rFonts w:ascii="Times New Roman" w:hAnsi="Times New Roman" w:cs="Times New Roman"/>
          <w:color w:val="222222"/>
          <w:sz w:val="24"/>
          <w:szCs w:val="24"/>
          <w:shd w:val="clear" w:color="auto" w:fill="FFFFFF"/>
        </w:rPr>
        <w:t xml:space="preserve"> </w:t>
      </w:r>
      <w:bookmarkStart w:id="7" w:name="_Hlk69147288"/>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Ru</w:t>
      </w:r>
      <w:r w:rsidR="00511B52">
        <w:rPr>
          <w:rFonts w:ascii="Times New Roman" w:hAnsi="Times New Roman" w:cs="Times New Roman"/>
          <w:color w:val="222222"/>
          <w:sz w:val="24"/>
          <w:szCs w:val="24"/>
          <w:shd w:val="clear" w:color="auto" w:fill="FFFFFF"/>
        </w:rPr>
        <w:t xml:space="preserve"> et al., 2020)</w:t>
      </w:r>
      <w:bookmarkEnd w:id="7"/>
      <w:r w:rsidRPr="000503AA" w:rsidR="008B7909">
        <w:rPr>
          <w:rFonts w:ascii="Times New Roman" w:hAnsi="Times New Roman" w:cs="Times New Roman"/>
          <w:sz w:val="24"/>
          <w:szCs w:val="24"/>
        </w:rPr>
        <w:t xml:space="preserve">. </w:t>
      </w:r>
    </w:p>
    <w:p w:rsidR="00A752E7" w:rsidRPr="000503AA" w:rsidP="000710C0" w14:paraId="28735330" w14:textId="44A4E108">
      <w:pPr>
        <w:tabs>
          <w:tab w:val="left" w:pos="2010"/>
        </w:tabs>
        <w:ind w:firstLine="0"/>
        <w:rPr>
          <w:rFonts w:ascii="Times New Roman" w:hAnsi="Times New Roman" w:cs="Times New Roman"/>
          <w:sz w:val="24"/>
          <w:szCs w:val="24"/>
        </w:rPr>
      </w:pPr>
      <w:r w:rsidRPr="000503AA">
        <w:rPr>
          <w:rFonts w:ascii="Times New Roman" w:hAnsi="Times New Roman" w:cs="Times New Roman"/>
          <w:sz w:val="24"/>
          <w:szCs w:val="24"/>
        </w:rPr>
        <w:t xml:space="preserve">           </w:t>
      </w:r>
      <w:r w:rsidRPr="000503AA" w:rsidR="0048086B">
        <w:rPr>
          <w:rFonts w:ascii="Times New Roman" w:hAnsi="Times New Roman" w:cs="Times New Roman"/>
          <w:sz w:val="24"/>
          <w:szCs w:val="24"/>
        </w:rPr>
        <w:t>Additionally, the access of vehicles to the data center is monitored to boost the security of the site. Where the right measures are not put in practice, a vehicle may enter the premises and the mission to damage the building of the data center would be a success. Moreover, failure to monitor the movement of vehicles may lead to damage to the data center even though it is unintentional.</w:t>
      </w:r>
      <w:r w:rsidRPr="000503AA">
        <w:rPr>
          <w:rFonts w:ascii="Times New Roman" w:hAnsi="Times New Roman" w:cs="Times New Roman"/>
          <w:sz w:val="24"/>
          <w:szCs w:val="24"/>
        </w:rPr>
        <w:t xml:space="preserve"> For the security of data to be minimized, such measures as fencing the premise using a perimeter wall can be done</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Enes</w:t>
      </w:r>
      <w:r w:rsidR="00511B52">
        <w:rPr>
          <w:rFonts w:ascii="Times New Roman" w:hAnsi="Times New Roman" w:cs="Times New Roman"/>
          <w:color w:val="222222"/>
          <w:sz w:val="24"/>
          <w:szCs w:val="24"/>
          <w:shd w:val="clear" w:color="auto" w:fill="FFFFFF"/>
        </w:rPr>
        <w:t xml:space="preserve"> et al., 2018)</w:t>
      </w:r>
      <w:r w:rsidRPr="000503AA" w:rsidR="00511B52">
        <w:rPr>
          <w:rFonts w:ascii="Times New Roman" w:hAnsi="Times New Roman" w:cs="Times New Roman"/>
          <w:sz w:val="24"/>
          <w:szCs w:val="24"/>
        </w:rPr>
        <w:t>.</w:t>
      </w:r>
    </w:p>
    <w:p w:rsidR="00721A17" w:rsidRPr="000503AA" w:rsidP="00A752E7" w14:paraId="0C9A7FB1" w14:textId="20FEA932">
      <w:pPr>
        <w:tabs>
          <w:tab w:val="left" w:pos="2010"/>
        </w:tabs>
        <w:rPr>
          <w:rFonts w:ascii="Times New Roman" w:hAnsi="Times New Roman" w:cs="Times New Roman"/>
          <w:sz w:val="24"/>
          <w:szCs w:val="24"/>
        </w:rPr>
      </w:pPr>
      <w:r w:rsidRPr="000503AA">
        <w:rPr>
          <w:rFonts w:ascii="Times New Roman" w:hAnsi="Times New Roman" w:cs="Times New Roman"/>
          <w:sz w:val="24"/>
          <w:szCs w:val="24"/>
        </w:rPr>
        <w:t>Access to the facility should also be controlled in such a way that people do not have easy access to the facility. Where care is not taken, unauthorized people may access the facility and steal such equipment as computers and network hardware</w:t>
      </w:r>
      <w:r w:rsidRPr="000503AA" w:rsidR="003819DC">
        <w:rPr>
          <w:rFonts w:ascii="Times New Roman" w:hAnsi="Times New Roman" w:cs="Times New Roman"/>
          <w:sz w:val="24"/>
          <w:szCs w:val="24"/>
        </w:rPr>
        <w:t>. This may lead to disruption to the customers</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Ru</w:t>
      </w:r>
      <w:r w:rsidR="00511B52">
        <w:rPr>
          <w:rFonts w:ascii="Times New Roman" w:hAnsi="Times New Roman" w:cs="Times New Roman"/>
          <w:color w:val="222222"/>
          <w:sz w:val="24"/>
          <w:szCs w:val="24"/>
          <w:shd w:val="clear" w:color="auto" w:fill="FFFFFF"/>
        </w:rPr>
        <w:t xml:space="preserve"> et al., 2020)</w:t>
      </w:r>
      <w:r w:rsidRPr="000503AA" w:rsidR="003819DC">
        <w:rPr>
          <w:rFonts w:ascii="Times New Roman" w:hAnsi="Times New Roman" w:cs="Times New Roman"/>
          <w:sz w:val="24"/>
          <w:szCs w:val="24"/>
        </w:rPr>
        <w:t xml:space="preserve">. </w:t>
      </w:r>
    </w:p>
    <w:p w:rsidR="003819DC" w:rsidRPr="000503AA" w:rsidP="00A752E7" w14:paraId="390FE2C7" w14:textId="3BD4DF40">
      <w:pPr>
        <w:tabs>
          <w:tab w:val="left" w:pos="2010"/>
        </w:tabs>
        <w:rPr>
          <w:rFonts w:ascii="Times New Roman" w:hAnsi="Times New Roman" w:cs="Times New Roman"/>
          <w:sz w:val="24"/>
          <w:szCs w:val="24"/>
        </w:rPr>
      </w:pPr>
      <w:r w:rsidRPr="000503AA">
        <w:rPr>
          <w:rFonts w:ascii="Times New Roman" w:hAnsi="Times New Roman" w:cs="Times New Roman"/>
          <w:sz w:val="24"/>
          <w:szCs w:val="24"/>
        </w:rPr>
        <w:t xml:space="preserve">Necessary measures should therefore be employed if the security of the data is to be enhanced. For instance, thorough installation of security at every entrance and exit should be ensured. This goes a long way in ensuring that unauthorized individuals have limited access to the data center. Additionally, there should be an implementation of floor-to-ceiling doors at every </w:t>
      </w:r>
      <w:r w:rsidRPr="000503AA">
        <w:rPr>
          <w:rFonts w:ascii="Times New Roman" w:hAnsi="Times New Roman" w:cs="Times New Roman"/>
          <w:sz w:val="24"/>
          <w:szCs w:val="24"/>
        </w:rPr>
        <w:t xml:space="preserve">point of entry to prevent access by a stranger. Where the person tries to access through such a door, it prevents them from getting in through the second door. This delay caused to enhance the dealing </w:t>
      </w:r>
      <w:r w:rsidRPr="000503AA" w:rsidR="009C141B">
        <w:rPr>
          <w:rFonts w:ascii="Times New Roman" w:hAnsi="Times New Roman" w:cs="Times New Roman"/>
          <w:sz w:val="24"/>
          <w:szCs w:val="24"/>
        </w:rPr>
        <w:t>with the threat according</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Ru</w:t>
      </w:r>
      <w:r w:rsidR="00511B52">
        <w:rPr>
          <w:rFonts w:ascii="Times New Roman" w:hAnsi="Times New Roman" w:cs="Times New Roman"/>
          <w:color w:val="222222"/>
          <w:sz w:val="24"/>
          <w:szCs w:val="24"/>
          <w:shd w:val="clear" w:color="auto" w:fill="FFFFFF"/>
        </w:rPr>
        <w:t xml:space="preserve"> et al., 2020)</w:t>
      </w:r>
      <w:r w:rsidRPr="000503AA" w:rsidR="009C141B">
        <w:rPr>
          <w:rFonts w:ascii="Times New Roman" w:hAnsi="Times New Roman" w:cs="Times New Roman"/>
          <w:sz w:val="24"/>
          <w:szCs w:val="24"/>
        </w:rPr>
        <w:t xml:space="preserve">. </w:t>
      </w:r>
    </w:p>
    <w:p w:rsidR="009C141B" w:rsidRPr="000503AA" w:rsidP="00A752E7" w14:paraId="40E4AA0B" w14:textId="3DCA5B41">
      <w:pPr>
        <w:tabs>
          <w:tab w:val="left" w:pos="2010"/>
        </w:tabs>
        <w:rPr>
          <w:rFonts w:ascii="Times New Roman" w:hAnsi="Times New Roman" w:cs="Times New Roman"/>
          <w:sz w:val="24"/>
          <w:szCs w:val="24"/>
        </w:rPr>
      </w:pPr>
      <w:r w:rsidRPr="000503AA">
        <w:rPr>
          <w:rFonts w:ascii="Times New Roman" w:hAnsi="Times New Roman" w:cs="Times New Roman"/>
          <w:sz w:val="24"/>
          <w:szCs w:val="24"/>
        </w:rPr>
        <w:t>Moreover, there should be an installation of a multilayered method that serves to monitor all vehicles that may try to get access to the center as well restriction of individuals from accessing the center. Because the data centers hold large amounts of data, physical security is important and should therefore not be a topic of discussion</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Enes</w:t>
      </w:r>
      <w:r w:rsidR="00511B52">
        <w:rPr>
          <w:rFonts w:ascii="Times New Roman" w:hAnsi="Times New Roman" w:cs="Times New Roman"/>
          <w:color w:val="222222"/>
          <w:sz w:val="24"/>
          <w:szCs w:val="24"/>
          <w:shd w:val="clear" w:color="auto" w:fill="FFFFFF"/>
        </w:rPr>
        <w:t xml:space="preserve"> et al., 2018)</w:t>
      </w:r>
      <w:r w:rsidRPr="000503AA" w:rsidR="00511B52">
        <w:rPr>
          <w:rFonts w:ascii="Times New Roman" w:hAnsi="Times New Roman" w:cs="Times New Roman"/>
          <w:sz w:val="24"/>
          <w:szCs w:val="24"/>
        </w:rPr>
        <w:t>.</w:t>
      </w:r>
      <w:r w:rsidRPr="000503AA">
        <w:rPr>
          <w:rFonts w:ascii="Times New Roman" w:hAnsi="Times New Roman" w:cs="Times New Roman"/>
          <w:sz w:val="24"/>
          <w:szCs w:val="24"/>
        </w:rPr>
        <w:t xml:space="preserve"> </w:t>
      </w:r>
    </w:p>
    <w:p w:rsidR="009C141B" w:rsidRPr="000503AA" w:rsidP="00A752E7" w14:paraId="2B4F8E50" w14:textId="41B34515">
      <w:pPr>
        <w:tabs>
          <w:tab w:val="left" w:pos="2010"/>
        </w:tabs>
        <w:rPr>
          <w:rFonts w:ascii="Times New Roman" w:hAnsi="Times New Roman" w:cs="Times New Roman"/>
          <w:sz w:val="24"/>
          <w:szCs w:val="24"/>
        </w:rPr>
      </w:pPr>
      <w:r w:rsidRPr="000503AA">
        <w:rPr>
          <w:rFonts w:ascii="Times New Roman" w:hAnsi="Times New Roman" w:cs="Times New Roman"/>
          <w:sz w:val="24"/>
          <w:szCs w:val="24"/>
        </w:rPr>
        <w:t>High availability should also be part of the elements to be enhanced in the data center. As such, there is a need to ensure that there is an ideal environment. There should be a power supply that serves to ensure that there is continuity in business operations in case there is a power failure</w:t>
      </w:r>
      <w:r w:rsidR="00511B52">
        <w:rPr>
          <w:rFonts w:ascii="Times New Roman" w:hAnsi="Times New Roman" w:cs="Times New Roman"/>
          <w:sz w:val="24"/>
          <w:szCs w:val="24"/>
        </w:rPr>
        <w:t xml:space="preserve"> </w:t>
      </w:r>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Ru</w:t>
      </w:r>
      <w:r w:rsidR="00511B52">
        <w:rPr>
          <w:rFonts w:ascii="Times New Roman" w:hAnsi="Times New Roman" w:cs="Times New Roman"/>
          <w:color w:val="222222"/>
          <w:sz w:val="24"/>
          <w:szCs w:val="24"/>
          <w:shd w:val="clear" w:color="auto" w:fill="FFFFFF"/>
        </w:rPr>
        <w:t xml:space="preserve"> et al., 2020)</w:t>
      </w:r>
      <w:r w:rsidRPr="000503AA">
        <w:rPr>
          <w:rFonts w:ascii="Times New Roman" w:hAnsi="Times New Roman" w:cs="Times New Roman"/>
          <w:sz w:val="24"/>
          <w:szCs w:val="24"/>
        </w:rPr>
        <w:t xml:space="preserve">. This is enhanced by purchasing an efficient and high functional generator. Also, there should be an efficient fire system that helps to fight fire in case of an accident. In case of the failure of a given system, </w:t>
      </w:r>
      <w:r w:rsidRPr="000503AA" w:rsidR="008141F7">
        <w:rPr>
          <w:rFonts w:ascii="Times New Roman" w:hAnsi="Times New Roman" w:cs="Times New Roman"/>
          <w:sz w:val="24"/>
          <w:szCs w:val="24"/>
        </w:rPr>
        <w:t xml:space="preserve">there can be disruption of the smooth flow of work. A such, the data center should ensure that a backup system is available to replace the non-functional one. </w:t>
      </w:r>
    </w:p>
    <w:p w:rsidR="000503AA" w:rsidP="00511B52" w14:paraId="09467233" w14:textId="3CA51D9A">
      <w:pPr>
        <w:tabs>
          <w:tab w:val="left" w:pos="2010"/>
        </w:tabs>
        <w:rPr>
          <w:rFonts w:ascii="Times New Roman" w:hAnsi="Times New Roman" w:cs="Times New Roman"/>
          <w:sz w:val="24"/>
          <w:szCs w:val="24"/>
        </w:rPr>
      </w:pPr>
      <w:r w:rsidRPr="000503AA">
        <w:rPr>
          <w:rFonts w:ascii="Times New Roman" w:hAnsi="Times New Roman" w:cs="Times New Roman"/>
          <w:sz w:val="24"/>
          <w:szCs w:val="24"/>
        </w:rPr>
        <w:t xml:space="preserve">Air conditioning is another essential element that should be available in a data center. It will be important in controlling the temperature of the environment. Due to the high intake of power into the data center, there may be an increased temperature in the center and this may make the environment uncomfortable for the people working in the data center. </w:t>
      </w:r>
      <w:r w:rsidRPr="000503AA" w:rsidR="00056180">
        <w:rPr>
          <w:rFonts w:ascii="Times New Roman" w:hAnsi="Times New Roman" w:cs="Times New Roman"/>
          <w:sz w:val="24"/>
          <w:szCs w:val="24"/>
        </w:rPr>
        <w:t>Lastly, necessary infrastructure should be available for the effic</w:t>
      </w:r>
      <w:r w:rsidRPr="000503AA">
        <w:rPr>
          <w:rFonts w:ascii="Times New Roman" w:hAnsi="Times New Roman" w:cs="Times New Roman"/>
          <w:sz w:val="24"/>
          <w:szCs w:val="24"/>
        </w:rPr>
        <w:t>ient operations of the data center. This also applies to the availability of network resources</w:t>
      </w:r>
      <w:r w:rsidRPr="00511B52" w:rsidR="00511B52">
        <w:rPr>
          <w:rFonts w:ascii="Times New Roman" w:hAnsi="Times New Roman" w:cs="Times New Roman"/>
          <w:color w:val="222222"/>
          <w:sz w:val="24"/>
          <w:szCs w:val="24"/>
          <w:shd w:val="clear" w:color="auto" w:fill="FFFFFF"/>
        </w:rPr>
        <w:t xml:space="preserve"> </w:t>
      </w:r>
      <w:bookmarkStart w:id="8" w:name="_Hlk69147440"/>
      <w:r w:rsidR="00511B52">
        <w:rPr>
          <w:rFonts w:ascii="Times New Roman" w:hAnsi="Times New Roman" w:cs="Times New Roman"/>
          <w:color w:val="222222"/>
          <w:sz w:val="24"/>
          <w:szCs w:val="24"/>
          <w:shd w:val="clear" w:color="auto" w:fill="FFFFFF"/>
        </w:rPr>
        <w:t>(</w:t>
      </w:r>
      <w:r w:rsidRPr="000503AA" w:rsidR="00511B52">
        <w:rPr>
          <w:rFonts w:ascii="Times New Roman" w:hAnsi="Times New Roman" w:cs="Times New Roman"/>
          <w:color w:val="222222"/>
          <w:sz w:val="24"/>
          <w:szCs w:val="24"/>
          <w:shd w:val="clear" w:color="auto" w:fill="FFFFFF"/>
        </w:rPr>
        <w:t>Enes</w:t>
      </w:r>
      <w:r w:rsidR="00511B52">
        <w:rPr>
          <w:rFonts w:ascii="Times New Roman" w:hAnsi="Times New Roman" w:cs="Times New Roman"/>
          <w:color w:val="222222"/>
          <w:sz w:val="24"/>
          <w:szCs w:val="24"/>
          <w:shd w:val="clear" w:color="auto" w:fill="FFFFFF"/>
        </w:rPr>
        <w:t xml:space="preserve"> et al., 2018)</w:t>
      </w:r>
      <w:r w:rsidRPr="000503AA">
        <w:rPr>
          <w:rFonts w:ascii="Times New Roman" w:hAnsi="Times New Roman" w:cs="Times New Roman"/>
          <w:sz w:val="24"/>
          <w:szCs w:val="24"/>
        </w:rPr>
        <w:t xml:space="preserve">. </w:t>
      </w:r>
      <w:bookmarkEnd w:id="8"/>
    </w:p>
    <w:p w:rsidR="00511B52" w:rsidRPr="000503AA" w:rsidP="00511B52" w14:paraId="22777155" w14:textId="77777777">
      <w:pPr>
        <w:tabs>
          <w:tab w:val="left" w:pos="2010"/>
        </w:tabs>
        <w:rPr>
          <w:rFonts w:ascii="Times New Roman" w:hAnsi="Times New Roman" w:cs="Times New Roman"/>
          <w:sz w:val="24"/>
          <w:szCs w:val="24"/>
        </w:rPr>
      </w:pPr>
    </w:p>
    <w:p w:rsidR="00D01DC0" w:rsidRPr="000503AA" w:rsidP="00D01DC0" w14:paraId="1AF3B072" w14:textId="4F5A4019">
      <w:pPr>
        <w:ind w:firstLine="0"/>
        <w:jc w:val="center"/>
        <w:rPr>
          <w:rFonts w:ascii="Times New Roman" w:hAnsi="Times New Roman" w:cs="Times New Roman"/>
          <w:b/>
          <w:bCs/>
          <w:sz w:val="24"/>
          <w:szCs w:val="24"/>
        </w:rPr>
      </w:pPr>
      <w:r w:rsidRPr="000503AA">
        <w:rPr>
          <w:rFonts w:ascii="Times New Roman" w:hAnsi="Times New Roman" w:cs="Times New Roman"/>
          <w:b/>
          <w:bCs/>
          <w:sz w:val="24"/>
          <w:szCs w:val="24"/>
        </w:rPr>
        <w:t>References</w:t>
      </w:r>
    </w:p>
    <w:p w:rsidR="00731887" w:rsidRPr="000503AA" w:rsidP="00D01DC0" w14:paraId="5EC817E8" w14:textId="54ED7D50">
      <w:pPr>
        <w:ind w:firstLine="0"/>
        <w:rPr>
          <w:rFonts w:ascii="Times New Roman" w:hAnsi="Times New Roman" w:cs="Times New Roman"/>
          <w:color w:val="222222"/>
          <w:sz w:val="24"/>
          <w:szCs w:val="24"/>
          <w:shd w:val="clear" w:color="auto" w:fill="FFFFFF"/>
        </w:rPr>
      </w:pPr>
      <w:bookmarkStart w:id="9" w:name="_Hlk69097569"/>
      <w:bookmarkStart w:id="10" w:name="_Hlk69147399"/>
      <w:r w:rsidRPr="000503AA">
        <w:rPr>
          <w:rFonts w:ascii="Times New Roman" w:hAnsi="Times New Roman" w:cs="Times New Roman"/>
          <w:color w:val="222222"/>
          <w:sz w:val="24"/>
          <w:szCs w:val="24"/>
          <w:shd w:val="clear" w:color="auto" w:fill="FFFFFF"/>
        </w:rPr>
        <w:t>Enes</w:t>
      </w:r>
      <w:bookmarkEnd w:id="10"/>
      <w:r w:rsidRPr="000503AA">
        <w:rPr>
          <w:rFonts w:ascii="Times New Roman" w:hAnsi="Times New Roman" w:cs="Times New Roman"/>
          <w:color w:val="222222"/>
          <w:sz w:val="24"/>
          <w:szCs w:val="24"/>
          <w:shd w:val="clear" w:color="auto" w:fill="FFFFFF"/>
        </w:rPr>
        <w:t>,</w:t>
      </w:r>
      <w:bookmarkEnd w:id="9"/>
      <w:r w:rsidRPr="000503AA">
        <w:rPr>
          <w:rFonts w:ascii="Times New Roman" w:hAnsi="Times New Roman" w:cs="Times New Roman"/>
          <w:color w:val="222222"/>
          <w:sz w:val="24"/>
          <w:szCs w:val="24"/>
          <w:shd w:val="clear" w:color="auto" w:fill="FFFFFF"/>
        </w:rPr>
        <w:t xml:space="preserve"> J., Cacheiro, J. L., Expósito, R. R., &amp; Tourino, J. (2018). </w:t>
      </w:r>
      <w:r w:rsidRPr="000503AA">
        <w:rPr>
          <w:rFonts w:ascii="Times New Roman" w:hAnsi="Times New Roman" w:cs="Times New Roman"/>
          <w:i/>
          <w:iCs/>
          <w:color w:val="222222"/>
          <w:sz w:val="24"/>
          <w:szCs w:val="24"/>
          <w:shd w:val="clear" w:color="auto" w:fill="FFFFFF"/>
        </w:rPr>
        <w:t>Big Data-Oriented Paas</w:t>
      </w:r>
      <w:r w:rsidRPr="000503AA">
        <w:rPr>
          <w:rFonts w:ascii="Times New Roman" w:hAnsi="Times New Roman" w:cs="Times New Roman"/>
          <w:i/>
          <w:iCs/>
          <w:color w:val="222222"/>
          <w:sz w:val="24"/>
          <w:szCs w:val="24"/>
          <w:shd w:val="clear" w:color="auto" w:fill="FFFFFF"/>
        </w:rPr>
        <w:tab/>
      </w:r>
      <w:r w:rsidRPr="000503AA">
        <w:rPr>
          <w:rFonts w:ascii="Times New Roman" w:hAnsi="Times New Roman" w:cs="Times New Roman"/>
          <w:i/>
          <w:iCs/>
          <w:color w:val="222222"/>
          <w:sz w:val="24"/>
          <w:szCs w:val="24"/>
          <w:shd w:val="clear" w:color="auto" w:fill="FFFFFF"/>
        </w:rPr>
        <w:tab/>
      </w:r>
      <w:r w:rsidRPr="000503AA">
        <w:rPr>
          <w:rFonts w:ascii="Times New Roman" w:hAnsi="Times New Roman" w:cs="Times New Roman"/>
          <w:i/>
          <w:iCs/>
          <w:color w:val="222222"/>
          <w:sz w:val="24"/>
          <w:szCs w:val="24"/>
          <w:shd w:val="clear" w:color="auto" w:fill="FFFFFF"/>
        </w:rPr>
        <w:tab/>
        <w:t xml:space="preserve"> Architecture with Disk-As-A-Resource Capability and Container-Based </w:t>
      </w:r>
      <w:r w:rsidRPr="000503AA">
        <w:rPr>
          <w:rFonts w:ascii="Times New Roman" w:hAnsi="Times New Roman" w:cs="Times New Roman"/>
          <w:i/>
          <w:iCs/>
          <w:color w:val="222222"/>
          <w:sz w:val="24"/>
          <w:szCs w:val="24"/>
          <w:shd w:val="clear" w:color="auto" w:fill="FFFFFF"/>
        </w:rPr>
        <w:tab/>
        <w:t>Virtualization.</w:t>
      </w:r>
      <w:r w:rsidRPr="000503AA">
        <w:rPr>
          <w:rFonts w:ascii="Times New Roman" w:hAnsi="Times New Roman" w:cs="Times New Roman"/>
          <w:color w:val="222222"/>
          <w:sz w:val="24"/>
          <w:szCs w:val="24"/>
          <w:shd w:val="clear" w:color="auto" w:fill="FFFFFF"/>
        </w:rPr>
        <w:t> Journal of Grid Computing, 16(4), 587-605.</w:t>
      </w:r>
    </w:p>
    <w:p w:rsidR="000503AA" w:rsidRPr="007005FA" w:rsidP="00D01DC0" w14:paraId="6369A926" w14:textId="26BD93EB">
      <w:pPr>
        <w:ind w:firstLine="0"/>
        <w:rPr>
          <w:rFonts w:ascii="Times New Roman" w:hAnsi="Times New Roman" w:cs="Times New Roman"/>
          <w:color w:val="222222"/>
          <w:sz w:val="24"/>
          <w:szCs w:val="24"/>
          <w:shd w:val="clear" w:color="auto" w:fill="FFFFFF"/>
        </w:rPr>
      </w:pPr>
      <w:bookmarkStart w:id="11" w:name="_Hlk69097664"/>
      <w:bookmarkStart w:id="12" w:name="_Hlk69146977"/>
      <w:r w:rsidRPr="000503AA">
        <w:rPr>
          <w:rFonts w:ascii="Times New Roman" w:hAnsi="Times New Roman" w:cs="Times New Roman"/>
          <w:color w:val="222222"/>
          <w:sz w:val="24"/>
          <w:szCs w:val="24"/>
          <w:shd w:val="clear" w:color="auto" w:fill="FFFFFF"/>
        </w:rPr>
        <w:t>Mikki</w:t>
      </w:r>
      <w:bookmarkEnd w:id="12"/>
      <w:r w:rsidRPr="000503AA">
        <w:rPr>
          <w:rFonts w:ascii="Times New Roman" w:hAnsi="Times New Roman" w:cs="Times New Roman"/>
          <w:color w:val="222222"/>
          <w:sz w:val="24"/>
          <w:szCs w:val="24"/>
          <w:shd w:val="clear" w:color="auto" w:fill="FFFFFF"/>
        </w:rPr>
        <w:t xml:space="preserve">, M., Van Landuyt, D., </w:t>
      </w:r>
      <w:r w:rsidRPr="000503AA">
        <w:rPr>
          <w:rFonts w:ascii="Times New Roman" w:hAnsi="Times New Roman" w:cs="Times New Roman"/>
          <w:color w:val="222222"/>
          <w:sz w:val="24"/>
          <w:szCs w:val="24"/>
          <w:shd w:val="clear" w:color="auto" w:fill="FFFFFF"/>
        </w:rPr>
        <w:t>Lagaisse</w:t>
      </w:r>
      <w:r w:rsidRPr="000503AA">
        <w:rPr>
          <w:rFonts w:ascii="Times New Roman" w:hAnsi="Times New Roman" w:cs="Times New Roman"/>
          <w:color w:val="222222"/>
          <w:sz w:val="24"/>
          <w:szCs w:val="24"/>
          <w:shd w:val="clear" w:color="auto" w:fill="FFFFFF"/>
        </w:rPr>
        <w:t xml:space="preserve">, B., &amp; </w:t>
      </w:r>
      <w:r w:rsidRPr="000503AA">
        <w:rPr>
          <w:rFonts w:ascii="Times New Roman" w:hAnsi="Times New Roman" w:cs="Times New Roman"/>
          <w:color w:val="222222"/>
          <w:sz w:val="24"/>
          <w:szCs w:val="24"/>
          <w:shd w:val="clear" w:color="auto" w:fill="FFFFFF"/>
        </w:rPr>
        <w:t>Joosen</w:t>
      </w:r>
      <w:r w:rsidRPr="000503AA">
        <w:rPr>
          <w:rFonts w:ascii="Times New Roman" w:hAnsi="Times New Roman" w:cs="Times New Roman"/>
          <w:color w:val="222222"/>
          <w:sz w:val="24"/>
          <w:szCs w:val="24"/>
          <w:shd w:val="clear" w:color="auto" w:fill="FFFFFF"/>
        </w:rPr>
        <w:t xml:space="preserve">, W. (2018). </w:t>
      </w:r>
      <w:r w:rsidRPr="007005FA">
        <w:rPr>
          <w:rFonts w:ascii="Times New Roman" w:hAnsi="Times New Roman" w:cs="Times New Roman"/>
          <w:i/>
          <w:iCs/>
          <w:color w:val="222222"/>
          <w:sz w:val="24"/>
          <w:szCs w:val="24"/>
          <w:shd w:val="clear" w:color="auto" w:fill="FFFFFF"/>
        </w:rPr>
        <w:t>A comparative study of</w:t>
      </w:r>
      <w:r w:rsidRPr="007005FA">
        <w:rPr>
          <w:rFonts w:ascii="Times New Roman" w:hAnsi="Times New Roman" w:cs="Times New Roman"/>
          <w:i/>
          <w:iCs/>
          <w:color w:val="222222"/>
          <w:sz w:val="24"/>
          <w:szCs w:val="24"/>
          <w:shd w:val="clear" w:color="auto" w:fill="FFFFFF"/>
        </w:rPr>
        <w:t xml:space="preserve"> workflow customization strategies: Quality implications for multi-tenant SaaS</w:t>
      </w:r>
      <w:r w:rsidRPr="000503AA">
        <w:rPr>
          <w:rFonts w:ascii="Times New Roman" w:hAnsi="Times New Roman" w:cs="Times New Roman"/>
          <w:color w:val="222222"/>
          <w:sz w:val="24"/>
          <w:szCs w:val="24"/>
          <w:shd w:val="clear" w:color="auto" w:fill="FFFFFF"/>
        </w:rPr>
        <w:t>. </w:t>
      </w:r>
      <w:r w:rsidRPr="007005FA">
        <w:rPr>
          <w:rFonts w:ascii="Times New Roman" w:hAnsi="Times New Roman" w:cs="Times New Roman"/>
          <w:color w:val="222222"/>
          <w:sz w:val="24"/>
          <w:szCs w:val="24"/>
          <w:shd w:val="clear" w:color="auto" w:fill="FFFFFF"/>
        </w:rPr>
        <w:t xml:space="preserve">Journal </w:t>
      </w:r>
      <w:r>
        <w:rPr>
          <w:rFonts w:ascii="Times New Roman" w:hAnsi="Times New Roman" w:cs="Times New Roman"/>
          <w:color w:val="222222"/>
          <w:sz w:val="24"/>
          <w:szCs w:val="24"/>
          <w:shd w:val="clear" w:color="auto" w:fill="FFFFFF"/>
        </w:rPr>
        <w:tab/>
      </w:r>
      <w:r w:rsidRPr="007005FA">
        <w:rPr>
          <w:rFonts w:ascii="Times New Roman" w:hAnsi="Times New Roman" w:cs="Times New Roman"/>
          <w:color w:val="222222"/>
          <w:sz w:val="24"/>
          <w:szCs w:val="24"/>
          <w:shd w:val="clear" w:color="auto" w:fill="FFFFFF"/>
        </w:rPr>
        <w:t>of Systems and Software, 144, 423-438</w:t>
      </w:r>
    </w:p>
    <w:p w:rsidR="00731887" w:rsidRPr="000503AA" w:rsidP="00D01DC0" w14:paraId="4205C299" w14:textId="678B3B2A">
      <w:pPr>
        <w:ind w:firstLine="0"/>
        <w:rPr>
          <w:rFonts w:ascii="Times New Roman" w:hAnsi="Times New Roman" w:cs="Times New Roman"/>
          <w:color w:val="222222"/>
          <w:sz w:val="24"/>
          <w:szCs w:val="24"/>
          <w:shd w:val="clear" w:color="auto" w:fill="FFFFFF"/>
        </w:rPr>
      </w:pPr>
      <w:r w:rsidRPr="000503AA">
        <w:rPr>
          <w:rFonts w:ascii="Times New Roman" w:hAnsi="Times New Roman" w:cs="Times New Roman"/>
          <w:color w:val="222222"/>
          <w:sz w:val="24"/>
          <w:szCs w:val="24"/>
          <w:shd w:val="clear" w:color="auto" w:fill="FFFFFF"/>
        </w:rPr>
        <w:t>.</w:t>
      </w:r>
      <w:r w:rsidRPr="000503AA" w:rsidR="008B7909">
        <w:rPr>
          <w:rFonts w:ascii="Times New Roman" w:hAnsi="Times New Roman" w:cs="Times New Roman"/>
          <w:color w:val="222222"/>
          <w:sz w:val="24"/>
          <w:szCs w:val="24"/>
          <w:shd w:val="clear" w:color="auto" w:fill="FFFFFF"/>
        </w:rPr>
        <w:t>Menshchikov</w:t>
      </w:r>
      <w:r w:rsidRPr="000503AA" w:rsidR="008B7909">
        <w:rPr>
          <w:rFonts w:ascii="Times New Roman" w:hAnsi="Times New Roman" w:cs="Times New Roman"/>
          <w:color w:val="222222"/>
          <w:sz w:val="24"/>
          <w:szCs w:val="24"/>
          <w:shd w:val="clear" w:color="auto" w:fill="FFFFFF"/>
        </w:rPr>
        <w:t>, M. (2018)</w:t>
      </w:r>
      <w:bookmarkEnd w:id="11"/>
      <w:r w:rsidRPr="000503AA" w:rsidR="008B7909">
        <w:rPr>
          <w:rFonts w:ascii="Times New Roman" w:hAnsi="Times New Roman" w:cs="Times New Roman"/>
          <w:color w:val="222222"/>
          <w:sz w:val="24"/>
          <w:szCs w:val="24"/>
          <w:shd w:val="clear" w:color="auto" w:fill="FFFFFF"/>
        </w:rPr>
        <w:t xml:space="preserve">. </w:t>
      </w:r>
      <w:r w:rsidRPr="000503AA" w:rsidR="008B7909">
        <w:rPr>
          <w:rFonts w:ascii="Times New Roman" w:hAnsi="Times New Roman" w:cs="Times New Roman"/>
          <w:i/>
          <w:iCs/>
          <w:color w:val="222222"/>
          <w:sz w:val="24"/>
          <w:szCs w:val="24"/>
          <w:shd w:val="clear" w:color="auto" w:fill="FFFFFF"/>
        </w:rPr>
        <w:t>Design and Testing of LXC-Based Virtualization System for Resource-</w:t>
      </w:r>
      <w:r w:rsidRPr="000503AA" w:rsidR="008B7909">
        <w:rPr>
          <w:rFonts w:ascii="Times New Roman" w:hAnsi="Times New Roman" w:cs="Times New Roman"/>
          <w:i/>
          <w:iCs/>
          <w:color w:val="222222"/>
          <w:sz w:val="24"/>
          <w:szCs w:val="24"/>
          <w:shd w:val="clear" w:color="auto" w:fill="FFFFFF"/>
        </w:rPr>
        <w:tab/>
        <w:t>Constrained MIPS Devices.</w:t>
      </w:r>
      <w:r w:rsidRPr="000503AA" w:rsidR="008B7909">
        <w:rPr>
          <w:rFonts w:ascii="Times New Roman" w:hAnsi="Times New Roman" w:cs="Times New Roman"/>
          <w:color w:val="222222"/>
          <w:sz w:val="24"/>
          <w:szCs w:val="24"/>
          <w:shd w:val="clear" w:color="auto" w:fill="FFFFFF"/>
        </w:rPr>
        <w:t> Software Engineering and Information Management, 13.</w:t>
      </w:r>
    </w:p>
    <w:p w:rsidR="00731887" w:rsidRPr="000503AA" w:rsidP="00D01DC0" w14:paraId="35F28154" w14:textId="284472C3">
      <w:pPr>
        <w:ind w:firstLine="0"/>
        <w:rPr>
          <w:rFonts w:ascii="Times New Roman" w:hAnsi="Times New Roman" w:cs="Times New Roman"/>
          <w:color w:val="222222"/>
          <w:sz w:val="24"/>
          <w:szCs w:val="24"/>
          <w:shd w:val="clear" w:color="auto" w:fill="FFFFFF"/>
        </w:rPr>
      </w:pPr>
      <w:bookmarkStart w:id="13" w:name="_Hlk69097976"/>
      <w:bookmarkStart w:id="14" w:name="_Hlk69147145"/>
      <w:r w:rsidRPr="000503AA">
        <w:rPr>
          <w:rFonts w:ascii="Times New Roman" w:hAnsi="Times New Roman" w:cs="Times New Roman"/>
          <w:color w:val="222222"/>
          <w:sz w:val="24"/>
          <w:szCs w:val="24"/>
          <w:shd w:val="clear" w:color="auto" w:fill="FFFFFF"/>
        </w:rPr>
        <w:t>Marrikukkala</w:t>
      </w:r>
      <w:bookmarkEnd w:id="14"/>
      <w:r w:rsidRPr="000503AA">
        <w:rPr>
          <w:rFonts w:ascii="Times New Roman" w:hAnsi="Times New Roman" w:cs="Times New Roman"/>
          <w:color w:val="222222"/>
          <w:sz w:val="24"/>
          <w:szCs w:val="24"/>
          <w:shd w:val="clear" w:color="auto" w:fill="FFFFFF"/>
        </w:rPr>
        <w:t xml:space="preserve">, R. K., Praveen, P., Yadav, B. P., Jhansi, G., &amp; Rao, P. V. R. (2020). </w:t>
      </w:r>
      <w:r w:rsidRPr="007005FA">
        <w:rPr>
          <w:rFonts w:ascii="Times New Roman" w:hAnsi="Times New Roman" w:cs="Times New Roman"/>
          <w:i/>
          <w:iCs/>
          <w:color w:val="222222"/>
          <w:sz w:val="24"/>
          <w:szCs w:val="24"/>
          <w:shd w:val="clear" w:color="auto" w:fill="FFFFFF"/>
        </w:rPr>
        <w:t>Remote Data</w:t>
      </w:r>
      <w:r w:rsidR="007005FA">
        <w:rPr>
          <w:rFonts w:ascii="Times New Roman" w:hAnsi="Times New Roman" w:cs="Times New Roman"/>
          <w:i/>
          <w:iCs/>
          <w:color w:val="222222"/>
          <w:sz w:val="24"/>
          <w:szCs w:val="24"/>
          <w:shd w:val="clear" w:color="auto" w:fill="FFFFFF"/>
        </w:rPr>
        <w:tab/>
      </w:r>
      <w:r w:rsidR="007005FA">
        <w:rPr>
          <w:rFonts w:ascii="Times New Roman" w:hAnsi="Times New Roman" w:cs="Times New Roman"/>
          <w:i/>
          <w:iCs/>
          <w:color w:val="222222"/>
          <w:sz w:val="24"/>
          <w:szCs w:val="24"/>
          <w:shd w:val="clear" w:color="auto" w:fill="FFFFFF"/>
        </w:rPr>
        <w:tab/>
      </w:r>
      <w:r w:rsidRPr="007005FA">
        <w:rPr>
          <w:rFonts w:ascii="Times New Roman" w:hAnsi="Times New Roman" w:cs="Times New Roman"/>
          <w:i/>
          <w:iCs/>
          <w:color w:val="222222"/>
          <w:sz w:val="24"/>
          <w:szCs w:val="24"/>
          <w:shd w:val="clear" w:color="auto" w:fill="FFFFFF"/>
        </w:rPr>
        <w:t xml:space="preserve"> Auditing in Multi-tenancy Cloud Storage by Using File Attribute Test Technique</w:t>
      </w:r>
      <w:r w:rsidRPr="007005FA">
        <w:rPr>
          <w:rFonts w:ascii="Times New Roman" w:hAnsi="Times New Roman" w:cs="Times New Roman"/>
          <w:color w:val="222222"/>
          <w:sz w:val="24"/>
          <w:szCs w:val="24"/>
          <w:shd w:val="clear" w:color="auto" w:fill="FFFFFF"/>
        </w:rPr>
        <w:t xml:space="preserve">. In IOP </w:t>
      </w:r>
      <w:r w:rsidR="007005FA">
        <w:rPr>
          <w:rFonts w:ascii="Times New Roman" w:hAnsi="Times New Roman" w:cs="Times New Roman"/>
          <w:color w:val="222222"/>
          <w:sz w:val="24"/>
          <w:szCs w:val="24"/>
          <w:shd w:val="clear" w:color="auto" w:fill="FFFFFF"/>
        </w:rPr>
        <w:tab/>
      </w:r>
      <w:r w:rsidRPr="007005FA">
        <w:rPr>
          <w:rFonts w:ascii="Times New Roman" w:hAnsi="Times New Roman" w:cs="Times New Roman"/>
          <w:color w:val="222222"/>
          <w:sz w:val="24"/>
          <w:szCs w:val="24"/>
          <w:shd w:val="clear" w:color="auto" w:fill="FFFFFF"/>
        </w:rPr>
        <w:t>Conference Series: Materials Science and Engineering (Vol. 981, No. 2, p. 022048). IOP</w:t>
      </w:r>
      <w:r w:rsidRPr="000503AA">
        <w:rPr>
          <w:rFonts w:ascii="Times New Roman" w:hAnsi="Times New Roman" w:cs="Times New Roman"/>
          <w:color w:val="222222"/>
          <w:sz w:val="24"/>
          <w:szCs w:val="24"/>
          <w:shd w:val="clear" w:color="auto" w:fill="FFFFFF"/>
        </w:rPr>
        <w:t xml:space="preserve"> </w:t>
      </w:r>
      <w:r w:rsidRPr="000503AA">
        <w:rPr>
          <w:rFonts w:ascii="Times New Roman" w:hAnsi="Times New Roman" w:cs="Times New Roman"/>
          <w:color w:val="222222"/>
          <w:sz w:val="24"/>
          <w:szCs w:val="24"/>
          <w:shd w:val="clear" w:color="auto" w:fill="FFFFFF"/>
        </w:rPr>
        <w:t>Publishing.</w:t>
      </w:r>
      <w:r w:rsidRPr="000503AA" w:rsidR="008B7909">
        <w:rPr>
          <w:rFonts w:ascii="Times New Roman" w:hAnsi="Times New Roman" w:cs="Times New Roman"/>
          <w:color w:val="222222"/>
          <w:sz w:val="24"/>
          <w:szCs w:val="24"/>
          <w:shd w:val="clear" w:color="auto" w:fill="FFFFFF"/>
        </w:rPr>
        <w:t>Neumann</w:t>
      </w:r>
      <w:r w:rsidRPr="000503AA" w:rsidR="008B7909">
        <w:rPr>
          <w:rFonts w:ascii="Times New Roman" w:hAnsi="Times New Roman" w:cs="Times New Roman"/>
          <w:color w:val="222222"/>
          <w:sz w:val="24"/>
          <w:szCs w:val="24"/>
          <w:shd w:val="clear" w:color="auto" w:fill="FFFFFF"/>
        </w:rPr>
        <w:t>,</w:t>
      </w:r>
      <w:bookmarkEnd w:id="13"/>
      <w:r w:rsidRPr="000503AA" w:rsidR="008B7909">
        <w:rPr>
          <w:rFonts w:ascii="Times New Roman" w:hAnsi="Times New Roman" w:cs="Times New Roman"/>
          <w:color w:val="222222"/>
          <w:sz w:val="24"/>
          <w:szCs w:val="24"/>
          <w:shd w:val="clear" w:color="auto" w:fill="FFFFFF"/>
        </w:rPr>
        <w:t xml:space="preserve"> A., Laranjeiro, N., &amp; Bernardino, J. (2018). </w:t>
      </w:r>
      <w:r w:rsidRPr="000503AA" w:rsidR="008B7909">
        <w:rPr>
          <w:rFonts w:ascii="Times New Roman" w:hAnsi="Times New Roman" w:cs="Times New Roman"/>
          <w:i/>
          <w:iCs/>
          <w:color w:val="222222"/>
          <w:sz w:val="24"/>
          <w:szCs w:val="24"/>
          <w:shd w:val="clear" w:color="auto" w:fill="FFFFFF"/>
        </w:rPr>
        <w:t xml:space="preserve">An Analysis of Public REST </w:t>
      </w:r>
      <w:r w:rsidR="007005FA">
        <w:rPr>
          <w:rFonts w:ascii="Times New Roman" w:hAnsi="Times New Roman" w:cs="Times New Roman"/>
          <w:i/>
          <w:iCs/>
          <w:color w:val="222222"/>
          <w:sz w:val="24"/>
          <w:szCs w:val="24"/>
          <w:shd w:val="clear" w:color="auto" w:fill="FFFFFF"/>
        </w:rPr>
        <w:tab/>
      </w:r>
      <w:r w:rsidRPr="000503AA" w:rsidR="008B7909">
        <w:rPr>
          <w:rFonts w:ascii="Times New Roman" w:hAnsi="Times New Roman" w:cs="Times New Roman"/>
          <w:i/>
          <w:iCs/>
          <w:color w:val="222222"/>
          <w:sz w:val="24"/>
          <w:szCs w:val="24"/>
          <w:shd w:val="clear" w:color="auto" w:fill="FFFFFF"/>
        </w:rPr>
        <w:t xml:space="preserve">Web Service </w:t>
      </w:r>
      <w:r w:rsidRPr="000503AA" w:rsidR="008B7909">
        <w:rPr>
          <w:rFonts w:ascii="Times New Roman" w:hAnsi="Times New Roman" w:cs="Times New Roman"/>
          <w:i/>
          <w:iCs/>
          <w:color w:val="222222"/>
          <w:sz w:val="24"/>
          <w:szCs w:val="24"/>
          <w:shd w:val="clear" w:color="auto" w:fill="FFFFFF"/>
        </w:rPr>
        <w:tab/>
      </w:r>
      <w:r w:rsidRPr="000503AA" w:rsidR="008B7909">
        <w:rPr>
          <w:rFonts w:ascii="Times New Roman" w:hAnsi="Times New Roman" w:cs="Times New Roman"/>
          <w:i/>
          <w:iCs/>
          <w:color w:val="222222"/>
          <w:sz w:val="24"/>
          <w:szCs w:val="24"/>
          <w:shd w:val="clear" w:color="auto" w:fill="FFFFFF"/>
        </w:rPr>
        <w:t>Apis</w:t>
      </w:r>
      <w:r w:rsidRPr="000503AA" w:rsidR="008B7909">
        <w:rPr>
          <w:rFonts w:ascii="Times New Roman" w:hAnsi="Times New Roman" w:cs="Times New Roman"/>
          <w:color w:val="222222"/>
          <w:sz w:val="24"/>
          <w:szCs w:val="24"/>
          <w:shd w:val="clear" w:color="auto" w:fill="FFFFFF"/>
        </w:rPr>
        <w:t>. IEEE Transactions on Services Computing.</w:t>
      </w:r>
    </w:p>
    <w:p w:rsidR="007005FA" w:rsidRPr="007005FA" w:rsidP="00D01DC0" w14:paraId="65782381" w14:textId="13E6342F">
      <w:pPr>
        <w:ind w:firstLine="0"/>
        <w:rPr>
          <w:rFonts w:ascii="Times New Roman" w:hAnsi="Times New Roman" w:cs="Times New Roman"/>
          <w:color w:val="222222"/>
          <w:sz w:val="24"/>
          <w:szCs w:val="24"/>
          <w:shd w:val="clear" w:color="auto" w:fill="FFFFFF"/>
        </w:rPr>
      </w:pPr>
      <w:bookmarkStart w:id="15" w:name="_Hlk69097807"/>
      <w:bookmarkStart w:id="16" w:name="_Hlk69147248"/>
      <w:r w:rsidRPr="000503AA">
        <w:rPr>
          <w:rFonts w:ascii="Times New Roman" w:hAnsi="Times New Roman" w:cs="Times New Roman"/>
          <w:color w:val="222222"/>
          <w:sz w:val="24"/>
          <w:szCs w:val="24"/>
          <w:shd w:val="clear" w:color="auto" w:fill="FFFFFF"/>
        </w:rPr>
        <w:t>Ru</w:t>
      </w:r>
      <w:bookmarkEnd w:id="16"/>
      <w:r w:rsidRPr="000503AA">
        <w:rPr>
          <w:rFonts w:ascii="Times New Roman" w:hAnsi="Times New Roman" w:cs="Times New Roman"/>
          <w:color w:val="222222"/>
          <w:sz w:val="24"/>
          <w:szCs w:val="24"/>
          <w:shd w:val="clear" w:color="auto" w:fill="FFFFFF"/>
        </w:rPr>
        <w:t xml:space="preserve">, J., Yang, Y., Grundy, J., Keung, J., &amp; Hao, L. (2020). </w:t>
      </w:r>
      <w:r w:rsidRPr="007005FA">
        <w:rPr>
          <w:rFonts w:ascii="Times New Roman" w:hAnsi="Times New Roman" w:cs="Times New Roman"/>
          <w:i/>
          <w:iCs/>
          <w:color w:val="222222"/>
          <w:sz w:val="24"/>
          <w:szCs w:val="24"/>
          <w:shd w:val="clear" w:color="auto" w:fill="FFFFFF"/>
        </w:rPr>
        <w:t xml:space="preserve">A systematic review of scheduling </w:t>
      </w:r>
      <w:r>
        <w:rPr>
          <w:rFonts w:ascii="Times New Roman" w:hAnsi="Times New Roman" w:cs="Times New Roman"/>
          <w:i/>
          <w:iCs/>
          <w:color w:val="222222"/>
          <w:sz w:val="24"/>
          <w:szCs w:val="24"/>
          <w:shd w:val="clear" w:color="auto" w:fill="FFFFFF"/>
        </w:rPr>
        <w:tab/>
      </w:r>
      <w:r w:rsidRPr="007005FA">
        <w:rPr>
          <w:rFonts w:ascii="Times New Roman" w:hAnsi="Times New Roman" w:cs="Times New Roman"/>
          <w:i/>
          <w:iCs/>
          <w:color w:val="222222"/>
          <w:sz w:val="24"/>
          <w:szCs w:val="24"/>
          <w:shd w:val="clear" w:color="auto" w:fill="FFFFFF"/>
        </w:rPr>
        <w:t>approaches on multi-tenancy cloud platforms</w:t>
      </w:r>
      <w:r w:rsidRPr="007005FA">
        <w:rPr>
          <w:rFonts w:ascii="Times New Roman" w:hAnsi="Times New Roman" w:cs="Times New Roman"/>
          <w:color w:val="222222"/>
          <w:sz w:val="24"/>
          <w:szCs w:val="24"/>
          <w:shd w:val="clear" w:color="auto" w:fill="FFFFFF"/>
        </w:rPr>
        <w:t xml:space="preserve">. Information and Software Technology, </w:t>
      </w:r>
      <w:r w:rsidRPr="007005FA">
        <w:rPr>
          <w:rFonts w:ascii="Times New Roman" w:hAnsi="Times New Roman" w:cs="Times New Roman"/>
          <w:color w:val="222222"/>
          <w:sz w:val="24"/>
          <w:szCs w:val="24"/>
          <w:shd w:val="clear" w:color="auto" w:fill="FFFFFF"/>
        </w:rPr>
        <w:t xml:space="preserve">Srinivas, J., Das, A. K., &amp; Kumar, N. (2019). </w:t>
      </w:r>
      <w:r w:rsidRPr="007005FA">
        <w:rPr>
          <w:rFonts w:ascii="Times New Roman" w:hAnsi="Times New Roman" w:cs="Times New Roman"/>
          <w:i/>
          <w:iCs/>
          <w:color w:val="222222"/>
          <w:sz w:val="24"/>
          <w:szCs w:val="24"/>
          <w:shd w:val="clear" w:color="auto" w:fill="FFFFFF"/>
        </w:rPr>
        <w:t xml:space="preserve">Government regulations in cyber security: </w:t>
      </w:r>
      <w:r>
        <w:rPr>
          <w:rFonts w:ascii="Times New Roman" w:hAnsi="Times New Roman" w:cs="Times New Roman"/>
          <w:i/>
          <w:iCs/>
          <w:color w:val="222222"/>
          <w:sz w:val="24"/>
          <w:szCs w:val="24"/>
          <w:shd w:val="clear" w:color="auto" w:fill="FFFFFF"/>
        </w:rPr>
        <w:tab/>
      </w:r>
      <w:r w:rsidRPr="007005FA">
        <w:rPr>
          <w:rFonts w:ascii="Times New Roman" w:hAnsi="Times New Roman" w:cs="Times New Roman"/>
          <w:i/>
          <w:iCs/>
          <w:color w:val="222222"/>
          <w:sz w:val="24"/>
          <w:szCs w:val="24"/>
          <w:shd w:val="clear" w:color="auto" w:fill="FFFFFF"/>
        </w:rPr>
        <w:t>Framework, standards and recommendations</w:t>
      </w:r>
      <w:r w:rsidRPr="007005FA">
        <w:rPr>
          <w:rFonts w:ascii="Times New Roman" w:hAnsi="Times New Roman" w:cs="Times New Roman"/>
          <w:color w:val="222222"/>
          <w:sz w:val="24"/>
          <w:szCs w:val="24"/>
          <w:shd w:val="clear" w:color="auto" w:fill="FFFFFF"/>
        </w:rPr>
        <w:t xml:space="preserve">. Future Generation Computer Systems, 92, </w:t>
      </w:r>
    </w:p>
    <w:p w:rsidR="007005FA" w:rsidRPr="007005FA" w:rsidP="00D01DC0" w14:paraId="2BD7B576" w14:textId="311576DA">
      <w:pPr>
        <w:ind w:firstLine="0"/>
        <w:rPr>
          <w:rFonts w:ascii="Times New Roman" w:hAnsi="Times New Roman" w:cs="Times New Roman"/>
          <w:color w:val="222222"/>
          <w:sz w:val="24"/>
          <w:szCs w:val="24"/>
          <w:shd w:val="clear" w:color="auto" w:fill="FFFFFF"/>
        </w:rPr>
      </w:pPr>
      <w:r w:rsidRPr="007005FA">
        <w:rPr>
          <w:rFonts w:ascii="Times New Roman" w:hAnsi="Times New Roman" w:cs="Times New Roman"/>
          <w:color w:val="222222"/>
          <w:sz w:val="24"/>
          <w:szCs w:val="24"/>
          <w:shd w:val="clear" w:color="auto" w:fill="FFFFFF"/>
        </w:rPr>
        <w:t xml:space="preserve">Sun, C. C., Hahn, A., &amp; Liu, C. C. (2018). </w:t>
      </w:r>
      <w:r w:rsidRPr="007005FA">
        <w:rPr>
          <w:rFonts w:ascii="Times New Roman" w:hAnsi="Times New Roman" w:cs="Times New Roman"/>
          <w:i/>
          <w:iCs/>
          <w:color w:val="222222"/>
          <w:sz w:val="24"/>
          <w:szCs w:val="24"/>
          <w:shd w:val="clear" w:color="auto" w:fill="FFFFFF"/>
        </w:rPr>
        <w:t>Cyber security of a power grid: State-of-</w:t>
      </w:r>
      <w:r>
        <w:rPr>
          <w:rFonts w:ascii="Times New Roman" w:hAnsi="Times New Roman" w:cs="Times New Roman"/>
          <w:i/>
          <w:iCs/>
          <w:color w:val="222222"/>
          <w:sz w:val="24"/>
          <w:szCs w:val="24"/>
          <w:shd w:val="clear" w:color="auto" w:fill="FFFFFF"/>
        </w:rPr>
        <w:t>art</w:t>
      </w:r>
    </w:p>
    <w:p w:rsidR="00731887" w:rsidRPr="000A07EC" w:rsidP="00D01DC0" w14:paraId="0AC1C1B2" w14:textId="7263A284">
      <w:pPr>
        <w:ind w:firstLine="0"/>
        <w:rPr>
          <w:rFonts w:ascii="Times New Roman" w:hAnsi="Times New Roman" w:cs="Times New Roman"/>
          <w:color w:val="222222"/>
          <w:sz w:val="24"/>
          <w:szCs w:val="24"/>
          <w:shd w:val="clear" w:color="auto" w:fill="FFFFFF"/>
        </w:rPr>
      </w:pPr>
      <w:r w:rsidRPr="007005FA">
        <w:rPr>
          <w:rFonts w:ascii="Times New Roman" w:hAnsi="Times New Roman" w:cs="Times New Roman"/>
          <w:color w:val="222222"/>
          <w:sz w:val="24"/>
          <w:szCs w:val="24"/>
          <w:shd w:val="clear" w:color="auto" w:fill="FFFFFF"/>
        </w:rPr>
        <w:t>Xiong</w:t>
      </w:r>
      <w:bookmarkEnd w:id="15"/>
      <w:r w:rsidRPr="007005FA">
        <w:rPr>
          <w:rFonts w:ascii="Times New Roman" w:hAnsi="Times New Roman" w:cs="Times New Roman"/>
          <w:color w:val="222222"/>
          <w:sz w:val="24"/>
          <w:szCs w:val="24"/>
          <w:shd w:val="clear" w:color="auto" w:fill="FFFFFF"/>
        </w:rPr>
        <w:t xml:space="preserve">, R., Wang, J., Zhang, N., &amp; Ma, Y. (2018). </w:t>
      </w:r>
      <w:r w:rsidRPr="007005FA">
        <w:rPr>
          <w:rFonts w:ascii="Times New Roman" w:hAnsi="Times New Roman" w:cs="Times New Roman"/>
          <w:i/>
          <w:iCs/>
          <w:color w:val="222222"/>
          <w:sz w:val="24"/>
          <w:szCs w:val="24"/>
          <w:shd w:val="clear" w:color="auto" w:fill="FFFFFF"/>
        </w:rPr>
        <w:t xml:space="preserve">Deep hybrid collaborative filtering for web </w:t>
      </w:r>
      <w:r w:rsidRPr="007005FA" w:rsidR="007005FA">
        <w:rPr>
          <w:rFonts w:ascii="Times New Roman" w:hAnsi="Times New Roman" w:cs="Times New Roman"/>
          <w:i/>
          <w:iCs/>
          <w:color w:val="222222"/>
          <w:sz w:val="24"/>
          <w:szCs w:val="24"/>
          <w:shd w:val="clear" w:color="auto" w:fill="FFFFFF"/>
        </w:rPr>
        <w:tab/>
      </w:r>
      <w:r w:rsidRPr="007005FA">
        <w:rPr>
          <w:rFonts w:ascii="Times New Roman" w:hAnsi="Times New Roman" w:cs="Times New Roman"/>
          <w:i/>
          <w:iCs/>
          <w:color w:val="222222"/>
          <w:sz w:val="24"/>
          <w:szCs w:val="24"/>
          <w:shd w:val="clear" w:color="auto" w:fill="FFFFFF"/>
        </w:rPr>
        <w:t>service recommendation. </w:t>
      </w:r>
      <w:r w:rsidRPr="007005FA">
        <w:rPr>
          <w:rFonts w:ascii="Times New Roman" w:hAnsi="Times New Roman" w:cs="Times New Roman"/>
          <w:color w:val="222222"/>
          <w:sz w:val="24"/>
          <w:szCs w:val="24"/>
          <w:shd w:val="clear" w:color="auto" w:fill="FFFFFF"/>
        </w:rPr>
        <w:t>Expert systems with Applications, 110, 191-205</w:t>
      </w:r>
      <w:r w:rsidRPr="000503AA">
        <w:rPr>
          <w:rFonts w:ascii="Times New Roman" w:hAnsi="Times New Roman" w:cs="Times New Roman"/>
          <w:color w:val="222222"/>
          <w:sz w:val="24"/>
          <w:szCs w:val="24"/>
          <w:shd w:val="clear" w:color="auto" w:fill="FFFFFF"/>
        </w:rPr>
        <w:t>.</w:t>
      </w:r>
    </w:p>
    <w:sectPr w:rsidSect="000A07EC">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7385343"/>
      <w:docPartObj>
        <w:docPartGallery w:val="Page Numbers (Top of Page)"/>
        <w:docPartUnique/>
      </w:docPartObj>
    </w:sdtPr>
    <w:sdtEndPr>
      <w:rPr>
        <w:noProof/>
      </w:rPr>
    </w:sdtEndPr>
    <w:sdtContent>
      <w:p w:rsidR="000A07EC" w14:paraId="763340FC" w14:textId="6B7F5D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A07EC" w14:paraId="502D50B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BC"/>
    <w:rsid w:val="00000A59"/>
    <w:rsid w:val="000503AA"/>
    <w:rsid w:val="00056180"/>
    <w:rsid w:val="00070C2D"/>
    <w:rsid w:val="00070D1B"/>
    <w:rsid w:val="000710C0"/>
    <w:rsid w:val="000A07EC"/>
    <w:rsid w:val="000B4E03"/>
    <w:rsid w:val="00141305"/>
    <w:rsid w:val="001C1FD6"/>
    <w:rsid w:val="001F4EEB"/>
    <w:rsid w:val="00207F5F"/>
    <w:rsid w:val="002A1FBA"/>
    <w:rsid w:val="00307DCB"/>
    <w:rsid w:val="0032636C"/>
    <w:rsid w:val="003560BB"/>
    <w:rsid w:val="003819DC"/>
    <w:rsid w:val="00382197"/>
    <w:rsid w:val="003A5877"/>
    <w:rsid w:val="004563FB"/>
    <w:rsid w:val="0048086B"/>
    <w:rsid w:val="00511B52"/>
    <w:rsid w:val="00593626"/>
    <w:rsid w:val="005E2C11"/>
    <w:rsid w:val="00611944"/>
    <w:rsid w:val="00632F29"/>
    <w:rsid w:val="0065622D"/>
    <w:rsid w:val="006C5995"/>
    <w:rsid w:val="007005FA"/>
    <w:rsid w:val="00721A17"/>
    <w:rsid w:val="00731887"/>
    <w:rsid w:val="007568DF"/>
    <w:rsid w:val="007B337A"/>
    <w:rsid w:val="007C79E5"/>
    <w:rsid w:val="008141F7"/>
    <w:rsid w:val="00817D6E"/>
    <w:rsid w:val="008B7909"/>
    <w:rsid w:val="00956EE1"/>
    <w:rsid w:val="00963BE9"/>
    <w:rsid w:val="009B5F48"/>
    <w:rsid w:val="009C141B"/>
    <w:rsid w:val="009D17D9"/>
    <w:rsid w:val="00A4292C"/>
    <w:rsid w:val="00A720FB"/>
    <w:rsid w:val="00A752E7"/>
    <w:rsid w:val="00A8796B"/>
    <w:rsid w:val="00A948EE"/>
    <w:rsid w:val="00B06380"/>
    <w:rsid w:val="00B6381A"/>
    <w:rsid w:val="00BA42CA"/>
    <w:rsid w:val="00BC5568"/>
    <w:rsid w:val="00BE3496"/>
    <w:rsid w:val="00C12CE6"/>
    <w:rsid w:val="00C26FB6"/>
    <w:rsid w:val="00C876D7"/>
    <w:rsid w:val="00CB4557"/>
    <w:rsid w:val="00CC52F6"/>
    <w:rsid w:val="00D01DC0"/>
    <w:rsid w:val="00D9112D"/>
    <w:rsid w:val="00E422FB"/>
    <w:rsid w:val="00EE456D"/>
    <w:rsid w:val="00F0459E"/>
    <w:rsid w:val="00F92FBC"/>
    <w:rsid w:val="00FC0899"/>
    <w:rsid w:val="00FE60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D646A"/>
  <w15:chartTrackingRefBased/>
  <w15:docId w15:val="{C1EBAD99-5E65-45A0-AB63-5584C15B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BE9"/>
    <w:rPr>
      <w:color w:val="0563C1" w:themeColor="hyperlink"/>
      <w:u w:val="single"/>
    </w:rPr>
  </w:style>
  <w:style w:type="character" w:customStyle="1" w:styleId="UnresolvedMention1">
    <w:name w:val="Unresolved Mention1"/>
    <w:basedOn w:val="DefaultParagraphFont"/>
    <w:uiPriority w:val="99"/>
    <w:semiHidden/>
    <w:unhideWhenUsed/>
    <w:rsid w:val="00963BE9"/>
    <w:rPr>
      <w:color w:val="605E5C"/>
      <w:shd w:val="clear" w:color="auto" w:fill="E1DFDD"/>
    </w:rPr>
  </w:style>
  <w:style w:type="paragraph" w:styleId="Header">
    <w:name w:val="header"/>
    <w:basedOn w:val="Normal"/>
    <w:link w:val="HeaderChar"/>
    <w:uiPriority w:val="99"/>
    <w:unhideWhenUsed/>
    <w:rsid w:val="00A42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2C"/>
  </w:style>
  <w:style w:type="paragraph" w:styleId="Footer">
    <w:name w:val="footer"/>
    <w:basedOn w:val="Normal"/>
    <w:link w:val="FooterChar"/>
    <w:uiPriority w:val="99"/>
    <w:unhideWhenUsed/>
    <w:rsid w:val="00A4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2021-04-11T18:03:00Z</dcterms:created>
  <dcterms:modified xsi:type="dcterms:W3CDTF">2021-04-12T16:20:00Z</dcterms:modified>
</cp:coreProperties>
</file>