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2D467" w14:textId="77777777" w:rsidR="00C62608" w:rsidRPr="0074043C" w:rsidRDefault="00C62608" w:rsidP="0074043C">
      <w:pPr>
        <w:shd w:val="clear" w:color="auto" w:fill="FFFFFF"/>
        <w:spacing w:after="0" w:line="480" w:lineRule="auto"/>
        <w:jc w:val="center"/>
        <w:rPr>
          <w:rFonts w:ascii="Times New Roman" w:eastAsia="Times New Roman" w:hAnsi="Times New Roman" w:cs="Times New Roman"/>
          <w:color w:val="1B1B1B"/>
          <w:sz w:val="24"/>
          <w:szCs w:val="24"/>
        </w:rPr>
      </w:pPr>
    </w:p>
    <w:p w14:paraId="1D546F7C" w14:textId="77777777" w:rsidR="00C62608" w:rsidRPr="0074043C" w:rsidRDefault="00C62608" w:rsidP="0074043C">
      <w:pPr>
        <w:shd w:val="clear" w:color="auto" w:fill="FFFFFF"/>
        <w:spacing w:after="0" w:line="480" w:lineRule="auto"/>
        <w:jc w:val="center"/>
        <w:rPr>
          <w:rFonts w:ascii="Times New Roman" w:eastAsia="Times New Roman" w:hAnsi="Times New Roman" w:cs="Times New Roman"/>
          <w:color w:val="1B1B1B"/>
          <w:sz w:val="24"/>
          <w:szCs w:val="24"/>
        </w:rPr>
      </w:pPr>
    </w:p>
    <w:p w14:paraId="48FECEC1" w14:textId="77777777" w:rsidR="00C62608" w:rsidRPr="0074043C" w:rsidRDefault="00C62608" w:rsidP="0074043C">
      <w:pPr>
        <w:shd w:val="clear" w:color="auto" w:fill="FFFFFF"/>
        <w:spacing w:after="0" w:line="480" w:lineRule="auto"/>
        <w:jc w:val="center"/>
        <w:rPr>
          <w:rFonts w:ascii="Times New Roman" w:eastAsia="Times New Roman" w:hAnsi="Times New Roman" w:cs="Times New Roman"/>
          <w:color w:val="1B1B1B"/>
          <w:sz w:val="24"/>
          <w:szCs w:val="24"/>
        </w:rPr>
      </w:pPr>
    </w:p>
    <w:p w14:paraId="4FAFEF8F" w14:textId="77777777" w:rsidR="00C62608" w:rsidRPr="0074043C" w:rsidRDefault="00C62608" w:rsidP="0074043C">
      <w:pPr>
        <w:shd w:val="clear" w:color="auto" w:fill="FFFFFF"/>
        <w:spacing w:after="0" w:line="480" w:lineRule="auto"/>
        <w:jc w:val="center"/>
        <w:rPr>
          <w:rFonts w:ascii="Times New Roman" w:eastAsia="Times New Roman" w:hAnsi="Times New Roman" w:cs="Times New Roman"/>
          <w:color w:val="1B1B1B"/>
          <w:sz w:val="24"/>
          <w:szCs w:val="24"/>
        </w:rPr>
      </w:pPr>
    </w:p>
    <w:p w14:paraId="52798C28" w14:textId="77777777" w:rsidR="00C62608" w:rsidRPr="0074043C" w:rsidRDefault="00C62608" w:rsidP="0074043C">
      <w:pPr>
        <w:shd w:val="clear" w:color="auto" w:fill="FFFFFF"/>
        <w:spacing w:after="0" w:line="480" w:lineRule="auto"/>
        <w:jc w:val="center"/>
        <w:rPr>
          <w:rFonts w:ascii="Times New Roman" w:eastAsia="Times New Roman" w:hAnsi="Times New Roman" w:cs="Times New Roman"/>
          <w:color w:val="1B1B1B"/>
          <w:sz w:val="24"/>
          <w:szCs w:val="24"/>
        </w:rPr>
      </w:pPr>
    </w:p>
    <w:p w14:paraId="32100CAE" w14:textId="77777777" w:rsidR="00C62608" w:rsidRPr="0074043C" w:rsidRDefault="00C62608" w:rsidP="0074043C">
      <w:pPr>
        <w:shd w:val="clear" w:color="auto" w:fill="FFFFFF"/>
        <w:spacing w:after="0" w:line="480" w:lineRule="auto"/>
        <w:jc w:val="center"/>
        <w:rPr>
          <w:rFonts w:ascii="Times New Roman" w:eastAsia="Times New Roman" w:hAnsi="Times New Roman" w:cs="Times New Roman"/>
          <w:color w:val="1B1B1B"/>
          <w:sz w:val="24"/>
          <w:szCs w:val="24"/>
        </w:rPr>
      </w:pPr>
    </w:p>
    <w:p w14:paraId="59E4D442" w14:textId="77777777" w:rsidR="00C62608" w:rsidRPr="0074043C" w:rsidRDefault="00C62608" w:rsidP="0074043C">
      <w:pPr>
        <w:shd w:val="clear" w:color="auto" w:fill="FFFFFF"/>
        <w:spacing w:after="0" w:line="480" w:lineRule="auto"/>
        <w:jc w:val="center"/>
        <w:rPr>
          <w:rFonts w:ascii="Times New Roman" w:eastAsia="Times New Roman" w:hAnsi="Times New Roman" w:cs="Times New Roman"/>
          <w:color w:val="1B1B1B"/>
          <w:sz w:val="24"/>
          <w:szCs w:val="24"/>
        </w:rPr>
      </w:pPr>
    </w:p>
    <w:p w14:paraId="03BC7FD3" w14:textId="77777777" w:rsidR="00C62608" w:rsidRPr="0074043C" w:rsidRDefault="00C62608" w:rsidP="0074043C">
      <w:pPr>
        <w:shd w:val="clear" w:color="auto" w:fill="FFFFFF"/>
        <w:spacing w:after="0" w:line="480" w:lineRule="auto"/>
        <w:jc w:val="center"/>
        <w:rPr>
          <w:rFonts w:ascii="Times New Roman" w:eastAsia="Times New Roman" w:hAnsi="Times New Roman" w:cs="Times New Roman"/>
          <w:color w:val="1B1B1B"/>
          <w:sz w:val="24"/>
          <w:szCs w:val="24"/>
        </w:rPr>
      </w:pPr>
    </w:p>
    <w:p w14:paraId="6A142DE6" w14:textId="77777777" w:rsidR="00C62608" w:rsidRPr="0074043C" w:rsidRDefault="00C62608" w:rsidP="0074043C">
      <w:pPr>
        <w:shd w:val="clear" w:color="auto" w:fill="FFFFFF"/>
        <w:spacing w:after="0" w:line="480" w:lineRule="auto"/>
        <w:jc w:val="center"/>
        <w:rPr>
          <w:rFonts w:ascii="Times New Roman" w:eastAsia="Times New Roman" w:hAnsi="Times New Roman" w:cs="Times New Roman"/>
          <w:color w:val="1B1B1B"/>
          <w:sz w:val="24"/>
          <w:szCs w:val="24"/>
        </w:rPr>
      </w:pPr>
    </w:p>
    <w:p w14:paraId="43E130AC" w14:textId="77777777" w:rsidR="00C62608" w:rsidRPr="0074043C" w:rsidRDefault="00C62608" w:rsidP="0074043C">
      <w:pPr>
        <w:shd w:val="clear" w:color="auto" w:fill="FFFFFF"/>
        <w:spacing w:after="0" w:line="480" w:lineRule="auto"/>
        <w:jc w:val="center"/>
        <w:rPr>
          <w:rFonts w:ascii="Times New Roman" w:eastAsia="Times New Roman" w:hAnsi="Times New Roman" w:cs="Times New Roman"/>
          <w:color w:val="1B1B1B"/>
          <w:sz w:val="24"/>
          <w:szCs w:val="24"/>
        </w:rPr>
      </w:pPr>
    </w:p>
    <w:p w14:paraId="49E6C804" w14:textId="2331ADB1" w:rsidR="0021608B" w:rsidRPr="0074043C" w:rsidRDefault="001810EE" w:rsidP="0074043C">
      <w:pPr>
        <w:shd w:val="clear" w:color="auto" w:fill="FFFFFF"/>
        <w:spacing w:after="0" w:line="480" w:lineRule="auto"/>
        <w:jc w:val="center"/>
        <w:rPr>
          <w:rFonts w:ascii="Times New Roman" w:eastAsia="Times New Roman" w:hAnsi="Times New Roman" w:cs="Times New Roman"/>
          <w:color w:val="1B1B1B"/>
          <w:sz w:val="24"/>
          <w:szCs w:val="24"/>
        </w:rPr>
      </w:pPr>
      <w:r w:rsidRPr="0074043C">
        <w:rPr>
          <w:rFonts w:ascii="Times New Roman" w:eastAsia="Times New Roman" w:hAnsi="Times New Roman" w:cs="Times New Roman"/>
          <w:color w:val="1B1B1B"/>
          <w:sz w:val="24"/>
          <w:szCs w:val="24"/>
        </w:rPr>
        <w:t>Antihistamines</w:t>
      </w:r>
    </w:p>
    <w:p w14:paraId="0AC157CF" w14:textId="64D361F7" w:rsidR="00C62608" w:rsidRPr="0074043C" w:rsidRDefault="001810EE" w:rsidP="0074043C">
      <w:pPr>
        <w:shd w:val="clear" w:color="auto" w:fill="FFFFFF"/>
        <w:spacing w:after="0" w:line="480" w:lineRule="auto"/>
        <w:jc w:val="center"/>
        <w:rPr>
          <w:rFonts w:ascii="Times New Roman" w:eastAsia="Times New Roman" w:hAnsi="Times New Roman" w:cs="Times New Roman"/>
          <w:color w:val="1B1B1B"/>
          <w:sz w:val="24"/>
          <w:szCs w:val="24"/>
        </w:rPr>
      </w:pPr>
      <w:r w:rsidRPr="0074043C">
        <w:rPr>
          <w:rFonts w:ascii="Times New Roman" w:eastAsia="Times New Roman" w:hAnsi="Times New Roman" w:cs="Times New Roman"/>
          <w:color w:val="1B1B1B"/>
          <w:sz w:val="24"/>
          <w:szCs w:val="24"/>
        </w:rPr>
        <w:t>Student Name</w:t>
      </w:r>
    </w:p>
    <w:p w14:paraId="1C621B2C" w14:textId="4B8C7421" w:rsidR="00C62608" w:rsidRPr="0074043C" w:rsidRDefault="001810EE" w:rsidP="0074043C">
      <w:pPr>
        <w:shd w:val="clear" w:color="auto" w:fill="FFFFFF"/>
        <w:spacing w:after="0" w:line="480" w:lineRule="auto"/>
        <w:jc w:val="center"/>
        <w:rPr>
          <w:rFonts w:ascii="Times New Roman" w:eastAsia="Times New Roman" w:hAnsi="Times New Roman" w:cs="Times New Roman"/>
          <w:color w:val="1B1B1B"/>
          <w:sz w:val="24"/>
          <w:szCs w:val="24"/>
        </w:rPr>
      </w:pPr>
      <w:r w:rsidRPr="0074043C">
        <w:rPr>
          <w:rFonts w:ascii="Times New Roman" w:eastAsia="Times New Roman" w:hAnsi="Times New Roman" w:cs="Times New Roman"/>
          <w:color w:val="1B1B1B"/>
          <w:sz w:val="24"/>
          <w:szCs w:val="24"/>
        </w:rPr>
        <w:t>Institution Affiliations</w:t>
      </w:r>
    </w:p>
    <w:p w14:paraId="664FECE7" w14:textId="283515B5" w:rsidR="00C62608" w:rsidRPr="0074043C" w:rsidRDefault="001810EE" w:rsidP="0074043C">
      <w:pPr>
        <w:shd w:val="clear" w:color="auto" w:fill="FFFFFF"/>
        <w:spacing w:after="0" w:line="480" w:lineRule="auto"/>
        <w:jc w:val="center"/>
        <w:rPr>
          <w:rFonts w:ascii="Times New Roman" w:eastAsia="Times New Roman" w:hAnsi="Times New Roman" w:cs="Times New Roman"/>
          <w:color w:val="1D1D1D"/>
          <w:sz w:val="24"/>
          <w:szCs w:val="24"/>
        </w:rPr>
      </w:pPr>
      <w:r w:rsidRPr="0074043C">
        <w:rPr>
          <w:rFonts w:ascii="Times New Roman" w:eastAsia="Times New Roman" w:hAnsi="Times New Roman" w:cs="Times New Roman"/>
          <w:color w:val="1B1B1B"/>
          <w:sz w:val="24"/>
          <w:szCs w:val="24"/>
        </w:rPr>
        <w:t>Date</w:t>
      </w:r>
    </w:p>
    <w:p w14:paraId="0CE249B1" w14:textId="77777777" w:rsidR="0021608B" w:rsidRPr="0074043C" w:rsidRDefault="0021608B" w:rsidP="0074043C">
      <w:pPr>
        <w:shd w:val="clear" w:color="auto" w:fill="FFFFFF"/>
        <w:spacing w:after="0" w:line="480" w:lineRule="auto"/>
        <w:rPr>
          <w:rFonts w:ascii="Times New Roman" w:eastAsia="Times New Roman" w:hAnsi="Times New Roman" w:cs="Times New Roman"/>
          <w:color w:val="1D1D1D"/>
          <w:sz w:val="24"/>
          <w:szCs w:val="24"/>
        </w:rPr>
      </w:pPr>
    </w:p>
    <w:p w14:paraId="4C926B8E" w14:textId="77777777" w:rsidR="00C62608" w:rsidRPr="0074043C" w:rsidRDefault="001810EE" w:rsidP="0074043C">
      <w:pPr>
        <w:spacing w:line="480" w:lineRule="auto"/>
        <w:rPr>
          <w:rFonts w:ascii="Times New Roman" w:eastAsia="Times New Roman" w:hAnsi="Times New Roman" w:cs="Times New Roman"/>
          <w:color w:val="1D1D1D"/>
          <w:sz w:val="24"/>
          <w:szCs w:val="24"/>
        </w:rPr>
      </w:pPr>
      <w:r w:rsidRPr="0074043C">
        <w:rPr>
          <w:rFonts w:ascii="Times New Roman" w:eastAsia="Times New Roman" w:hAnsi="Times New Roman" w:cs="Times New Roman"/>
          <w:color w:val="1D1D1D"/>
          <w:sz w:val="24"/>
          <w:szCs w:val="24"/>
        </w:rPr>
        <w:br w:type="page"/>
      </w:r>
    </w:p>
    <w:p w14:paraId="3CF7C7C4" w14:textId="4D71FD45" w:rsidR="00D81B22" w:rsidRPr="00D81B22" w:rsidRDefault="00D81B22" w:rsidP="00D81B22">
      <w:pPr>
        <w:shd w:val="clear" w:color="auto" w:fill="FFFFFF"/>
        <w:spacing w:after="0" w:line="480" w:lineRule="auto"/>
        <w:ind w:firstLine="720"/>
        <w:jc w:val="center"/>
        <w:rPr>
          <w:rFonts w:ascii="Times New Roman" w:eastAsia="Times New Roman" w:hAnsi="Times New Roman" w:cs="Times New Roman"/>
          <w:b/>
          <w:bCs/>
          <w:color w:val="1D1D1D"/>
          <w:sz w:val="24"/>
          <w:szCs w:val="24"/>
        </w:rPr>
      </w:pPr>
      <w:r w:rsidRPr="00D81B22">
        <w:rPr>
          <w:rFonts w:ascii="Times New Roman" w:eastAsia="Times New Roman" w:hAnsi="Times New Roman" w:cs="Times New Roman"/>
          <w:b/>
          <w:bCs/>
          <w:color w:val="1D1D1D"/>
          <w:sz w:val="24"/>
          <w:szCs w:val="24"/>
        </w:rPr>
        <w:lastRenderedPageBreak/>
        <w:t>Antihistamines</w:t>
      </w:r>
    </w:p>
    <w:p w14:paraId="0D8741C5" w14:textId="21650EDC" w:rsidR="0021608B" w:rsidRPr="0074043C" w:rsidRDefault="001810EE" w:rsidP="0074043C">
      <w:pPr>
        <w:shd w:val="clear" w:color="auto" w:fill="FFFFFF"/>
        <w:spacing w:after="0" w:line="480" w:lineRule="auto"/>
        <w:ind w:firstLine="720"/>
        <w:rPr>
          <w:rFonts w:ascii="Times New Roman" w:eastAsia="Times New Roman" w:hAnsi="Times New Roman" w:cs="Times New Roman"/>
          <w:color w:val="1D1D1D"/>
          <w:sz w:val="24"/>
          <w:szCs w:val="24"/>
        </w:rPr>
      </w:pPr>
      <w:r w:rsidRPr="0074043C">
        <w:rPr>
          <w:rFonts w:ascii="Times New Roman" w:eastAsia="Times New Roman" w:hAnsi="Times New Roman" w:cs="Times New Roman"/>
          <w:color w:val="1D1D1D"/>
          <w:sz w:val="24"/>
          <w:szCs w:val="24"/>
        </w:rPr>
        <w:t xml:space="preserve">Antihistamines are a group of drugs that are commonly used for allergies. They can also be used in treating situations caused by a lot of histamines. For example, individuals with allergies reactions to </w:t>
      </w:r>
      <w:r w:rsidR="00E87087" w:rsidRPr="0074043C">
        <w:rPr>
          <w:rFonts w:ascii="Times New Roman" w:eastAsia="Times New Roman" w:hAnsi="Times New Roman" w:cs="Times New Roman"/>
          <w:color w:val="1D1D1D"/>
          <w:sz w:val="24"/>
          <w:szCs w:val="24"/>
        </w:rPr>
        <w:t>pollen</w:t>
      </w:r>
      <w:r w:rsidR="000C6D6F" w:rsidRPr="0074043C">
        <w:rPr>
          <w:rFonts w:ascii="Times New Roman" w:eastAsia="Times New Roman" w:hAnsi="Times New Roman" w:cs="Times New Roman"/>
          <w:color w:val="1D1D1D"/>
          <w:sz w:val="24"/>
          <w:szCs w:val="24"/>
        </w:rPr>
        <w:t xml:space="preserve"> mainly use them. Some antihistamines are available when prescribed, while others are bought over the counter at a nearby chemist. </w:t>
      </w:r>
      <w:r w:rsidR="00BE53F2">
        <w:rPr>
          <w:rFonts w:ascii="Times New Roman" w:eastAsia="Times New Roman" w:hAnsi="Times New Roman" w:cs="Times New Roman"/>
          <w:color w:val="1D1D1D"/>
          <w:sz w:val="24"/>
          <w:szCs w:val="24"/>
        </w:rPr>
        <w:t xml:space="preserve"> As stated by ( Oyekan et al. 2021), </w:t>
      </w:r>
      <w:r w:rsidR="000C6D6F" w:rsidRPr="0074043C">
        <w:rPr>
          <w:rFonts w:ascii="Times New Roman" w:eastAsia="Times New Roman" w:hAnsi="Times New Roman" w:cs="Times New Roman"/>
          <w:color w:val="1D1D1D"/>
          <w:sz w:val="24"/>
          <w:szCs w:val="24"/>
        </w:rPr>
        <w:t>many individuals are aware that antihistamines are used to treat allergies. However, specialists and physicians use antihistamines to describe a class of drug used in opposing the activities of histamine in an individual body. Antihistamines are a subgroup consistent with the histamine receptor. H1</w:t>
      </w:r>
      <w:r w:rsidR="00C67D2C" w:rsidRPr="0074043C">
        <w:rPr>
          <w:rFonts w:ascii="Times New Roman" w:eastAsia="Times New Roman" w:hAnsi="Times New Roman" w:cs="Times New Roman"/>
          <w:color w:val="1D1D1D"/>
          <w:sz w:val="24"/>
          <w:szCs w:val="24"/>
        </w:rPr>
        <w:t>- antihistamines</w:t>
      </w:r>
      <w:r w:rsidR="000C6D6F" w:rsidRPr="0074043C">
        <w:rPr>
          <w:rFonts w:ascii="Times New Roman" w:eastAsia="Times New Roman" w:hAnsi="Times New Roman" w:cs="Times New Roman"/>
          <w:color w:val="1D1D1D"/>
          <w:sz w:val="24"/>
          <w:szCs w:val="24"/>
        </w:rPr>
        <w:t xml:space="preserve"> and H2</w:t>
      </w:r>
      <w:r w:rsidR="00C67D2C" w:rsidRPr="0074043C">
        <w:rPr>
          <w:rFonts w:ascii="Times New Roman" w:eastAsia="Times New Roman" w:hAnsi="Times New Roman" w:cs="Times New Roman"/>
          <w:color w:val="1D1D1D"/>
          <w:sz w:val="24"/>
          <w:szCs w:val="24"/>
        </w:rPr>
        <w:t>- antihistamines are the main classes of antihistamines. The main function of H1- antihistamines is to treat hypersensitive reactions in the nose. It is also used to indulgence sleeplessness, which is caused by difficulties with the inner ear. On the other hand, H2- antihistamines are bind with histamine H2 receptors mainly in the stomach and are used to treat gastric acid.</w:t>
      </w:r>
    </w:p>
    <w:p w14:paraId="7C276EF7" w14:textId="4DC1456C" w:rsidR="00C67D2C" w:rsidRPr="0074043C" w:rsidRDefault="001810EE" w:rsidP="0074043C">
      <w:pPr>
        <w:shd w:val="clear" w:color="auto" w:fill="FFFFFF"/>
        <w:spacing w:after="0" w:line="480" w:lineRule="auto"/>
        <w:ind w:firstLine="360"/>
        <w:rPr>
          <w:rFonts w:ascii="Times New Roman" w:eastAsia="Times New Roman" w:hAnsi="Times New Roman" w:cs="Times New Roman"/>
          <w:color w:val="1D1D1D"/>
          <w:sz w:val="24"/>
          <w:szCs w:val="24"/>
        </w:rPr>
      </w:pPr>
      <w:r w:rsidRPr="0074043C">
        <w:rPr>
          <w:rFonts w:ascii="Times New Roman" w:eastAsia="Times New Roman" w:hAnsi="Times New Roman" w:cs="Times New Roman"/>
          <w:color w:val="1D1D1D"/>
          <w:sz w:val="24"/>
          <w:szCs w:val="24"/>
        </w:rPr>
        <w:t>H1 antihistamines block histamines from attaching histamine receptors which are located on stomach muscle, nerves among others. The H1 antihistamines are used to block tenderne</w:t>
      </w:r>
      <w:r w:rsidRPr="0074043C">
        <w:rPr>
          <w:rFonts w:ascii="Times New Roman" w:eastAsia="Times New Roman" w:hAnsi="Times New Roman" w:cs="Times New Roman"/>
          <w:color w:val="1D1D1D"/>
          <w:sz w:val="24"/>
          <w:szCs w:val="24"/>
        </w:rPr>
        <w:t xml:space="preserve">ss and other allergies because the histamines cause </w:t>
      </w:r>
      <w:r w:rsidR="00E87087" w:rsidRPr="0074043C">
        <w:rPr>
          <w:rFonts w:ascii="Times New Roman" w:eastAsia="Times New Roman" w:hAnsi="Times New Roman" w:cs="Times New Roman"/>
          <w:color w:val="1D1D1D"/>
          <w:sz w:val="24"/>
          <w:szCs w:val="24"/>
        </w:rPr>
        <w:t>vasodilation and</w:t>
      </w:r>
      <w:r w:rsidRPr="0074043C">
        <w:rPr>
          <w:rFonts w:ascii="Times New Roman" w:eastAsia="Times New Roman" w:hAnsi="Times New Roman" w:cs="Times New Roman"/>
          <w:color w:val="1D1D1D"/>
          <w:sz w:val="24"/>
          <w:szCs w:val="24"/>
        </w:rPr>
        <w:t xml:space="preserve"> increase vascular absorbency, making the outflow of the fluid from the vessels to the immediate tissue. </w:t>
      </w:r>
      <w:r w:rsidR="00E87087" w:rsidRPr="0074043C">
        <w:rPr>
          <w:rFonts w:ascii="Times New Roman" w:eastAsia="Times New Roman" w:hAnsi="Times New Roman" w:cs="Times New Roman"/>
          <w:color w:val="1D1D1D"/>
          <w:sz w:val="24"/>
          <w:szCs w:val="24"/>
        </w:rPr>
        <w:t>H2 receptors are blocked by H1 antihistamines found in the gastric acid-producing parietal cells in the stomach, making these antihistamines reduce the amount of gastrointestinal acid being concealed in the stomach. The dosage is taken according to the prescription of the doctor. An individual needs to follow all the instructions given to the</w:t>
      </w:r>
      <w:r w:rsidR="00E0488C" w:rsidRPr="0074043C">
        <w:rPr>
          <w:rFonts w:ascii="Times New Roman" w:eastAsia="Times New Roman" w:hAnsi="Times New Roman" w:cs="Times New Roman"/>
          <w:color w:val="1D1D1D"/>
          <w:sz w:val="24"/>
          <w:szCs w:val="24"/>
        </w:rPr>
        <w:t>m or the direction written on the label</w:t>
      </w:r>
      <w:r w:rsidR="00BC53BB">
        <w:rPr>
          <w:rFonts w:ascii="Times New Roman" w:eastAsia="Times New Roman" w:hAnsi="Times New Roman" w:cs="Times New Roman"/>
          <w:color w:val="1D1D1D"/>
          <w:sz w:val="24"/>
          <w:szCs w:val="24"/>
        </w:rPr>
        <w:t xml:space="preserve"> (Morelli et al., 2021)</w:t>
      </w:r>
      <w:r w:rsidR="00E0488C" w:rsidRPr="0074043C">
        <w:rPr>
          <w:rFonts w:ascii="Times New Roman" w:eastAsia="Times New Roman" w:hAnsi="Times New Roman" w:cs="Times New Roman"/>
          <w:color w:val="1D1D1D"/>
          <w:sz w:val="24"/>
          <w:szCs w:val="24"/>
        </w:rPr>
        <w:t xml:space="preserve">. The amount of medicine given to the patient only depends on the strength of the medicine. The number of doses an individual needs to take every day, the time allowed before </w:t>
      </w:r>
      <w:r w:rsidR="00E0488C" w:rsidRPr="0074043C">
        <w:rPr>
          <w:rFonts w:ascii="Times New Roman" w:eastAsia="Times New Roman" w:hAnsi="Times New Roman" w:cs="Times New Roman"/>
          <w:color w:val="1D1D1D"/>
          <w:sz w:val="24"/>
          <w:szCs w:val="24"/>
        </w:rPr>
        <w:lastRenderedPageBreak/>
        <w:t>taking another dose, and the period taken also depend on the medical condition</w:t>
      </w:r>
      <w:r w:rsidR="00BC53BB">
        <w:rPr>
          <w:rFonts w:ascii="Times New Roman" w:eastAsia="Times New Roman" w:hAnsi="Times New Roman" w:cs="Times New Roman"/>
          <w:color w:val="1D1D1D"/>
          <w:sz w:val="24"/>
          <w:szCs w:val="24"/>
        </w:rPr>
        <w:t xml:space="preserve"> (Manti et al., 2019)</w:t>
      </w:r>
      <w:r w:rsidR="00E0488C" w:rsidRPr="0074043C">
        <w:rPr>
          <w:rFonts w:ascii="Times New Roman" w:eastAsia="Times New Roman" w:hAnsi="Times New Roman" w:cs="Times New Roman"/>
          <w:color w:val="1D1D1D"/>
          <w:sz w:val="24"/>
          <w:szCs w:val="24"/>
        </w:rPr>
        <w:t xml:space="preserve">. For example, when using an oral dosage for antihistamine, one need to consider the following </w:t>
      </w:r>
    </w:p>
    <w:p w14:paraId="788752BC" w14:textId="75F16056" w:rsidR="00E0488C" w:rsidRPr="0074043C" w:rsidRDefault="001810EE" w:rsidP="0074043C">
      <w:pPr>
        <w:pStyle w:val="ListParagraph"/>
        <w:numPr>
          <w:ilvl w:val="0"/>
          <w:numId w:val="1"/>
        </w:numPr>
        <w:shd w:val="clear" w:color="auto" w:fill="FFFFFF"/>
        <w:spacing w:after="0" w:line="480" w:lineRule="auto"/>
        <w:rPr>
          <w:rFonts w:ascii="Times New Roman" w:eastAsia="Times New Roman" w:hAnsi="Times New Roman" w:cs="Times New Roman"/>
          <w:color w:val="1D1D1D"/>
          <w:sz w:val="24"/>
          <w:szCs w:val="24"/>
        </w:rPr>
      </w:pPr>
      <w:r w:rsidRPr="0074043C">
        <w:rPr>
          <w:rFonts w:ascii="Times New Roman" w:eastAsia="Times New Roman" w:hAnsi="Times New Roman" w:cs="Times New Roman"/>
          <w:color w:val="1D1D1D"/>
          <w:sz w:val="24"/>
          <w:szCs w:val="24"/>
        </w:rPr>
        <w:t>Adults</w:t>
      </w:r>
      <w:r w:rsidR="001C0497" w:rsidRPr="0074043C">
        <w:rPr>
          <w:rFonts w:ascii="Times New Roman" w:eastAsia="Times New Roman" w:hAnsi="Times New Roman" w:cs="Times New Roman"/>
          <w:color w:val="1D1D1D"/>
          <w:sz w:val="24"/>
          <w:szCs w:val="24"/>
        </w:rPr>
        <w:t xml:space="preserve">- </w:t>
      </w:r>
      <w:r w:rsidRPr="0074043C">
        <w:rPr>
          <w:rFonts w:ascii="Times New Roman" w:eastAsia="Times New Roman" w:hAnsi="Times New Roman" w:cs="Times New Roman"/>
          <w:color w:val="1D1D1D"/>
          <w:sz w:val="24"/>
          <w:szCs w:val="24"/>
        </w:rPr>
        <w:t>Need to take 1 to 2 (mg) three times a day.</w:t>
      </w:r>
    </w:p>
    <w:p w14:paraId="3BB71022" w14:textId="2885BC9D" w:rsidR="00E0488C" w:rsidRPr="0074043C" w:rsidRDefault="001810EE" w:rsidP="0074043C">
      <w:pPr>
        <w:pStyle w:val="ListParagraph"/>
        <w:numPr>
          <w:ilvl w:val="0"/>
          <w:numId w:val="1"/>
        </w:numPr>
        <w:shd w:val="clear" w:color="auto" w:fill="FFFFFF"/>
        <w:spacing w:after="0" w:line="480" w:lineRule="auto"/>
        <w:rPr>
          <w:rFonts w:ascii="Times New Roman" w:eastAsia="Times New Roman" w:hAnsi="Times New Roman" w:cs="Times New Roman"/>
          <w:color w:val="1D1D1D"/>
          <w:sz w:val="24"/>
          <w:szCs w:val="24"/>
        </w:rPr>
      </w:pPr>
      <w:r w:rsidRPr="0074043C">
        <w:rPr>
          <w:rFonts w:ascii="Times New Roman" w:eastAsia="Times New Roman" w:hAnsi="Times New Roman" w:cs="Times New Roman"/>
          <w:color w:val="1D1D1D"/>
          <w:sz w:val="24"/>
          <w:szCs w:val="24"/>
        </w:rPr>
        <w:t xml:space="preserve">Children 12 years </w:t>
      </w:r>
      <w:r w:rsidRPr="0074043C">
        <w:rPr>
          <w:rFonts w:ascii="Times New Roman" w:eastAsia="Times New Roman" w:hAnsi="Times New Roman" w:cs="Times New Roman"/>
          <w:color w:val="1D1D1D"/>
          <w:sz w:val="24"/>
          <w:szCs w:val="24"/>
        </w:rPr>
        <w:t>and above- 0.5mg to 1mg three times a day.</w:t>
      </w:r>
    </w:p>
    <w:p w14:paraId="2DA1A5C2" w14:textId="4024BA02" w:rsidR="00E0488C" w:rsidRPr="0074043C" w:rsidRDefault="001810EE" w:rsidP="0074043C">
      <w:pPr>
        <w:pStyle w:val="ListParagraph"/>
        <w:numPr>
          <w:ilvl w:val="0"/>
          <w:numId w:val="1"/>
        </w:numPr>
        <w:shd w:val="clear" w:color="auto" w:fill="FFFFFF"/>
        <w:spacing w:after="0" w:line="480" w:lineRule="auto"/>
        <w:rPr>
          <w:rFonts w:ascii="Times New Roman" w:eastAsia="Times New Roman" w:hAnsi="Times New Roman" w:cs="Times New Roman"/>
          <w:color w:val="1D1D1D"/>
          <w:sz w:val="24"/>
          <w:szCs w:val="24"/>
        </w:rPr>
      </w:pPr>
      <w:r w:rsidRPr="0074043C">
        <w:rPr>
          <w:rFonts w:ascii="Times New Roman" w:eastAsia="Times New Roman" w:hAnsi="Times New Roman" w:cs="Times New Roman"/>
          <w:color w:val="1D1D1D"/>
          <w:sz w:val="24"/>
          <w:szCs w:val="24"/>
        </w:rPr>
        <w:t>Children 4years to 12 years- the dose has to be prescribed by the specialist.</w:t>
      </w:r>
    </w:p>
    <w:p w14:paraId="5C00C288" w14:textId="4809B67B" w:rsidR="00E0488C" w:rsidRPr="0074043C" w:rsidRDefault="001810EE" w:rsidP="0074043C">
      <w:pPr>
        <w:pStyle w:val="ListParagraph"/>
        <w:numPr>
          <w:ilvl w:val="0"/>
          <w:numId w:val="1"/>
        </w:numPr>
        <w:shd w:val="clear" w:color="auto" w:fill="FFFFFF"/>
        <w:spacing w:after="0" w:line="480" w:lineRule="auto"/>
        <w:rPr>
          <w:rFonts w:ascii="Times New Roman" w:eastAsia="Times New Roman" w:hAnsi="Times New Roman" w:cs="Times New Roman"/>
          <w:color w:val="1D1D1D"/>
          <w:sz w:val="24"/>
          <w:szCs w:val="24"/>
        </w:rPr>
      </w:pPr>
      <w:r w:rsidRPr="0074043C">
        <w:rPr>
          <w:rFonts w:ascii="Times New Roman" w:eastAsia="Times New Roman" w:hAnsi="Times New Roman" w:cs="Times New Roman"/>
          <w:color w:val="1D1D1D"/>
          <w:sz w:val="24"/>
          <w:szCs w:val="24"/>
        </w:rPr>
        <w:t>Infants- not recommended.</w:t>
      </w:r>
    </w:p>
    <w:p w14:paraId="37AA749C" w14:textId="07C5D6FD" w:rsidR="001C0497" w:rsidRPr="0074043C" w:rsidRDefault="001810EE" w:rsidP="0074043C">
      <w:pPr>
        <w:shd w:val="clear" w:color="auto" w:fill="FFFFFF"/>
        <w:spacing w:after="0" w:line="480" w:lineRule="auto"/>
        <w:ind w:firstLine="360"/>
        <w:rPr>
          <w:rFonts w:ascii="Times New Roman" w:eastAsia="Times New Roman" w:hAnsi="Times New Roman" w:cs="Times New Roman"/>
          <w:color w:val="1D1D1D"/>
          <w:sz w:val="24"/>
          <w:szCs w:val="24"/>
        </w:rPr>
      </w:pPr>
      <w:r w:rsidRPr="0074043C">
        <w:rPr>
          <w:rFonts w:ascii="Times New Roman" w:eastAsia="Times New Roman" w:hAnsi="Times New Roman" w:cs="Times New Roman"/>
          <w:color w:val="1D1D1D"/>
          <w:sz w:val="24"/>
          <w:szCs w:val="24"/>
        </w:rPr>
        <w:t xml:space="preserve">Several </w:t>
      </w:r>
      <w:r w:rsidR="00F93E15" w:rsidRPr="0074043C">
        <w:rPr>
          <w:rFonts w:ascii="Times New Roman" w:eastAsia="Times New Roman" w:hAnsi="Times New Roman" w:cs="Times New Roman"/>
          <w:color w:val="1D1D1D"/>
          <w:sz w:val="24"/>
          <w:szCs w:val="24"/>
        </w:rPr>
        <w:t xml:space="preserve">products may interact with the antihistamines drugs, and they may include antihistamines that are applied in the skin like ointment, spray. Blood pressure medications, narcotic pain medications, muscle relaxants, antidepressants and seizure medications. Antihistamines, when used, an individual may experience the following side effects sleeplessness, </w:t>
      </w:r>
      <w:r w:rsidR="00575954" w:rsidRPr="0074043C">
        <w:rPr>
          <w:rFonts w:ascii="Times New Roman" w:eastAsia="Times New Roman" w:hAnsi="Times New Roman" w:cs="Times New Roman"/>
          <w:color w:val="1D1D1D"/>
          <w:sz w:val="24"/>
          <w:szCs w:val="24"/>
        </w:rPr>
        <w:t xml:space="preserve">constipation, severe headache, dizziness, dry mouth/throat and drowsiness. </w:t>
      </w:r>
      <w:r w:rsidR="00F93E15" w:rsidRPr="0074043C">
        <w:rPr>
          <w:rFonts w:ascii="Times New Roman" w:eastAsia="Times New Roman" w:hAnsi="Times New Roman" w:cs="Times New Roman"/>
          <w:color w:val="1D1D1D"/>
          <w:sz w:val="24"/>
          <w:szCs w:val="24"/>
        </w:rPr>
        <w:t xml:space="preserve"> </w:t>
      </w:r>
    </w:p>
    <w:p w14:paraId="22BD8C15" w14:textId="77777777" w:rsidR="00BE53F2" w:rsidRDefault="001810EE" w:rsidP="0074043C">
      <w:pPr>
        <w:spacing w:line="480" w:lineRule="auto"/>
        <w:rPr>
          <w:rFonts w:ascii="Times New Roman" w:hAnsi="Times New Roman" w:cs="Times New Roman"/>
          <w:sz w:val="24"/>
          <w:szCs w:val="24"/>
        </w:rPr>
      </w:pPr>
      <w:r w:rsidRPr="0074043C">
        <w:rPr>
          <w:rFonts w:ascii="Times New Roman" w:hAnsi="Times New Roman" w:cs="Times New Roman"/>
          <w:sz w:val="24"/>
          <w:szCs w:val="24"/>
        </w:rPr>
        <w:t>The nurses indicate that this medication is not safe for chil</w:t>
      </w:r>
      <w:r w:rsidR="0085577B" w:rsidRPr="0074043C">
        <w:rPr>
          <w:rFonts w:ascii="Times New Roman" w:hAnsi="Times New Roman" w:cs="Times New Roman"/>
          <w:sz w:val="24"/>
          <w:szCs w:val="24"/>
        </w:rPr>
        <w:t>dren under four years and infants. The patients are also advised that excessive use of antihistamines may cause drowsiness, and alcohol consumption needs to be avoided.  They are also advised only to take the recommended description and should not overdose. They also need to maintain frequent hygiene.</w:t>
      </w:r>
    </w:p>
    <w:p w14:paraId="20EFE7E9" w14:textId="77777777" w:rsidR="00BC53BB" w:rsidRDefault="001810EE">
      <w:pPr>
        <w:rPr>
          <w:rFonts w:ascii="Times New Roman" w:hAnsi="Times New Roman" w:cs="Times New Roman"/>
          <w:b/>
          <w:bCs/>
          <w:sz w:val="24"/>
          <w:szCs w:val="24"/>
        </w:rPr>
      </w:pPr>
      <w:r>
        <w:rPr>
          <w:rFonts w:ascii="Times New Roman" w:hAnsi="Times New Roman" w:cs="Times New Roman"/>
          <w:b/>
          <w:bCs/>
          <w:sz w:val="24"/>
          <w:szCs w:val="24"/>
        </w:rPr>
        <w:br w:type="page"/>
      </w:r>
    </w:p>
    <w:p w14:paraId="179AAFE7" w14:textId="45BDE466" w:rsidR="00BE53F2" w:rsidRPr="00BC53BB" w:rsidRDefault="001810EE" w:rsidP="0074043C">
      <w:pPr>
        <w:spacing w:line="480" w:lineRule="auto"/>
        <w:rPr>
          <w:rFonts w:ascii="Times New Roman" w:hAnsi="Times New Roman" w:cs="Times New Roman"/>
          <w:b/>
          <w:bCs/>
          <w:sz w:val="24"/>
          <w:szCs w:val="24"/>
        </w:rPr>
      </w:pPr>
      <w:r w:rsidRPr="00BC53BB">
        <w:rPr>
          <w:rFonts w:ascii="Times New Roman" w:hAnsi="Times New Roman" w:cs="Times New Roman"/>
          <w:b/>
          <w:bCs/>
          <w:sz w:val="24"/>
          <w:szCs w:val="24"/>
        </w:rPr>
        <w:lastRenderedPageBreak/>
        <w:t xml:space="preserve">Reference </w:t>
      </w:r>
    </w:p>
    <w:p w14:paraId="1FD74CB3" w14:textId="77777777" w:rsidR="003F7519" w:rsidRPr="0074043C" w:rsidRDefault="001810EE" w:rsidP="00BC53BB">
      <w:pPr>
        <w:spacing w:line="480" w:lineRule="auto"/>
        <w:ind w:left="720" w:hanging="720"/>
        <w:rPr>
          <w:rFonts w:ascii="Times New Roman" w:hAnsi="Times New Roman" w:cs="Times New Roman"/>
          <w:sz w:val="24"/>
          <w:szCs w:val="24"/>
        </w:rPr>
      </w:pPr>
      <w:r>
        <w:rPr>
          <w:rFonts w:ascii="Arial" w:hAnsi="Arial" w:cs="Arial"/>
          <w:color w:val="222222"/>
          <w:sz w:val="20"/>
          <w:szCs w:val="20"/>
          <w:shd w:val="clear" w:color="auto" w:fill="FFFFFF"/>
        </w:rPr>
        <w:t>Manti, S., Salpietro, C., &amp; Cuppari, C. (2019). Anti</w:t>
      </w:r>
      <w:r>
        <w:rPr>
          <w:rFonts w:ascii="Arial" w:hAnsi="Arial" w:cs="Arial"/>
          <w:color w:val="222222"/>
          <w:sz w:val="20"/>
          <w:szCs w:val="20"/>
          <w:shd w:val="clear" w:color="auto" w:fill="FFFFFF"/>
        </w:rPr>
        <w:t>histamines: Recommended Dosage–Divergence between Clinical Practice and Guideline Recommendations. </w:t>
      </w:r>
      <w:r>
        <w:rPr>
          <w:rFonts w:ascii="Arial" w:hAnsi="Arial" w:cs="Arial"/>
          <w:i/>
          <w:iCs/>
          <w:color w:val="222222"/>
          <w:sz w:val="20"/>
          <w:szCs w:val="20"/>
          <w:shd w:val="clear" w:color="auto" w:fill="FFFFFF"/>
        </w:rPr>
        <w:t>International archives of allergy and immunology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178</w:t>
      </w:r>
      <w:r>
        <w:rPr>
          <w:rFonts w:ascii="Arial" w:hAnsi="Arial" w:cs="Arial"/>
          <w:color w:val="222222"/>
          <w:sz w:val="20"/>
          <w:szCs w:val="20"/>
          <w:shd w:val="clear" w:color="auto" w:fill="FFFFFF"/>
        </w:rPr>
        <w:t>(1), 93-96.</w:t>
      </w:r>
    </w:p>
    <w:p w14:paraId="21A62E45" w14:textId="77777777" w:rsidR="003F7519" w:rsidRDefault="001810EE" w:rsidP="00BC53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Morelli, J. MS, RPh. (2021). ALLERGY DRUGS: PRESCRIPTION AND OTC. Accessed online at. </w:t>
      </w:r>
      <w:hyperlink r:id="rId7" w:history="1">
        <w:r w:rsidRPr="008D319C">
          <w:rPr>
            <w:rStyle w:val="Hyperlink"/>
            <w:rFonts w:ascii="Times New Roman" w:hAnsi="Times New Roman" w:cs="Times New Roman"/>
            <w:sz w:val="24"/>
            <w:szCs w:val="24"/>
          </w:rPr>
          <w:t>https://www.rxlist.com/allergy_medications/drug-class.htm</w:t>
        </w:r>
      </w:hyperlink>
    </w:p>
    <w:p w14:paraId="7F49CC3A" w14:textId="77777777" w:rsidR="003F7519" w:rsidRDefault="001810EE" w:rsidP="00BC53BB">
      <w:pPr>
        <w:spacing w:line="480" w:lineRule="auto"/>
        <w:ind w:left="720" w:hanging="720"/>
        <w:rPr>
          <w:rFonts w:ascii="Times New Roman" w:hAnsi="Times New Roman" w:cs="Times New Roman"/>
          <w:sz w:val="24"/>
          <w:szCs w:val="24"/>
        </w:rPr>
      </w:pPr>
      <w:r>
        <w:rPr>
          <w:rFonts w:ascii="Arial" w:hAnsi="Arial" w:cs="Arial"/>
          <w:color w:val="222222"/>
          <w:sz w:val="20"/>
          <w:szCs w:val="20"/>
          <w:shd w:val="clear" w:color="auto" w:fill="FFFFFF"/>
        </w:rPr>
        <w:t>Oyekan, P. J., Gorton, H. C., &amp; Copela</w:t>
      </w:r>
      <w:r>
        <w:rPr>
          <w:rFonts w:ascii="Arial" w:hAnsi="Arial" w:cs="Arial"/>
          <w:color w:val="222222"/>
          <w:sz w:val="20"/>
          <w:szCs w:val="20"/>
          <w:shd w:val="clear" w:color="auto" w:fill="FFFFFF"/>
        </w:rPr>
        <w:t>nd, C. S. (2021). Antihistamine</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related deaths in England: Are the high safety profiles of antihistamines leading to their unsafe use?. </w:t>
      </w:r>
      <w:r>
        <w:rPr>
          <w:rFonts w:ascii="Arial" w:hAnsi="Arial" w:cs="Arial"/>
          <w:i/>
          <w:iCs/>
          <w:color w:val="222222"/>
          <w:sz w:val="20"/>
          <w:szCs w:val="20"/>
          <w:shd w:val="clear" w:color="auto" w:fill="FFFFFF"/>
        </w:rPr>
        <w:t>British journal of clinical pharmacology</w:t>
      </w:r>
      <w:r>
        <w:rPr>
          <w:rFonts w:ascii="Arial" w:hAnsi="Arial" w:cs="Arial"/>
          <w:color w:val="222222"/>
          <w:sz w:val="20"/>
          <w:szCs w:val="20"/>
          <w:shd w:val="clear" w:color="auto" w:fill="FFFFFF"/>
        </w:rPr>
        <w:t>.</w:t>
      </w:r>
      <w:r w:rsidRPr="0074043C">
        <w:rPr>
          <w:rFonts w:ascii="Times New Roman" w:hAnsi="Times New Roman" w:cs="Times New Roman"/>
          <w:sz w:val="24"/>
          <w:szCs w:val="24"/>
        </w:rPr>
        <w:t xml:space="preserve"> </w:t>
      </w:r>
    </w:p>
    <w:sectPr w:rsidR="003F7519" w:rsidSect="00C62608">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8756E" w14:textId="77777777" w:rsidR="001810EE" w:rsidRDefault="001810EE">
      <w:pPr>
        <w:spacing w:after="0" w:line="240" w:lineRule="auto"/>
      </w:pPr>
      <w:r>
        <w:separator/>
      </w:r>
    </w:p>
  </w:endnote>
  <w:endnote w:type="continuationSeparator" w:id="0">
    <w:p w14:paraId="514FA473" w14:textId="77777777" w:rsidR="001810EE" w:rsidRDefault="0018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4DF8" w14:textId="77777777" w:rsidR="001810EE" w:rsidRDefault="001810EE">
      <w:pPr>
        <w:spacing w:after="0" w:line="240" w:lineRule="auto"/>
      </w:pPr>
      <w:r>
        <w:separator/>
      </w:r>
    </w:p>
  </w:footnote>
  <w:footnote w:type="continuationSeparator" w:id="0">
    <w:p w14:paraId="70FB8DD9" w14:textId="77777777" w:rsidR="001810EE" w:rsidRDefault="00181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341814"/>
      <w:docPartObj>
        <w:docPartGallery w:val="Page Numbers (Top of Page)"/>
        <w:docPartUnique/>
      </w:docPartObj>
    </w:sdtPr>
    <w:sdtEndPr>
      <w:rPr>
        <w:noProof/>
      </w:rPr>
    </w:sdtEndPr>
    <w:sdtContent>
      <w:p w14:paraId="0989B73D" w14:textId="64E909FA" w:rsidR="00C62608" w:rsidRDefault="001810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B09C46" w14:textId="63BAF36A" w:rsidR="00C62608" w:rsidRPr="00C62608" w:rsidRDefault="001810EE">
    <w:pPr>
      <w:pStyle w:val="Header"/>
      <w:rPr>
        <w:rFonts w:ascii="Times New Roman" w:hAnsi="Times New Roman" w:cs="Times New Roman"/>
        <w:sz w:val="24"/>
        <w:szCs w:val="24"/>
      </w:rPr>
    </w:pPr>
    <w:r w:rsidRPr="00C62608">
      <w:rPr>
        <w:rFonts w:ascii="Times New Roman" w:hAnsi="Times New Roman" w:cs="Times New Roman"/>
        <w:sz w:val="24"/>
        <w:szCs w:val="24"/>
      </w:rPr>
      <w:t>Antihistamines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E25B" w14:textId="020CF84C" w:rsidR="00C62608" w:rsidRPr="00C62608" w:rsidRDefault="001810EE">
    <w:pPr>
      <w:pStyle w:val="Header"/>
      <w:rPr>
        <w:rFonts w:ascii="Times New Roman" w:hAnsi="Times New Roman" w:cs="Times New Roman"/>
        <w:sz w:val="24"/>
        <w:szCs w:val="24"/>
      </w:rPr>
    </w:pPr>
    <w:r w:rsidRPr="00C62608">
      <w:rPr>
        <w:rFonts w:ascii="Times New Roman" w:hAnsi="Times New Roman" w:cs="Times New Roman"/>
        <w:sz w:val="24"/>
        <w:szCs w:val="24"/>
      </w:rPr>
      <w:t xml:space="preserve">Running Head: ANTIHISTAMINES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94147"/>
    <w:multiLevelType w:val="hybridMultilevel"/>
    <w:tmpl w:val="EF6EDD62"/>
    <w:lvl w:ilvl="0" w:tplc="EC90EAC2">
      <w:start w:val="1"/>
      <w:numFmt w:val="bullet"/>
      <w:lvlText w:val=""/>
      <w:lvlJc w:val="left"/>
      <w:pPr>
        <w:ind w:left="720" w:hanging="360"/>
      </w:pPr>
      <w:rPr>
        <w:rFonts w:ascii="Symbol" w:hAnsi="Symbol" w:hint="default"/>
      </w:rPr>
    </w:lvl>
    <w:lvl w:ilvl="1" w:tplc="C3FE5C88" w:tentative="1">
      <w:start w:val="1"/>
      <w:numFmt w:val="bullet"/>
      <w:lvlText w:val="o"/>
      <w:lvlJc w:val="left"/>
      <w:pPr>
        <w:ind w:left="1440" w:hanging="360"/>
      </w:pPr>
      <w:rPr>
        <w:rFonts w:ascii="Courier New" w:hAnsi="Courier New" w:cs="Courier New" w:hint="default"/>
      </w:rPr>
    </w:lvl>
    <w:lvl w:ilvl="2" w:tplc="50288CEE" w:tentative="1">
      <w:start w:val="1"/>
      <w:numFmt w:val="bullet"/>
      <w:lvlText w:val=""/>
      <w:lvlJc w:val="left"/>
      <w:pPr>
        <w:ind w:left="2160" w:hanging="360"/>
      </w:pPr>
      <w:rPr>
        <w:rFonts w:ascii="Wingdings" w:hAnsi="Wingdings" w:hint="default"/>
      </w:rPr>
    </w:lvl>
    <w:lvl w:ilvl="3" w:tplc="FF68E1D4" w:tentative="1">
      <w:start w:val="1"/>
      <w:numFmt w:val="bullet"/>
      <w:lvlText w:val=""/>
      <w:lvlJc w:val="left"/>
      <w:pPr>
        <w:ind w:left="2880" w:hanging="360"/>
      </w:pPr>
      <w:rPr>
        <w:rFonts w:ascii="Symbol" w:hAnsi="Symbol" w:hint="default"/>
      </w:rPr>
    </w:lvl>
    <w:lvl w:ilvl="4" w:tplc="41245B98" w:tentative="1">
      <w:start w:val="1"/>
      <w:numFmt w:val="bullet"/>
      <w:lvlText w:val="o"/>
      <w:lvlJc w:val="left"/>
      <w:pPr>
        <w:ind w:left="3600" w:hanging="360"/>
      </w:pPr>
      <w:rPr>
        <w:rFonts w:ascii="Courier New" w:hAnsi="Courier New" w:cs="Courier New" w:hint="default"/>
      </w:rPr>
    </w:lvl>
    <w:lvl w:ilvl="5" w:tplc="392A8FE6" w:tentative="1">
      <w:start w:val="1"/>
      <w:numFmt w:val="bullet"/>
      <w:lvlText w:val=""/>
      <w:lvlJc w:val="left"/>
      <w:pPr>
        <w:ind w:left="4320" w:hanging="360"/>
      </w:pPr>
      <w:rPr>
        <w:rFonts w:ascii="Wingdings" w:hAnsi="Wingdings" w:hint="default"/>
      </w:rPr>
    </w:lvl>
    <w:lvl w:ilvl="6" w:tplc="14880B5E" w:tentative="1">
      <w:start w:val="1"/>
      <w:numFmt w:val="bullet"/>
      <w:lvlText w:val=""/>
      <w:lvlJc w:val="left"/>
      <w:pPr>
        <w:ind w:left="5040" w:hanging="360"/>
      </w:pPr>
      <w:rPr>
        <w:rFonts w:ascii="Symbol" w:hAnsi="Symbol" w:hint="default"/>
      </w:rPr>
    </w:lvl>
    <w:lvl w:ilvl="7" w:tplc="6DAAB398" w:tentative="1">
      <w:start w:val="1"/>
      <w:numFmt w:val="bullet"/>
      <w:lvlText w:val="o"/>
      <w:lvlJc w:val="left"/>
      <w:pPr>
        <w:ind w:left="5760" w:hanging="360"/>
      </w:pPr>
      <w:rPr>
        <w:rFonts w:ascii="Courier New" w:hAnsi="Courier New" w:cs="Courier New" w:hint="default"/>
      </w:rPr>
    </w:lvl>
    <w:lvl w:ilvl="8" w:tplc="43CC3CE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E9"/>
    <w:rsid w:val="00065662"/>
    <w:rsid w:val="000C6D6F"/>
    <w:rsid w:val="00163134"/>
    <w:rsid w:val="001810EE"/>
    <w:rsid w:val="001C0497"/>
    <w:rsid w:val="0021608B"/>
    <w:rsid w:val="003F7519"/>
    <w:rsid w:val="00575954"/>
    <w:rsid w:val="006C6094"/>
    <w:rsid w:val="0074043C"/>
    <w:rsid w:val="0085577B"/>
    <w:rsid w:val="008D319C"/>
    <w:rsid w:val="008E20E9"/>
    <w:rsid w:val="00982117"/>
    <w:rsid w:val="00A33309"/>
    <w:rsid w:val="00BC53BB"/>
    <w:rsid w:val="00BE53F2"/>
    <w:rsid w:val="00C62608"/>
    <w:rsid w:val="00C67D2C"/>
    <w:rsid w:val="00D81B22"/>
    <w:rsid w:val="00E0488C"/>
    <w:rsid w:val="00E30FB9"/>
    <w:rsid w:val="00E87087"/>
    <w:rsid w:val="00F9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BB34"/>
  <w15:chartTrackingRefBased/>
  <w15:docId w15:val="{E590101C-69CF-4FEC-B61A-BDF90CAB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88C"/>
    <w:pPr>
      <w:ind w:left="720"/>
      <w:contextualSpacing/>
    </w:pPr>
  </w:style>
  <w:style w:type="paragraph" w:styleId="Header">
    <w:name w:val="header"/>
    <w:basedOn w:val="Normal"/>
    <w:link w:val="HeaderChar"/>
    <w:uiPriority w:val="99"/>
    <w:unhideWhenUsed/>
    <w:rsid w:val="00C62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08"/>
  </w:style>
  <w:style w:type="paragraph" w:styleId="Footer">
    <w:name w:val="footer"/>
    <w:basedOn w:val="Normal"/>
    <w:link w:val="FooterChar"/>
    <w:uiPriority w:val="99"/>
    <w:unhideWhenUsed/>
    <w:rsid w:val="00C62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608"/>
  </w:style>
  <w:style w:type="character" w:styleId="Hyperlink">
    <w:name w:val="Hyperlink"/>
    <w:basedOn w:val="DefaultParagraphFont"/>
    <w:uiPriority w:val="99"/>
    <w:unhideWhenUsed/>
    <w:rsid w:val="00BC53BB"/>
    <w:rPr>
      <w:color w:val="0563C1" w:themeColor="hyperlink"/>
      <w:u w:val="single"/>
    </w:rPr>
  </w:style>
  <w:style w:type="character" w:customStyle="1" w:styleId="UnresolvedMention1">
    <w:name w:val="Unresolved Mention1"/>
    <w:basedOn w:val="DefaultParagraphFont"/>
    <w:uiPriority w:val="99"/>
    <w:semiHidden/>
    <w:unhideWhenUsed/>
    <w:rsid w:val="00BC5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xlist.com/allergy_medications/drug-clas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2021-06-08T13:46:00Z</dcterms:created>
  <dcterms:modified xsi:type="dcterms:W3CDTF">2021-06-08T13:46:00Z</dcterms:modified>
</cp:coreProperties>
</file>