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75279B" w:rsidRPr="001E57C8" w:rsidRDefault="0075279B" w:rsidP="001E57C8">
      <w:pPr>
        <w:spacing w:after="0" w:line="480" w:lineRule="auto"/>
        <w:jc w:val="center"/>
      </w:pPr>
    </w:p>
    <w:p w:rsidR="00497A16" w:rsidRPr="001E57C8" w:rsidRDefault="00B27F83" w:rsidP="001E57C8">
      <w:pPr>
        <w:spacing w:after="0" w:line="480" w:lineRule="auto"/>
        <w:jc w:val="center"/>
      </w:pPr>
      <w:r>
        <w:t xml:space="preserve">Intercultural Management </w:t>
      </w:r>
    </w:p>
    <w:p w:rsidR="0075279B" w:rsidRPr="001E57C8" w:rsidRDefault="0075279B" w:rsidP="001E57C8">
      <w:pPr>
        <w:spacing w:after="0" w:line="480" w:lineRule="auto"/>
        <w:jc w:val="center"/>
      </w:pPr>
      <w:r w:rsidRPr="001E57C8">
        <w:t>Student</w:t>
      </w:r>
      <w:r w:rsidR="00DA3CF1" w:rsidRPr="001E57C8">
        <w:t>’</w:t>
      </w:r>
      <w:r w:rsidRPr="001E57C8">
        <w:t>s Name</w:t>
      </w:r>
    </w:p>
    <w:p w:rsidR="0075279B" w:rsidRPr="001E57C8" w:rsidRDefault="0075279B" w:rsidP="001E57C8">
      <w:pPr>
        <w:spacing w:after="0" w:line="480" w:lineRule="auto"/>
        <w:jc w:val="center"/>
      </w:pPr>
      <w:r w:rsidRPr="001E57C8">
        <w:t>Institution</w:t>
      </w:r>
      <w:r w:rsidR="00DA3CF1" w:rsidRPr="001E57C8">
        <w:t xml:space="preserve">al Affiliation </w:t>
      </w: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p>
    <w:p w:rsidR="0075279B" w:rsidRPr="001E57C8" w:rsidRDefault="0075279B" w:rsidP="001E57C8">
      <w:pPr>
        <w:spacing w:after="0" w:line="480" w:lineRule="auto"/>
      </w:pPr>
      <w:bookmarkStart w:id="0" w:name="_GoBack"/>
      <w:bookmarkEnd w:id="0"/>
    </w:p>
    <w:p w:rsidR="003E3B6D" w:rsidRPr="001E57C8" w:rsidRDefault="003E3B6D" w:rsidP="001E57C8">
      <w:pPr>
        <w:spacing w:after="0" w:line="480" w:lineRule="auto"/>
      </w:pPr>
    </w:p>
    <w:p w:rsidR="00AB135C" w:rsidRPr="001E57C8" w:rsidRDefault="00AB135C" w:rsidP="001E57C8">
      <w:pPr>
        <w:spacing w:line="480" w:lineRule="auto"/>
      </w:pPr>
    </w:p>
    <w:p w:rsidR="00954B7A" w:rsidRPr="001E57C8" w:rsidRDefault="00954B7A" w:rsidP="001E57C8">
      <w:pPr>
        <w:spacing w:line="480" w:lineRule="auto"/>
        <w:rPr>
          <w:rFonts w:eastAsia="Times New Roman"/>
        </w:rPr>
      </w:pPr>
    </w:p>
    <w:p w:rsidR="006E1466" w:rsidRDefault="008F1346" w:rsidP="006E1466">
      <w:pPr>
        <w:spacing w:line="480" w:lineRule="auto"/>
        <w:ind w:firstLine="720"/>
        <w:jc w:val="both"/>
        <w:rPr>
          <w:b/>
        </w:rPr>
      </w:pPr>
      <w:r>
        <w:rPr>
          <w:b/>
        </w:rPr>
        <w:lastRenderedPageBreak/>
        <w:t>Structure and functions of United Nations Human Rights Council (UNHRC)</w:t>
      </w:r>
    </w:p>
    <w:p w:rsidR="00005EDB" w:rsidRDefault="006E1466" w:rsidP="00160572">
      <w:pPr>
        <w:spacing w:line="480" w:lineRule="auto"/>
        <w:ind w:firstLine="720"/>
        <w:jc w:val="both"/>
      </w:pPr>
      <w:r w:rsidRPr="006E1466">
        <w:t xml:space="preserve"> </w:t>
      </w:r>
      <w:r w:rsidRPr="007577B8">
        <w:t>United Nations Human Rights Council (UNHRC) is an organ or a body of the United Nations whose core mandate is to ensure that the rights of all humans around the world are respected and protected. It is comprised of 47 members elected for a 3-year term based on their region or continent. UNHRC headquarters are located in Geneva, Switzerland. This UN body was established on 15</w:t>
      </w:r>
      <w:r w:rsidRPr="007577B8">
        <w:rPr>
          <w:vertAlign w:val="superscript"/>
        </w:rPr>
        <w:t>th</w:t>
      </w:r>
      <w:r w:rsidRPr="007577B8">
        <w:t xml:space="preserve"> March 2006 replacing the United Nat</w:t>
      </w:r>
      <w:r>
        <w:t>ions Commission on Human Rights (</w:t>
      </w:r>
      <w:r>
        <w:rPr>
          <w:color w:val="222222"/>
          <w:shd w:val="clear" w:color="auto" w:fill="FFFFFF"/>
        </w:rPr>
        <w:t xml:space="preserve">Hug, S. </w:t>
      </w:r>
      <w:r w:rsidRPr="007577B8">
        <w:rPr>
          <w:color w:val="222222"/>
          <w:shd w:val="clear" w:color="auto" w:fill="FFFFFF"/>
        </w:rPr>
        <w:t>2016).</w:t>
      </w:r>
      <w:r w:rsidR="00160572" w:rsidRPr="00160572">
        <w:t xml:space="preserve"> </w:t>
      </w:r>
    </w:p>
    <w:p w:rsidR="00160572" w:rsidRPr="007577B8" w:rsidRDefault="00160572" w:rsidP="00160572">
      <w:pPr>
        <w:spacing w:line="480" w:lineRule="auto"/>
        <w:ind w:firstLine="720"/>
        <w:jc w:val="both"/>
      </w:pPr>
      <w:r w:rsidRPr="007577B8">
        <w:t>The main functions of UNHRC are to establish, promote and protect Human Rights for all mankind irrespective of their race, color, religion, social class, gender, health, age, political position among many other grounds. Every human should be treated equally and must be accorded equal respect and representation. For example, if you are a Muslim living in a Christian nation or vice versa, you should be treated well are allowed to enjoy your fundamental rights and freedoms just like other people. Another role of UNHRC is to promote peaceful coexistence among all people in the world by training people on the importance of peace and highlighting the consequences of violation of human rights. Punishing those who break the laws of Human Rights ensures that justice is served. By drawing members from all regions ensures that everyone is represented. Another role of UNHRC is to enlighten people on their fundamental rights and freedoms which are universal. This will help people to demand their rights and also to respect and uphold each other's rights. This is achieved through conferences, publications, etc.</w:t>
      </w:r>
    </w:p>
    <w:p w:rsidR="006E1466" w:rsidRDefault="006E1466" w:rsidP="006E1466">
      <w:pPr>
        <w:spacing w:line="480" w:lineRule="auto"/>
        <w:ind w:firstLine="720"/>
        <w:jc w:val="both"/>
        <w:rPr>
          <w:color w:val="222222"/>
          <w:shd w:val="clear" w:color="auto" w:fill="FFFFFF"/>
        </w:rPr>
      </w:pPr>
    </w:p>
    <w:p w:rsidR="00160572" w:rsidRDefault="00160572" w:rsidP="006E1466">
      <w:pPr>
        <w:spacing w:line="480" w:lineRule="auto"/>
        <w:ind w:firstLine="720"/>
        <w:jc w:val="both"/>
        <w:rPr>
          <w:color w:val="222222"/>
          <w:shd w:val="clear" w:color="auto" w:fill="FFFFFF"/>
        </w:rPr>
      </w:pPr>
    </w:p>
    <w:p w:rsidR="006E1466" w:rsidRPr="00905F0B" w:rsidRDefault="006E1466" w:rsidP="006E1466">
      <w:pPr>
        <w:spacing w:line="480" w:lineRule="auto"/>
        <w:ind w:firstLine="720"/>
        <w:jc w:val="both"/>
        <w:rPr>
          <w:b/>
        </w:rPr>
      </w:pPr>
    </w:p>
    <w:p w:rsidR="008F1346" w:rsidRDefault="008F1346" w:rsidP="008F1346">
      <w:pPr>
        <w:spacing w:line="480" w:lineRule="auto"/>
        <w:ind w:left="720" w:firstLine="720"/>
        <w:jc w:val="both"/>
        <w:rPr>
          <w:b/>
        </w:rPr>
      </w:pPr>
    </w:p>
    <w:p w:rsidR="006E1466" w:rsidRDefault="006E1466" w:rsidP="008F1346">
      <w:pPr>
        <w:spacing w:line="480" w:lineRule="auto"/>
        <w:ind w:left="720" w:firstLine="720"/>
        <w:jc w:val="both"/>
        <w:rPr>
          <w:b/>
        </w:rPr>
      </w:pPr>
    </w:p>
    <w:p w:rsidR="004831E8" w:rsidRDefault="004831E8" w:rsidP="004831E8">
      <w:pPr>
        <w:spacing w:line="480" w:lineRule="auto"/>
        <w:ind w:left="720" w:firstLine="720"/>
        <w:jc w:val="both"/>
      </w:pPr>
      <w:r w:rsidRPr="000F4463">
        <w:rPr>
          <w:b/>
        </w:rPr>
        <w:t>How UNHRC in structured to achieve the above goals</w:t>
      </w:r>
      <w:r>
        <w:t>.</w:t>
      </w:r>
    </w:p>
    <w:p w:rsidR="004831E8" w:rsidRDefault="004831E8" w:rsidP="004831E8">
      <w:pPr>
        <w:spacing w:line="480" w:lineRule="auto"/>
        <w:ind w:firstLine="720"/>
        <w:jc w:val="both"/>
      </w:pPr>
      <w:r w:rsidRPr="007577B8">
        <w:t>At the top of the UNHRC is the General Assembly which is composed of 47 members elected from the UN General Assembly. The above members are elected on consideration of their effort in promoting respect for human rights in their respective countries. Once a member is elected to the assembly, they cannot occupy the seat for two consecutive terms. The term is restricted to only three years after which another team is elected. The 47 positions are divided amongst the regional groups in the United Nations. 13 seats for Asia, 13 seats for Africa, 8 seats for Latin America and the Caribbean,  7 seats for Western Europe and other groups (WEOG) and 6 seats for Eastern Europe. An Assembly member may be re-elected for one more term so long as it is not consecutive after which they cannot be elected again. This is done to ensure that all countries will be represented in the Assembly and new blood and ideas are incorporated frequently.</w:t>
      </w:r>
    </w:p>
    <w:p w:rsidR="004831E8" w:rsidRDefault="004831E8" w:rsidP="004831E8">
      <w:pPr>
        <w:spacing w:line="480" w:lineRule="auto"/>
        <w:ind w:firstLine="720"/>
        <w:jc w:val="both"/>
      </w:pPr>
      <w:r w:rsidRPr="007577B8">
        <w:t>The General Assembly meets at least thrice in a year mostly in March, June and September. Such compulsory sessions are known as Regular Sessions.  During the regular sessions, reports and updates on the state of human rights in various UN members are tabled and discussed by the Assembly. When a human right situation happens between the Regular sessions, an urgent Session is held to address such an issue. Such urgent sessions are known are Special Sessions. For a Special Session to be approved, it must be gain support of at least one third of the 48 council members. This session ensures that all Human Rights situations are addressed in time. UNHRC has got other subsidiary bodies to help it perform their mandate and achieve their goals.</w:t>
      </w:r>
    </w:p>
    <w:p w:rsidR="004831E8" w:rsidRDefault="004831E8" w:rsidP="004831E8">
      <w:pPr>
        <w:spacing w:line="480" w:lineRule="auto"/>
        <w:ind w:firstLine="720"/>
        <w:jc w:val="both"/>
      </w:pPr>
      <w:r w:rsidRPr="007577B8">
        <w:lastRenderedPageBreak/>
        <w:t>Universal Periodic Review (UPR) is a subordinate body of UNHRC whose role is to review reports originating from several sources in the UN member states such as non-governmental organizations (NGOs). The reports must be on Human Rights issues for them to be accepted by UPR. Once they receive such reports, they survey the state of that country in a three hours and thirty minutes debate. The body is expected to complete the review in four and a half years across all 193 countries who are members of the United Nations meaning that the body has to review at least 42 countries every year. Once the UPR body has finished compiling the reports and analyzing the human right conditions in the respective states, they submit it to the General Assembly of the UNHRC. This subordinate body ensures that Human Rights situations in the world are evaluated from time to time to avoid violations of rights.</w:t>
      </w:r>
    </w:p>
    <w:p w:rsidR="004831E8" w:rsidRDefault="004831E8" w:rsidP="004831E8">
      <w:pPr>
        <w:spacing w:line="480" w:lineRule="auto"/>
        <w:ind w:firstLine="720"/>
        <w:jc w:val="both"/>
      </w:pPr>
      <w:r w:rsidRPr="007577B8">
        <w:t>UNHRC also has a subordinate body known as the Advisory Committee which hosts elected Human Rights Expert. It is composed of 18 members, 5 from Asia, 5 from Africa, 3 from Latin America and Caribbean, 3 from Western Europe and other states (WEOG), and 2 from Eastern Europe. The main role of this committee is to offer advises and problem solving mechanisms in the Human Rights sector, to the General Assembly.</w:t>
      </w:r>
    </w:p>
    <w:p w:rsidR="004831E8" w:rsidRDefault="004831E8" w:rsidP="004831E8">
      <w:pPr>
        <w:spacing w:line="480" w:lineRule="auto"/>
        <w:ind w:firstLine="720"/>
        <w:jc w:val="both"/>
      </w:pPr>
      <w:r w:rsidRPr="007577B8">
        <w:t>UNHRC developed Complaint procedure in 18</w:t>
      </w:r>
      <w:r w:rsidRPr="007577B8">
        <w:rPr>
          <w:vertAlign w:val="superscript"/>
        </w:rPr>
        <w:t>th</w:t>
      </w:r>
      <w:r w:rsidRPr="007577B8">
        <w:t xml:space="preserve"> June 2007 for members to report issues of Human Rights and freedoms violations. Complaint procedure has two stages and groups. The first is the Working Group on Communications (WGC) that is made up of 5 members drawn from the Advisory Committee one member per region. They serve for a maximum of three years though there is a chance for one additional term. The experts here listens to complaints are decide whether they carry enough weight to be investigated. If the complaints require investigations, it is forwarded to the second stage which is the Working Group on Situations (WGS). WGS has five members drawn from the regions or continents and subcontinents.  The </w:t>
      </w:r>
      <w:r w:rsidRPr="007577B8">
        <w:lastRenderedPageBreak/>
        <w:t>five members are appointed to serve for one year with options of re-appointment. WGS meets two times a year for five working days. Their mandate is to investigate reports passed on by WGC and get ground report including responses of the accused states. Once they finish their investigations and fact finding, they present the final report and recommendations to the UNHRC General Assembly.</w:t>
      </w:r>
    </w:p>
    <w:p w:rsidR="004831E8" w:rsidRPr="00AD7440" w:rsidRDefault="004831E8" w:rsidP="004831E8">
      <w:pPr>
        <w:spacing w:line="480" w:lineRule="auto"/>
        <w:jc w:val="center"/>
        <w:rPr>
          <w:b/>
        </w:rPr>
      </w:pPr>
      <w:r w:rsidRPr="00AD7440">
        <w:rPr>
          <w:b/>
        </w:rPr>
        <w:t>Failures of UNHRC and possible remedies</w:t>
      </w:r>
    </w:p>
    <w:p w:rsidR="004831E8" w:rsidRDefault="004831E8" w:rsidP="004831E8">
      <w:pPr>
        <w:spacing w:line="480" w:lineRule="auto"/>
        <w:ind w:firstLine="720"/>
        <w:jc w:val="both"/>
      </w:pPr>
      <w:r w:rsidRPr="007577B8">
        <w:t>To an extent, the UNHRC has protected universal rights of all mankind but several challenges have failed the Council. One failure of the council is failure to respect other cultures outside the western culture. For instance in Africa and middle east, the cultures there are strictly against Lesbians,</w:t>
      </w:r>
      <w:r>
        <w:t xml:space="preserve"> </w:t>
      </w:r>
      <w:r w:rsidRPr="007577B8">
        <w:t>Gays,</w:t>
      </w:r>
      <w:r>
        <w:t xml:space="preserve"> </w:t>
      </w:r>
      <w:r w:rsidRPr="007577B8">
        <w:t>Bisexual and Transgender ( LGBT) rights yet UNHCR advocates for freedom of association. UNHRC should identify and respect cultural differences before coming up with universal human rights policies. This will create harmony among UN members.</w:t>
      </w:r>
    </w:p>
    <w:p w:rsidR="004831E8" w:rsidRDefault="004831E8" w:rsidP="004831E8">
      <w:pPr>
        <w:spacing w:line="480" w:lineRule="auto"/>
        <w:ind w:firstLine="720"/>
        <w:jc w:val="both"/>
      </w:pPr>
      <w:r w:rsidRPr="007577B8">
        <w:t>Another failure of the UNHCR is that it seems to focus on African and Asian countries while Europe and America is not well scrutinized.  Most Presidents in Africa and Asian are perceived as dictatorial while those in Europe are less cared about. The solution to this bias problem is for UNHRC to treat all nations equally. Otherwise political blocks in different regions will halt their efforts over fears of</w:t>
      </w:r>
      <w:r>
        <w:t xml:space="preserve"> bias</w:t>
      </w:r>
      <w:r>
        <w:rPr>
          <w:color w:val="222222"/>
          <w:shd w:val="clear" w:color="auto" w:fill="FFFFFF"/>
        </w:rPr>
        <w:t xml:space="preserve"> (Hug, S. </w:t>
      </w:r>
      <w:r w:rsidRPr="007577B8">
        <w:rPr>
          <w:color w:val="222222"/>
          <w:shd w:val="clear" w:color="auto" w:fill="FFFFFF"/>
        </w:rPr>
        <w:t>2016).</w:t>
      </w:r>
    </w:p>
    <w:p w:rsidR="004831E8" w:rsidRDefault="004831E8" w:rsidP="004831E8">
      <w:pPr>
        <w:spacing w:line="480" w:lineRule="auto"/>
        <w:ind w:firstLine="720"/>
        <w:jc w:val="both"/>
      </w:pPr>
      <w:r w:rsidRPr="007577B8">
        <w:t>Another failure of the UNHRC accepting member and states accused of Human Rights violations into the General Assembly. For example in 2018, it accepted membership of Philippines and Bahrain despite their Human violations records. Philippines president Rodrigo had been accused of killing frenzy that left thousands dead during crackdowns on drugs in the country (Luis</w:t>
      </w:r>
      <w:r w:rsidR="004A3E59">
        <w:t xml:space="preserve"> </w:t>
      </w:r>
      <w:r w:rsidRPr="007577B8">
        <w:t xml:space="preserve">Charbonneau). Bahrain was accused of jailing several human right activities </w:t>
      </w:r>
      <w:r w:rsidRPr="007577B8">
        <w:lastRenderedPageBreak/>
        <w:t>including Nabeel Rajab for participating in pro-democracy movement in 2011. The UNHRC should reject candidature of nations with a record of Human Rights violations because you cannot protect a law you normally break.</w:t>
      </w:r>
    </w:p>
    <w:p w:rsidR="004831E8" w:rsidRPr="007577B8" w:rsidRDefault="004831E8" w:rsidP="004831E8">
      <w:pPr>
        <w:spacing w:line="480" w:lineRule="auto"/>
        <w:ind w:firstLine="720"/>
        <w:jc w:val="both"/>
      </w:pPr>
      <w:r>
        <w:t xml:space="preserve">In summary, the </w:t>
      </w:r>
      <w:r w:rsidRPr="007577B8">
        <w:t>United Nations Human Rights Council is a very important UN body that can perform better if the above mentioned failures are addressed. Countries with a record of frequently violating vital universal rights and freedoms of mankind should be severely punished because if they are left untouched others might be encouraged to follow their example because no strict actions shall be taken. Harsh policies such as sanctions, trade barriers etc. should be imposed to all violators without bias.</w:t>
      </w:r>
    </w:p>
    <w:p w:rsidR="004831E8" w:rsidRPr="007577B8" w:rsidRDefault="004831E8" w:rsidP="004831E8">
      <w:pPr>
        <w:spacing w:line="480" w:lineRule="auto"/>
        <w:ind w:firstLine="720"/>
        <w:jc w:val="both"/>
      </w:pPr>
    </w:p>
    <w:p w:rsidR="004831E8" w:rsidRPr="007577B8" w:rsidRDefault="004831E8" w:rsidP="004831E8">
      <w:pPr>
        <w:spacing w:line="480" w:lineRule="auto"/>
        <w:ind w:firstLine="720"/>
        <w:jc w:val="both"/>
      </w:pPr>
    </w:p>
    <w:p w:rsidR="004831E8" w:rsidRPr="007577B8" w:rsidRDefault="004831E8" w:rsidP="004831E8">
      <w:pPr>
        <w:spacing w:line="480" w:lineRule="auto"/>
        <w:ind w:firstLine="720"/>
      </w:pPr>
    </w:p>
    <w:p w:rsidR="004831E8" w:rsidRPr="007577B8" w:rsidRDefault="004831E8" w:rsidP="004831E8">
      <w:pPr>
        <w:spacing w:line="480" w:lineRule="auto"/>
        <w:ind w:firstLine="720"/>
      </w:pPr>
    </w:p>
    <w:p w:rsidR="004831E8" w:rsidRPr="007577B8" w:rsidRDefault="004831E8" w:rsidP="004831E8">
      <w:pPr>
        <w:spacing w:line="480" w:lineRule="auto"/>
        <w:ind w:firstLine="720"/>
      </w:pPr>
    </w:p>
    <w:p w:rsidR="004831E8" w:rsidRDefault="004831E8" w:rsidP="004831E8">
      <w:pPr>
        <w:spacing w:line="480" w:lineRule="auto"/>
        <w:ind w:left="720" w:firstLine="720"/>
      </w:pPr>
    </w:p>
    <w:p w:rsidR="004831E8" w:rsidRDefault="004831E8" w:rsidP="004831E8">
      <w:pPr>
        <w:spacing w:line="480" w:lineRule="auto"/>
        <w:ind w:left="720" w:firstLine="720"/>
      </w:pPr>
    </w:p>
    <w:p w:rsidR="004831E8" w:rsidRDefault="004831E8" w:rsidP="004831E8">
      <w:pPr>
        <w:spacing w:line="480" w:lineRule="auto"/>
        <w:ind w:left="720" w:firstLine="720"/>
      </w:pPr>
    </w:p>
    <w:p w:rsidR="004831E8" w:rsidRDefault="004831E8" w:rsidP="004831E8">
      <w:pPr>
        <w:spacing w:line="480" w:lineRule="auto"/>
        <w:ind w:left="720" w:firstLine="720"/>
      </w:pPr>
    </w:p>
    <w:p w:rsidR="004831E8" w:rsidRDefault="004831E8" w:rsidP="004831E8">
      <w:pPr>
        <w:spacing w:line="480" w:lineRule="auto"/>
        <w:ind w:left="720" w:firstLine="720"/>
      </w:pPr>
    </w:p>
    <w:p w:rsidR="004831E8" w:rsidRDefault="004831E8" w:rsidP="004831E8">
      <w:pPr>
        <w:spacing w:line="480" w:lineRule="auto"/>
        <w:ind w:left="720" w:firstLine="720"/>
      </w:pPr>
    </w:p>
    <w:p w:rsidR="004831E8" w:rsidRDefault="004831E8" w:rsidP="004831E8">
      <w:pPr>
        <w:spacing w:line="480" w:lineRule="auto"/>
        <w:jc w:val="center"/>
      </w:pPr>
      <w:r>
        <w:t>Reference</w:t>
      </w:r>
    </w:p>
    <w:p w:rsidR="004831E8" w:rsidRPr="007577B8" w:rsidRDefault="004831E8" w:rsidP="004831E8">
      <w:pPr>
        <w:spacing w:line="480" w:lineRule="auto"/>
        <w:ind w:left="785" w:hangingChars="327" w:hanging="785"/>
        <w:jc w:val="both"/>
        <w:rPr>
          <w:color w:val="222222"/>
          <w:shd w:val="clear" w:color="auto" w:fill="FFFFFF"/>
        </w:rPr>
      </w:pPr>
      <w:r w:rsidRPr="007577B8">
        <w:rPr>
          <w:color w:val="222222"/>
          <w:shd w:val="clear" w:color="auto" w:fill="FFFFFF"/>
        </w:rPr>
        <w:t>UNHRC. (2017). UN General Assembly Human Rights Council: Report of the Special Rapporteur on the right of everyone to the enjoyment of the highest attainable standard of physical and mental health.</w:t>
      </w:r>
    </w:p>
    <w:p w:rsidR="004831E8" w:rsidRPr="007577B8" w:rsidRDefault="004831E8" w:rsidP="004831E8">
      <w:pPr>
        <w:spacing w:line="480" w:lineRule="auto"/>
        <w:ind w:left="785" w:hangingChars="327" w:hanging="785"/>
        <w:jc w:val="both"/>
        <w:rPr>
          <w:color w:val="222222"/>
          <w:shd w:val="clear" w:color="auto" w:fill="FFFFFF"/>
        </w:rPr>
      </w:pPr>
      <w:r w:rsidRPr="007577B8">
        <w:rPr>
          <w:color w:val="222222"/>
          <w:shd w:val="clear" w:color="auto" w:fill="FFFFFF"/>
        </w:rPr>
        <w:t>Pavese, C. B. (2016). Converging Perspectives, Cross-Cutting Approaches: Assessing Voting Cohesion in UNHRC Regional Groups. </w:t>
      </w:r>
      <w:r w:rsidRPr="007577B8">
        <w:rPr>
          <w:i/>
          <w:iCs/>
          <w:color w:val="222222"/>
          <w:shd w:val="clear" w:color="auto" w:fill="FFFFFF"/>
        </w:rPr>
        <w:t>Hum. Rts. &amp; Int'l Legal Discourse</w:t>
      </w:r>
      <w:r w:rsidRPr="007577B8">
        <w:rPr>
          <w:color w:val="222222"/>
          <w:shd w:val="clear" w:color="auto" w:fill="FFFFFF"/>
        </w:rPr>
        <w:t>, </w:t>
      </w:r>
      <w:r w:rsidRPr="007577B8">
        <w:rPr>
          <w:i/>
          <w:iCs/>
          <w:color w:val="222222"/>
          <w:shd w:val="clear" w:color="auto" w:fill="FFFFFF"/>
        </w:rPr>
        <w:t>10</w:t>
      </w:r>
      <w:r w:rsidRPr="007577B8">
        <w:rPr>
          <w:color w:val="222222"/>
          <w:shd w:val="clear" w:color="auto" w:fill="FFFFFF"/>
        </w:rPr>
        <w:t>, 200.</w:t>
      </w:r>
    </w:p>
    <w:p w:rsidR="004831E8" w:rsidRPr="007577B8" w:rsidRDefault="004831E8" w:rsidP="004831E8">
      <w:pPr>
        <w:spacing w:line="480" w:lineRule="auto"/>
        <w:ind w:left="785" w:hangingChars="327" w:hanging="785"/>
        <w:jc w:val="both"/>
      </w:pPr>
      <w:r w:rsidRPr="007577B8">
        <w:rPr>
          <w:color w:val="222222"/>
          <w:shd w:val="clear" w:color="auto" w:fill="FFFFFF"/>
        </w:rPr>
        <w:t>Hug, S. (2016). Dealing with human rights in international organizations. </w:t>
      </w:r>
      <w:r w:rsidRPr="007577B8">
        <w:rPr>
          <w:i/>
          <w:iCs/>
          <w:color w:val="222222"/>
          <w:shd w:val="clear" w:color="auto" w:fill="FFFFFF"/>
        </w:rPr>
        <w:t>Journal of Human Rights</w:t>
      </w:r>
      <w:r w:rsidRPr="007577B8">
        <w:rPr>
          <w:color w:val="222222"/>
          <w:shd w:val="clear" w:color="auto" w:fill="FFFFFF"/>
        </w:rPr>
        <w:t>, </w:t>
      </w:r>
      <w:r w:rsidRPr="007577B8">
        <w:rPr>
          <w:i/>
          <w:iCs/>
          <w:color w:val="222222"/>
          <w:shd w:val="clear" w:color="auto" w:fill="FFFFFF"/>
        </w:rPr>
        <w:t>15</w:t>
      </w:r>
      <w:r w:rsidRPr="007577B8">
        <w:rPr>
          <w:color w:val="222222"/>
          <w:shd w:val="clear" w:color="auto" w:fill="FFFFFF"/>
        </w:rPr>
        <w:t>(1), 21-39.</w:t>
      </w:r>
    </w:p>
    <w:p w:rsidR="008B6697" w:rsidRPr="001E57C8" w:rsidRDefault="008B6697" w:rsidP="001E57C8">
      <w:pPr>
        <w:spacing w:line="480" w:lineRule="auto"/>
        <w:ind w:left="720" w:hanging="720"/>
        <w:rPr>
          <w:shd w:val="clear" w:color="auto" w:fill="FFFFFF"/>
        </w:rPr>
      </w:pPr>
    </w:p>
    <w:sectPr w:rsidR="008B6697" w:rsidRPr="001E57C8" w:rsidSect="007527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CC0" w:rsidRDefault="00164CC0" w:rsidP="0075279B">
      <w:pPr>
        <w:spacing w:after="0" w:line="240" w:lineRule="auto"/>
      </w:pPr>
      <w:r>
        <w:separator/>
      </w:r>
    </w:p>
  </w:endnote>
  <w:endnote w:type="continuationSeparator" w:id="0">
    <w:p w:rsidR="00164CC0" w:rsidRDefault="00164CC0" w:rsidP="0075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CC0" w:rsidRDefault="00164CC0" w:rsidP="0075279B">
      <w:pPr>
        <w:spacing w:after="0" w:line="240" w:lineRule="auto"/>
      </w:pPr>
      <w:r>
        <w:separator/>
      </w:r>
    </w:p>
  </w:footnote>
  <w:footnote w:type="continuationSeparator" w:id="0">
    <w:p w:rsidR="00164CC0" w:rsidRDefault="00164CC0" w:rsidP="00752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2098"/>
      <w:docPartObj>
        <w:docPartGallery w:val="Page Numbers (Top of Page)"/>
        <w:docPartUnique/>
      </w:docPartObj>
    </w:sdtPr>
    <w:sdtEndPr/>
    <w:sdtContent>
      <w:p w:rsidR="005A71DE" w:rsidRDefault="00B27F83" w:rsidP="00DA3CF1">
        <w:pPr>
          <w:pStyle w:val="Header"/>
        </w:pPr>
        <w:r>
          <w:t xml:space="preserve">INTERCULTURAL MANAGEMENT  </w:t>
        </w:r>
        <w:r w:rsidR="005A71DE">
          <w:tab/>
          <w:t xml:space="preserve">                            </w:t>
        </w:r>
        <w:r w:rsidR="005A71DE">
          <w:tab/>
          <w:t xml:space="preserve">     </w:t>
        </w:r>
        <w:r w:rsidR="00164CC0">
          <w:fldChar w:fldCharType="begin"/>
        </w:r>
        <w:r w:rsidR="00164CC0">
          <w:instrText xml:space="preserve"> PAGE   \* MERGEFORMAT </w:instrText>
        </w:r>
        <w:r w:rsidR="00164CC0">
          <w:fldChar w:fldCharType="separate"/>
        </w:r>
        <w:r w:rsidR="00572461">
          <w:rPr>
            <w:noProof/>
          </w:rPr>
          <w:t>2</w:t>
        </w:r>
        <w:r w:rsidR="00164CC0">
          <w:rPr>
            <w:noProof/>
          </w:rPr>
          <w:fldChar w:fldCharType="end"/>
        </w:r>
      </w:p>
    </w:sdtContent>
  </w:sdt>
  <w:p w:rsidR="005A71DE" w:rsidRDefault="005A71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1DE" w:rsidRDefault="005A71DE" w:rsidP="00DA3CF1">
    <w:pPr>
      <w:pStyle w:val="Header"/>
      <w:tabs>
        <w:tab w:val="left" w:pos="7440"/>
      </w:tabs>
    </w:pPr>
    <w:r>
      <w:t xml:space="preserve">Running head: </w:t>
    </w:r>
    <w:r w:rsidR="00B27F83">
      <w:t>INTERCULTURAL MANAGEMENT</w:t>
    </w:r>
    <w:r>
      <w:t xml:space="preserve">  </w:t>
    </w:r>
    <w:r>
      <w:tab/>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F6F"/>
    <w:multiLevelType w:val="hybridMultilevel"/>
    <w:tmpl w:val="84AC5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B3CEA"/>
    <w:multiLevelType w:val="hybridMultilevel"/>
    <w:tmpl w:val="46CEB1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FC4E11"/>
    <w:multiLevelType w:val="multilevel"/>
    <w:tmpl w:val="508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3MzcxNDczszA3N7dQ0lEKTi0uzszPAykwqgUA1pFIIiwAAAA="/>
  </w:docVars>
  <w:rsids>
    <w:rsidRoot w:val="0075279B"/>
    <w:rsid w:val="00005EDB"/>
    <w:rsid w:val="0000673B"/>
    <w:rsid w:val="00015620"/>
    <w:rsid w:val="00024B18"/>
    <w:rsid w:val="0002700D"/>
    <w:rsid w:val="00032E2E"/>
    <w:rsid w:val="00034109"/>
    <w:rsid w:val="00034FF7"/>
    <w:rsid w:val="00036E6E"/>
    <w:rsid w:val="00037526"/>
    <w:rsid w:val="0003763B"/>
    <w:rsid w:val="00070628"/>
    <w:rsid w:val="00073E96"/>
    <w:rsid w:val="00086404"/>
    <w:rsid w:val="00097017"/>
    <w:rsid w:val="000B040A"/>
    <w:rsid w:val="000B0B6E"/>
    <w:rsid w:val="000B0F4C"/>
    <w:rsid w:val="000B4203"/>
    <w:rsid w:val="000B5790"/>
    <w:rsid w:val="000C60AA"/>
    <w:rsid w:val="000D0B01"/>
    <w:rsid w:val="000D32BF"/>
    <w:rsid w:val="000D6A14"/>
    <w:rsid w:val="000E56E4"/>
    <w:rsid w:val="000F170E"/>
    <w:rsid w:val="00102392"/>
    <w:rsid w:val="00110FEC"/>
    <w:rsid w:val="00120F5B"/>
    <w:rsid w:val="00121555"/>
    <w:rsid w:val="00136EEC"/>
    <w:rsid w:val="00137679"/>
    <w:rsid w:val="0014156F"/>
    <w:rsid w:val="001431E5"/>
    <w:rsid w:val="00144B0B"/>
    <w:rsid w:val="00160572"/>
    <w:rsid w:val="00164B45"/>
    <w:rsid w:val="00164CC0"/>
    <w:rsid w:val="00170CE0"/>
    <w:rsid w:val="001971A0"/>
    <w:rsid w:val="001A1428"/>
    <w:rsid w:val="001B0BE8"/>
    <w:rsid w:val="001D39C7"/>
    <w:rsid w:val="001E0033"/>
    <w:rsid w:val="001E57C8"/>
    <w:rsid w:val="001E63A5"/>
    <w:rsid w:val="001E7E29"/>
    <w:rsid w:val="001F13F1"/>
    <w:rsid w:val="001F5275"/>
    <w:rsid w:val="001F7A5D"/>
    <w:rsid w:val="001F7E3F"/>
    <w:rsid w:val="0020012D"/>
    <w:rsid w:val="00204382"/>
    <w:rsid w:val="00210644"/>
    <w:rsid w:val="002225A5"/>
    <w:rsid w:val="0022558B"/>
    <w:rsid w:val="00230E25"/>
    <w:rsid w:val="00241C36"/>
    <w:rsid w:val="002429E6"/>
    <w:rsid w:val="00245BEE"/>
    <w:rsid w:val="00252FC2"/>
    <w:rsid w:val="0025555D"/>
    <w:rsid w:val="00256B70"/>
    <w:rsid w:val="00260132"/>
    <w:rsid w:val="00267B5C"/>
    <w:rsid w:val="0029454F"/>
    <w:rsid w:val="002B7D7D"/>
    <w:rsid w:val="002C1D3B"/>
    <w:rsid w:val="002C6FFB"/>
    <w:rsid w:val="002C7BE1"/>
    <w:rsid w:val="002D0D18"/>
    <w:rsid w:val="002D26CD"/>
    <w:rsid w:val="002D3C12"/>
    <w:rsid w:val="002D47DB"/>
    <w:rsid w:val="002D5F05"/>
    <w:rsid w:val="002F63D7"/>
    <w:rsid w:val="002F7735"/>
    <w:rsid w:val="00300395"/>
    <w:rsid w:val="00307287"/>
    <w:rsid w:val="00325420"/>
    <w:rsid w:val="0033567E"/>
    <w:rsid w:val="00337F77"/>
    <w:rsid w:val="00341153"/>
    <w:rsid w:val="003416D0"/>
    <w:rsid w:val="003540D7"/>
    <w:rsid w:val="003571EA"/>
    <w:rsid w:val="003759AE"/>
    <w:rsid w:val="00387AB4"/>
    <w:rsid w:val="003A126D"/>
    <w:rsid w:val="003A5EF2"/>
    <w:rsid w:val="003B02AA"/>
    <w:rsid w:val="003C0453"/>
    <w:rsid w:val="003C30D2"/>
    <w:rsid w:val="003C5077"/>
    <w:rsid w:val="003D42D5"/>
    <w:rsid w:val="003D71AE"/>
    <w:rsid w:val="003E2871"/>
    <w:rsid w:val="003E3B6D"/>
    <w:rsid w:val="004000FF"/>
    <w:rsid w:val="00403B32"/>
    <w:rsid w:val="00425B60"/>
    <w:rsid w:val="0046001F"/>
    <w:rsid w:val="00466045"/>
    <w:rsid w:val="00471B8E"/>
    <w:rsid w:val="00480D37"/>
    <w:rsid w:val="004831E8"/>
    <w:rsid w:val="00497A16"/>
    <w:rsid w:val="004A3E59"/>
    <w:rsid w:val="004A45E3"/>
    <w:rsid w:val="004B1025"/>
    <w:rsid w:val="004B1998"/>
    <w:rsid w:val="004C11A7"/>
    <w:rsid w:val="004D598A"/>
    <w:rsid w:val="004D5EDD"/>
    <w:rsid w:val="004E7995"/>
    <w:rsid w:val="004F3B6B"/>
    <w:rsid w:val="0050664C"/>
    <w:rsid w:val="00520F8B"/>
    <w:rsid w:val="005268B7"/>
    <w:rsid w:val="00531E97"/>
    <w:rsid w:val="005321E7"/>
    <w:rsid w:val="00546790"/>
    <w:rsid w:val="00552D8A"/>
    <w:rsid w:val="005572E8"/>
    <w:rsid w:val="00563B39"/>
    <w:rsid w:val="00572461"/>
    <w:rsid w:val="00572E1C"/>
    <w:rsid w:val="005852FC"/>
    <w:rsid w:val="005910C0"/>
    <w:rsid w:val="005A24C1"/>
    <w:rsid w:val="005A4810"/>
    <w:rsid w:val="005A71DE"/>
    <w:rsid w:val="005B220E"/>
    <w:rsid w:val="005B5A71"/>
    <w:rsid w:val="005C01E6"/>
    <w:rsid w:val="005C5B08"/>
    <w:rsid w:val="005D1904"/>
    <w:rsid w:val="005D5B44"/>
    <w:rsid w:val="005D6BCD"/>
    <w:rsid w:val="005F0643"/>
    <w:rsid w:val="005F0A08"/>
    <w:rsid w:val="005F48F1"/>
    <w:rsid w:val="005F6E35"/>
    <w:rsid w:val="00600AD1"/>
    <w:rsid w:val="00605CC8"/>
    <w:rsid w:val="00611383"/>
    <w:rsid w:val="0061391C"/>
    <w:rsid w:val="006222D9"/>
    <w:rsid w:val="0062419E"/>
    <w:rsid w:val="00625F60"/>
    <w:rsid w:val="00635F17"/>
    <w:rsid w:val="00640233"/>
    <w:rsid w:val="0064162E"/>
    <w:rsid w:val="0064263C"/>
    <w:rsid w:val="00650563"/>
    <w:rsid w:val="006521B0"/>
    <w:rsid w:val="006528B8"/>
    <w:rsid w:val="00653E5C"/>
    <w:rsid w:val="00655A19"/>
    <w:rsid w:val="00656C73"/>
    <w:rsid w:val="00656E11"/>
    <w:rsid w:val="006658BA"/>
    <w:rsid w:val="0067049D"/>
    <w:rsid w:val="00680EC3"/>
    <w:rsid w:val="00683239"/>
    <w:rsid w:val="006843CE"/>
    <w:rsid w:val="006A2C38"/>
    <w:rsid w:val="006A7093"/>
    <w:rsid w:val="006B112E"/>
    <w:rsid w:val="006B7FCC"/>
    <w:rsid w:val="006C5C6E"/>
    <w:rsid w:val="006D490F"/>
    <w:rsid w:val="006E0FCE"/>
    <w:rsid w:val="006E1466"/>
    <w:rsid w:val="006E5B73"/>
    <w:rsid w:val="006E7510"/>
    <w:rsid w:val="0071290A"/>
    <w:rsid w:val="00712D78"/>
    <w:rsid w:val="00713F83"/>
    <w:rsid w:val="00716AC6"/>
    <w:rsid w:val="007170E7"/>
    <w:rsid w:val="007313E7"/>
    <w:rsid w:val="00733C28"/>
    <w:rsid w:val="0073455A"/>
    <w:rsid w:val="0074256A"/>
    <w:rsid w:val="0075279B"/>
    <w:rsid w:val="00764928"/>
    <w:rsid w:val="007735D1"/>
    <w:rsid w:val="0078306D"/>
    <w:rsid w:val="00793C7C"/>
    <w:rsid w:val="00793F39"/>
    <w:rsid w:val="0079551C"/>
    <w:rsid w:val="00797F5A"/>
    <w:rsid w:val="007A27C6"/>
    <w:rsid w:val="007A44A4"/>
    <w:rsid w:val="007B187E"/>
    <w:rsid w:val="007E1784"/>
    <w:rsid w:val="007F42C4"/>
    <w:rsid w:val="008029C0"/>
    <w:rsid w:val="008105D1"/>
    <w:rsid w:val="00816F03"/>
    <w:rsid w:val="00824282"/>
    <w:rsid w:val="00843294"/>
    <w:rsid w:val="00844C14"/>
    <w:rsid w:val="00854684"/>
    <w:rsid w:val="008611DF"/>
    <w:rsid w:val="0086311E"/>
    <w:rsid w:val="008638B6"/>
    <w:rsid w:val="00872231"/>
    <w:rsid w:val="00873EDF"/>
    <w:rsid w:val="0087485C"/>
    <w:rsid w:val="00874DA6"/>
    <w:rsid w:val="0087723B"/>
    <w:rsid w:val="008B2B37"/>
    <w:rsid w:val="008B5522"/>
    <w:rsid w:val="008B6697"/>
    <w:rsid w:val="008C3E6E"/>
    <w:rsid w:val="008C52B3"/>
    <w:rsid w:val="008C615A"/>
    <w:rsid w:val="008D38AA"/>
    <w:rsid w:val="008E0B2D"/>
    <w:rsid w:val="008F1346"/>
    <w:rsid w:val="00903C54"/>
    <w:rsid w:val="00944233"/>
    <w:rsid w:val="00944EF9"/>
    <w:rsid w:val="0095192B"/>
    <w:rsid w:val="00954725"/>
    <w:rsid w:val="00954B7A"/>
    <w:rsid w:val="00961B7D"/>
    <w:rsid w:val="00966F56"/>
    <w:rsid w:val="009740D1"/>
    <w:rsid w:val="00977007"/>
    <w:rsid w:val="00983C9D"/>
    <w:rsid w:val="00984891"/>
    <w:rsid w:val="009A6D80"/>
    <w:rsid w:val="009B4472"/>
    <w:rsid w:val="009B6620"/>
    <w:rsid w:val="009C04D1"/>
    <w:rsid w:val="009C2ED1"/>
    <w:rsid w:val="009D6BB1"/>
    <w:rsid w:val="00A01B59"/>
    <w:rsid w:val="00A02631"/>
    <w:rsid w:val="00A258D9"/>
    <w:rsid w:val="00A328D0"/>
    <w:rsid w:val="00A337AA"/>
    <w:rsid w:val="00A37B6A"/>
    <w:rsid w:val="00A40F86"/>
    <w:rsid w:val="00A4457E"/>
    <w:rsid w:val="00A44930"/>
    <w:rsid w:val="00A567DF"/>
    <w:rsid w:val="00A84E3F"/>
    <w:rsid w:val="00A90C72"/>
    <w:rsid w:val="00A9441C"/>
    <w:rsid w:val="00A948BB"/>
    <w:rsid w:val="00A97FFD"/>
    <w:rsid w:val="00AA10B8"/>
    <w:rsid w:val="00AA26E4"/>
    <w:rsid w:val="00AA3432"/>
    <w:rsid w:val="00AB1274"/>
    <w:rsid w:val="00AB135C"/>
    <w:rsid w:val="00AC6342"/>
    <w:rsid w:val="00AD37B9"/>
    <w:rsid w:val="00AD3A3D"/>
    <w:rsid w:val="00AE798D"/>
    <w:rsid w:val="00AF6D34"/>
    <w:rsid w:val="00B07048"/>
    <w:rsid w:val="00B10837"/>
    <w:rsid w:val="00B10A45"/>
    <w:rsid w:val="00B11B4C"/>
    <w:rsid w:val="00B12986"/>
    <w:rsid w:val="00B16499"/>
    <w:rsid w:val="00B24A03"/>
    <w:rsid w:val="00B27F83"/>
    <w:rsid w:val="00B30074"/>
    <w:rsid w:val="00B40284"/>
    <w:rsid w:val="00B40BC5"/>
    <w:rsid w:val="00B62BB4"/>
    <w:rsid w:val="00B63DFE"/>
    <w:rsid w:val="00B64761"/>
    <w:rsid w:val="00B70178"/>
    <w:rsid w:val="00B8005D"/>
    <w:rsid w:val="00B930B5"/>
    <w:rsid w:val="00BB078D"/>
    <w:rsid w:val="00BC3C2D"/>
    <w:rsid w:val="00BD5BA2"/>
    <w:rsid w:val="00C17E21"/>
    <w:rsid w:val="00C24595"/>
    <w:rsid w:val="00C31057"/>
    <w:rsid w:val="00C401F6"/>
    <w:rsid w:val="00C46C87"/>
    <w:rsid w:val="00C52A04"/>
    <w:rsid w:val="00C52D88"/>
    <w:rsid w:val="00C5617B"/>
    <w:rsid w:val="00C57669"/>
    <w:rsid w:val="00C63186"/>
    <w:rsid w:val="00C74EAD"/>
    <w:rsid w:val="00CA3798"/>
    <w:rsid w:val="00CA551D"/>
    <w:rsid w:val="00CA7DD2"/>
    <w:rsid w:val="00CC162A"/>
    <w:rsid w:val="00CE5803"/>
    <w:rsid w:val="00CF0DFE"/>
    <w:rsid w:val="00CF23CB"/>
    <w:rsid w:val="00D0737B"/>
    <w:rsid w:val="00D16D29"/>
    <w:rsid w:val="00D17C20"/>
    <w:rsid w:val="00D36DDE"/>
    <w:rsid w:val="00D54743"/>
    <w:rsid w:val="00D6498A"/>
    <w:rsid w:val="00D7229E"/>
    <w:rsid w:val="00D93A95"/>
    <w:rsid w:val="00D945CC"/>
    <w:rsid w:val="00D95A08"/>
    <w:rsid w:val="00DA3CF1"/>
    <w:rsid w:val="00DA786E"/>
    <w:rsid w:val="00DB68E9"/>
    <w:rsid w:val="00DC1C1C"/>
    <w:rsid w:val="00DC605C"/>
    <w:rsid w:val="00DC6792"/>
    <w:rsid w:val="00DD0B1C"/>
    <w:rsid w:val="00DE2D59"/>
    <w:rsid w:val="00DE613E"/>
    <w:rsid w:val="00DF0052"/>
    <w:rsid w:val="00DF7384"/>
    <w:rsid w:val="00E04FF3"/>
    <w:rsid w:val="00E11EB7"/>
    <w:rsid w:val="00E42412"/>
    <w:rsid w:val="00E46176"/>
    <w:rsid w:val="00E55029"/>
    <w:rsid w:val="00E56035"/>
    <w:rsid w:val="00E61B3D"/>
    <w:rsid w:val="00E65CE2"/>
    <w:rsid w:val="00E77B6D"/>
    <w:rsid w:val="00EA287A"/>
    <w:rsid w:val="00EA4DE0"/>
    <w:rsid w:val="00EB0FD6"/>
    <w:rsid w:val="00EB5E15"/>
    <w:rsid w:val="00EB79A1"/>
    <w:rsid w:val="00EC73A0"/>
    <w:rsid w:val="00ED0D2D"/>
    <w:rsid w:val="00ED3DDF"/>
    <w:rsid w:val="00EE061B"/>
    <w:rsid w:val="00EE1380"/>
    <w:rsid w:val="00EE47C7"/>
    <w:rsid w:val="00EF3404"/>
    <w:rsid w:val="00F14B76"/>
    <w:rsid w:val="00F154DE"/>
    <w:rsid w:val="00F41E6B"/>
    <w:rsid w:val="00F47E44"/>
    <w:rsid w:val="00F56DB0"/>
    <w:rsid w:val="00F621C2"/>
    <w:rsid w:val="00F71639"/>
    <w:rsid w:val="00F73852"/>
    <w:rsid w:val="00F7498D"/>
    <w:rsid w:val="00F845AB"/>
    <w:rsid w:val="00F92C0C"/>
    <w:rsid w:val="00F948D1"/>
    <w:rsid w:val="00F953DF"/>
    <w:rsid w:val="00FA4930"/>
    <w:rsid w:val="00FA7424"/>
    <w:rsid w:val="00FB2EAB"/>
    <w:rsid w:val="00FB7A09"/>
    <w:rsid w:val="00FD62F3"/>
    <w:rsid w:val="00FE5923"/>
    <w:rsid w:val="00FF076B"/>
    <w:rsid w:val="00FF2F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character" w:customStyle="1" w:styleId="t">
    <w:name w:val="t"/>
    <w:basedOn w:val="DefaultParagraphFont"/>
    <w:rsid w:val="00260132"/>
  </w:style>
  <w:style w:type="paragraph" w:styleId="BalloonText">
    <w:name w:val="Balloon Text"/>
    <w:basedOn w:val="Normal"/>
    <w:link w:val="BalloonTextChar"/>
    <w:uiPriority w:val="99"/>
    <w:semiHidden/>
    <w:unhideWhenUsed/>
    <w:rsid w:val="00AD37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7B9"/>
    <w:rPr>
      <w:rFonts w:ascii="Tahoma" w:hAnsi="Tahoma" w:cs="Tahoma"/>
      <w:sz w:val="16"/>
      <w:szCs w:val="16"/>
    </w:rPr>
  </w:style>
  <w:style w:type="paragraph" w:styleId="Bibliography">
    <w:name w:val="Bibliography"/>
    <w:basedOn w:val="Normal"/>
    <w:next w:val="Normal"/>
    <w:uiPriority w:val="37"/>
    <w:unhideWhenUsed/>
    <w:rsid w:val="000D6A14"/>
    <w:pPr>
      <w:spacing w:after="160" w:line="259" w:lineRule="auto"/>
    </w:pPr>
    <w:rPr>
      <w:rFonts w:asciiTheme="minorHAnsi" w:hAnsiTheme="minorHAnsi" w:cstheme="minorBidi"/>
      <w:sz w:val="22"/>
      <w:szCs w:val="22"/>
    </w:rPr>
  </w:style>
  <w:style w:type="paragraph" w:styleId="BlockText">
    <w:name w:val="Block Text"/>
    <w:basedOn w:val="Normal"/>
    <w:link w:val="BlockTextChar"/>
    <w:rsid w:val="00C46C87"/>
    <w:pPr>
      <w:spacing w:after="0" w:line="480" w:lineRule="auto"/>
    </w:pPr>
    <w:rPr>
      <w:rFonts w:eastAsia="Times New Roman"/>
      <w:szCs w:val="20"/>
    </w:rPr>
  </w:style>
  <w:style w:type="character" w:customStyle="1" w:styleId="BlockTextChar">
    <w:name w:val="Block Text Char"/>
    <w:basedOn w:val="BodyTextChar"/>
    <w:link w:val="BlockText"/>
    <w:rsid w:val="00C46C87"/>
    <w:rPr>
      <w:rFonts w:eastAsia="Times New Roman"/>
      <w:szCs w:val="20"/>
    </w:rPr>
  </w:style>
  <w:style w:type="paragraph" w:styleId="BodyText">
    <w:name w:val="Body Text"/>
    <w:basedOn w:val="Normal"/>
    <w:link w:val="BodyTextChar"/>
    <w:uiPriority w:val="99"/>
    <w:semiHidden/>
    <w:unhideWhenUsed/>
    <w:rsid w:val="00C46C87"/>
    <w:pPr>
      <w:spacing w:after="120"/>
    </w:pPr>
  </w:style>
  <w:style w:type="character" w:customStyle="1" w:styleId="BodyTextChar">
    <w:name w:val="Body Text Char"/>
    <w:basedOn w:val="DefaultParagraphFont"/>
    <w:link w:val="BodyText"/>
    <w:uiPriority w:val="99"/>
    <w:semiHidden/>
    <w:rsid w:val="00C46C87"/>
  </w:style>
  <w:style w:type="paragraph" w:styleId="NormalWeb">
    <w:name w:val="Normal (Web)"/>
    <w:basedOn w:val="Normal"/>
    <w:uiPriority w:val="99"/>
    <w:unhideWhenUsed/>
    <w:rsid w:val="00F56DB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14156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character" w:customStyle="1" w:styleId="t">
    <w:name w:val="t"/>
    <w:basedOn w:val="DefaultParagraphFont"/>
    <w:rsid w:val="00260132"/>
  </w:style>
  <w:style w:type="paragraph" w:styleId="BalloonText">
    <w:name w:val="Balloon Text"/>
    <w:basedOn w:val="Normal"/>
    <w:link w:val="BalloonTextChar"/>
    <w:uiPriority w:val="99"/>
    <w:semiHidden/>
    <w:unhideWhenUsed/>
    <w:rsid w:val="00AD37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37B9"/>
    <w:rPr>
      <w:rFonts w:ascii="Tahoma" w:hAnsi="Tahoma" w:cs="Tahoma"/>
      <w:sz w:val="16"/>
      <w:szCs w:val="16"/>
    </w:rPr>
  </w:style>
  <w:style w:type="paragraph" w:styleId="Bibliography">
    <w:name w:val="Bibliography"/>
    <w:basedOn w:val="Normal"/>
    <w:next w:val="Normal"/>
    <w:uiPriority w:val="37"/>
    <w:unhideWhenUsed/>
    <w:rsid w:val="000D6A14"/>
    <w:pPr>
      <w:spacing w:after="160" w:line="259" w:lineRule="auto"/>
    </w:pPr>
    <w:rPr>
      <w:rFonts w:asciiTheme="minorHAnsi" w:hAnsiTheme="minorHAnsi" w:cstheme="minorBidi"/>
      <w:sz w:val="22"/>
      <w:szCs w:val="22"/>
    </w:rPr>
  </w:style>
  <w:style w:type="paragraph" w:styleId="BlockText">
    <w:name w:val="Block Text"/>
    <w:basedOn w:val="Normal"/>
    <w:link w:val="BlockTextChar"/>
    <w:rsid w:val="00C46C87"/>
    <w:pPr>
      <w:spacing w:after="0" w:line="480" w:lineRule="auto"/>
    </w:pPr>
    <w:rPr>
      <w:rFonts w:eastAsia="Times New Roman"/>
      <w:szCs w:val="20"/>
    </w:rPr>
  </w:style>
  <w:style w:type="character" w:customStyle="1" w:styleId="BlockTextChar">
    <w:name w:val="Block Text Char"/>
    <w:basedOn w:val="BodyTextChar"/>
    <w:link w:val="BlockText"/>
    <w:rsid w:val="00C46C87"/>
    <w:rPr>
      <w:rFonts w:eastAsia="Times New Roman"/>
      <w:szCs w:val="20"/>
    </w:rPr>
  </w:style>
  <w:style w:type="paragraph" w:styleId="BodyText">
    <w:name w:val="Body Text"/>
    <w:basedOn w:val="Normal"/>
    <w:link w:val="BodyTextChar"/>
    <w:uiPriority w:val="99"/>
    <w:semiHidden/>
    <w:unhideWhenUsed/>
    <w:rsid w:val="00C46C87"/>
    <w:pPr>
      <w:spacing w:after="120"/>
    </w:pPr>
  </w:style>
  <w:style w:type="character" w:customStyle="1" w:styleId="BodyTextChar">
    <w:name w:val="Body Text Char"/>
    <w:basedOn w:val="DefaultParagraphFont"/>
    <w:link w:val="BodyText"/>
    <w:uiPriority w:val="99"/>
    <w:semiHidden/>
    <w:rsid w:val="00C46C87"/>
  </w:style>
  <w:style w:type="paragraph" w:styleId="NormalWeb">
    <w:name w:val="Normal (Web)"/>
    <w:basedOn w:val="Normal"/>
    <w:uiPriority w:val="99"/>
    <w:unhideWhenUsed/>
    <w:rsid w:val="00F56DB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1415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542091">
      <w:bodyDiv w:val="1"/>
      <w:marLeft w:val="0"/>
      <w:marRight w:val="0"/>
      <w:marTop w:val="0"/>
      <w:marBottom w:val="0"/>
      <w:divBdr>
        <w:top w:val="none" w:sz="0" w:space="0" w:color="auto"/>
        <w:left w:val="none" w:sz="0" w:space="0" w:color="auto"/>
        <w:bottom w:val="none" w:sz="0" w:space="0" w:color="auto"/>
        <w:right w:val="none" w:sz="0" w:space="0" w:color="auto"/>
      </w:divBdr>
    </w:div>
    <w:div w:id="1002048982">
      <w:bodyDiv w:val="1"/>
      <w:marLeft w:val="0"/>
      <w:marRight w:val="0"/>
      <w:marTop w:val="0"/>
      <w:marBottom w:val="0"/>
      <w:divBdr>
        <w:top w:val="none" w:sz="0" w:space="0" w:color="auto"/>
        <w:left w:val="none" w:sz="0" w:space="0" w:color="auto"/>
        <w:bottom w:val="none" w:sz="0" w:space="0" w:color="auto"/>
        <w:right w:val="none" w:sz="0" w:space="0" w:color="auto"/>
      </w:divBdr>
      <w:divsChild>
        <w:div w:id="725185916">
          <w:marLeft w:val="0"/>
          <w:marRight w:val="0"/>
          <w:marTop w:val="180"/>
          <w:marBottom w:val="270"/>
          <w:divBdr>
            <w:top w:val="single" w:sz="6" w:space="0" w:color="E3E3E3"/>
            <w:left w:val="single" w:sz="6" w:space="0" w:color="E3E3E3"/>
            <w:bottom w:val="single" w:sz="6" w:space="0" w:color="E3E3E3"/>
            <w:right w:val="single" w:sz="6" w:space="0" w:color="E3E3E3"/>
          </w:divBdr>
          <w:divsChild>
            <w:div w:id="12733113">
              <w:marLeft w:val="0"/>
              <w:marRight w:val="0"/>
              <w:marTop w:val="0"/>
              <w:marBottom w:val="0"/>
              <w:divBdr>
                <w:top w:val="none" w:sz="0" w:space="0" w:color="auto"/>
                <w:left w:val="none" w:sz="0" w:space="0" w:color="auto"/>
                <w:bottom w:val="none" w:sz="0" w:space="0" w:color="auto"/>
                <w:right w:val="none" w:sz="0" w:space="0" w:color="auto"/>
              </w:divBdr>
              <w:divsChild>
                <w:div w:id="1999307013">
                  <w:marLeft w:val="0"/>
                  <w:marRight w:val="0"/>
                  <w:marTop w:val="0"/>
                  <w:marBottom w:val="0"/>
                  <w:divBdr>
                    <w:top w:val="none" w:sz="0" w:space="0" w:color="auto"/>
                    <w:left w:val="none" w:sz="0" w:space="0" w:color="auto"/>
                    <w:bottom w:val="none" w:sz="0" w:space="0" w:color="auto"/>
                    <w:right w:val="none" w:sz="0" w:space="0" w:color="auto"/>
                  </w:divBdr>
                </w:div>
                <w:div w:id="64038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54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Gar152</b:Tag>
    <b:SourceType>Book</b:SourceType>
    <b:Guid>{8076755A-957C-4C54-A5E8-AF08848D4285}</b:Guid>
    <b:Author>
      <b:Author>
        <b:NameList>
          <b:Person>
            <b:Last>Lyman</b:Last>
            <b:First>Gary</b:First>
            <b:Middle>W Potter &amp; Michael D</b:Middle>
          </b:Person>
        </b:NameList>
      </b:Author>
    </b:Author>
    <b:Title>Organized crime</b:Title>
    <b:Year>2015</b:Year>
    <b:City>Upper Saddle River, N.J</b:City>
    <b:Publisher>Prentice Hall</b:Publisher>
    <b:RefOrder>1</b:RefOrder>
  </b:Source>
</b:Sources>
</file>

<file path=customXml/itemProps1.xml><?xml version="1.0" encoding="utf-8"?>
<ds:datastoreItem xmlns:ds="http://schemas.openxmlformats.org/officeDocument/2006/customXml" ds:itemID="{5035A3EE-DE99-490A-8DED-0096B8C6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MELLAH</dc:creator>
  <cp:lastModifiedBy>us</cp:lastModifiedBy>
  <cp:revision>2</cp:revision>
  <dcterms:created xsi:type="dcterms:W3CDTF">2019-10-30T15:19:00Z</dcterms:created>
  <dcterms:modified xsi:type="dcterms:W3CDTF">2019-10-30T15:19:00Z</dcterms:modified>
</cp:coreProperties>
</file>