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8E18D" w14:textId="77777777" w:rsidR="007A5ACC" w:rsidRPr="007A5ACC" w:rsidRDefault="007A5ACC" w:rsidP="007A5ACC">
      <w:pPr>
        <w:pBdr>
          <w:bottom w:val="single" w:sz="6" w:space="1" w:color="auto"/>
        </w:pBdr>
        <w:spacing w:after="0" w:line="240" w:lineRule="auto"/>
        <w:jc w:val="center"/>
        <w:rPr>
          <w:rFonts w:ascii="Arial" w:eastAsia="Times New Roman" w:hAnsi="Arial" w:cs="Arial"/>
          <w:vanish/>
          <w:sz w:val="16"/>
          <w:szCs w:val="16"/>
        </w:rPr>
      </w:pPr>
      <w:r w:rsidRPr="007A5ACC">
        <w:rPr>
          <w:rFonts w:ascii="Arial" w:eastAsia="Times New Roman" w:hAnsi="Arial" w:cs="Arial"/>
          <w:vanish/>
          <w:sz w:val="16"/>
          <w:szCs w:val="16"/>
        </w:rPr>
        <w:t>Top of Form</w:t>
      </w:r>
    </w:p>
    <w:p w14:paraId="2FC1B97D" w14:textId="77777777" w:rsidR="007A5ACC" w:rsidRPr="007A5ACC" w:rsidRDefault="007A5ACC" w:rsidP="007A5ACC">
      <w:pPr>
        <w:spacing w:after="0" w:line="240" w:lineRule="auto"/>
        <w:ind w:left="4245"/>
        <w:textAlignment w:val="baseline"/>
        <w:outlineLvl w:val="0"/>
        <w:rPr>
          <w:rFonts w:ascii="Helvetica" w:eastAsia="Times New Roman" w:hAnsi="Helvetica" w:cs="Helvetica"/>
          <w:b/>
          <w:bCs/>
          <w:color w:val="333333"/>
          <w:kern w:val="36"/>
          <w:sz w:val="45"/>
          <w:szCs w:val="45"/>
          <w:bdr w:val="none" w:sz="0" w:space="0" w:color="auto" w:frame="1"/>
        </w:rPr>
      </w:pPr>
      <w:bookmarkStart w:id="0" w:name="citation"/>
      <w:r w:rsidRPr="007A5ACC">
        <w:rPr>
          <w:rFonts w:ascii="Helvetica" w:eastAsia="Times New Roman" w:hAnsi="Helvetica" w:cs="Helvetica"/>
          <w:b/>
          <w:bCs/>
          <w:color w:val="333333"/>
          <w:kern w:val="36"/>
          <w:sz w:val="45"/>
          <w:szCs w:val="45"/>
          <w:bdr w:val="none" w:sz="0" w:space="0" w:color="auto" w:frame="1"/>
        </w:rPr>
        <w:t>Effects of varying text difficulty levels on second language (L2) reading attitudes and reading comprehension.</w:t>
      </w:r>
    </w:p>
    <w:bookmarkEnd w:id="0"/>
    <w:p w14:paraId="35F5AD07" w14:textId="77777777" w:rsidR="007A5ACC" w:rsidRPr="007A5ACC" w:rsidRDefault="007A5ACC" w:rsidP="007A5ACC">
      <w:pPr>
        <w:spacing w:after="0" w:line="240" w:lineRule="auto"/>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Authors:</w:t>
      </w:r>
    </w:p>
    <w:p w14:paraId="2CFBBD5C"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hyperlink r:id="rId8" w:tooltip="Search for Chiang, Min‐Hsun" w:history="1">
        <w:r w:rsidRPr="007A5ACC">
          <w:rPr>
            <w:rFonts w:ascii="Helvetica" w:eastAsia="Times New Roman" w:hAnsi="Helvetica" w:cs="Helvetica"/>
            <w:color w:val="005BC6"/>
            <w:sz w:val="20"/>
            <w:szCs w:val="20"/>
            <w:u w:val="single"/>
            <w:bdr w:val="none" w:sz="0" w:space="0" w:color="auto" w:frame="1"/>
          </w:rPr>
          <w:t>Chiang, Min</w:t>
        </w:r>
        <w:r w:rsidRPr="007A5ACC">
          <w:rPr>
            <w:rFonts w:ascii="Cambria Math" w:eastAsia="Times New Roman" w:hAnsi="Cambria Math" w:cs="Cambria Math"/>
            <w:color w:val="005BC6"/>
            <w:sz w:val="20"/>
            <w:szCs w:val="20"/>
            <w:u w:val="single"/>
            <w:bdr w:val="none" w:sz="0" w:space="0" w:color="auto" w:frame="1"/>
          </w:rPr>
          <w:t>‐</w:t>
        </w:r>
        <w:r w:rsidRPr="007A5ACC">
          <w:rPr>
            <w:rFonts w:ascii="Helvetica" w:eastAsia="Times New Roman" w:hAnsi="Helvetica" w:cs="Helvetica"/>
            <w:color w:val="005BC6"/>
            <w:sz w:val="20"/>
            <w:szCs w:val="20"/>
            <w:u w:val="single"/>
            <w:bdr w:val="none" w:sz="0" w:space="0" w:color="auto" w:frame="1"/>
          </w:rPr>
          <w:t>Hsun</w:t>
        </w:r>
      </w:hyperlink>
      <w:r w:rsidRPr="007A5ACC">
        <w:rPr>
          <w:rFonts w:ascii="Helvetica" w:eastAsia="Times New Roman" w:hAnsi="Helvetica" w:cs="Helvetica"/>
          <w:color w:val="595959"/>
          <w:sz w:val="20"/>
          <w:szCs w:val="20"/>
          <w:bdr w:val="none" w:sz="0" w:space="0" w:color="auto" w:frame="1"/>
          <w:vertAlign w:val="superscript"/>
        </w:rPr>
        <w:t>1</w:t>
      </w:r>
      <w:r w:rsidRPr="007A5ACC">
        <w:rPr>
          <w:rFonts w:ascii="Helvetica" w:eastAsia="Times New Roman" w:hAnsi="Helvetica" w:cs="Helvetica"/>
          <w:i/>
          <w:iCs/>
          <w:color w:val="595959"/>
          <w:sz w:val="20"/>
          <w:szCs w:val="20"/>
          <w:bdr w:val="none" w:sz="0" w:space="0" w:color="auto" w:frame="1"/>
        </w:rPr>
        <w:t> minhsunl@thu.edu.tw</w:t>
      </w:r>
    </w:p>
    <w:p w14:paraId="509C47C4" w14:textId="77777777" w:rsidR="007A5ACC" w:rsidRPr="007A5ACC" w:rsidRDefault="007A5ACC" w:rsidP="007A5ACC">
      <w:pPr>
        <w:spacing w:after="0" w:line="240" w:lineRule="auto"/>
        <w:ind w:left="547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Source:</w:t>
      </w:r>
    </w:p>
    <w:p w14:paraId="1679FFC6"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hyperlink r:id="rId9" w:tooltip="Search for Journal of Research in Reading" w:history="1">
        <w:r w:rsidRPr="007A5ACC">
          <w:rPr>
            <w:rFonts w:ascii="Helvetica" w:eastAsia="Times New Roman" w:hAnsi="Helvetica" w:cs="Helvetica"/>
            <w:b/>
            <w:bCs/>
            <w:color w:val="005BC6"/>
            <w:sz w:val="20"/>
            <w:szCs w:val="20"/>
            <w:u w:val="single"/>
            <w:bdr w:val="none" w:sz="0" w:space="0" w:color="auto" w:frame="1"/>
          </w:rPr>
          <w:t>Journal</w:t>
        </w:r>
        <w:r w:rsidRPr="007A5ACC">
          <w:rPr>
            <w:rFonts w:ascii="Helvetica" w:eastAsia="Times New Roman" w:hAnsi="Helvetica" w:cs="Helvetica"/>
            <w:color w:val="005BC6"/>
            <w:sz w:val="20"/>
            <w:szCs w:val="20"/>
            <w:u w:val="single"/>
            <w:bdr w:val="none" w:sz="0" w:space="0" w:color="auto" w:frame="1"/>
          </w:rPr>
          <w:t> of </w:t>
        </w:r>
        <w:r w:rsidRPr="007A5ACC">
          <w:rPr>
            <w:rFonts w:ascii="Helvetica" w:eastAsia="Times New Roman" w:hAnsi="Helvetica" w:cs="Helvetica"/>
            <w:b/>
            <w:bCs/>
            <w:color w:val="005BC6"/>
            <w:sz w:val="20"/>
            <w:szCs w:val="20"/>
            <w:u w:val="single"/>
            <w:bdr w:val="none" w:sz="0" w:space="0" w:color="auto" w:frame="1"/>
          </w:rPr>
          <w:t>Research</w:t>
        </w:r>
        <w:r w:rsidRPr="007A5ACC">
          <w:rPr>
            <w:rFonts w:ascii="Helvetica" w:eastAsia="Times New Roman" w:hAnsi="Helvetica" w:cs="Helvetica"/>
            <w:color w:val="005BC6"/>
            <w:sz w:val="20"/>
            <w:szCs w:val="20"/>
            <w:u w:val="single"/>
            <w:bdr w:val="none" w:sz="0" w:space="0" w:color="auto" w:frame="1"/>
          </w:rPr>
          <w:t> in </w:t>
        </w:r>
        <w:r w:rsidRPr="007A5ACC">
          <w:rPr>
            <w:rFonts w:ascii="Helvetica" w:eastAsia="Times New Roman" w:hAnsi="Helvetica" w:cs="Helvetica"/>
            <w:b/>
            <w:bCs/>
            <w:color w:val="005BC6"/>
            <w:sz w:val="20"/>
            <w:szCs w:val="20"/>
            <w:u w:val="single"/>
            <w:bdr w:val="none" w:sz="0" w:space="0" w:color="auto" w:frame="1"/>
          </w:rPr>
          <w:t>Reading</w:t>
        </w:r>
      </w:hyperlink>
      <w:r w:rsidRPr="007A5ACC">
        <w:rPr>
          <w:rFonts w:ascii="Helvetica" w:eastAsia="Times New Roman" w:hAnsi="Helvetica" w:cs="Helvetica"/>
          <w:color w:val="595959"/>
          <w:sz w:val="20"/>
          <w:szCs w:val="20"/>
        </w:rPr>
        <w:t>. Nov2016, Vol. 39 Issue 4, p448-468. 21p.</w:t>
      </w:r>
    </w:p>
    <w:p w14:paraId="6156130A" w14:textId="77777777" w:rsidR="007A5ACC" w:rsidRPr="007A5ACC" w:rsidRDefault="007A5ACC" w:rsidP="007A5ACC">
      <w:pPr>
        <w:spacing w:after="0" w:line="240" w:lineRule="auto"/>
        <w:ind w:left="742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Document Type:</w:t>
      </w:r>
    </w:p>
    <w:p w14:paraId="3E2544BE"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Article</w:t>
      </w:r>
    </w:p>
    <w:p w14:paraId="36CB0C42" w14:textId="77777777" w:rsidR="007A5ACC" w:rsidRPr="007A5ACC" w:rsidRDefault="007A5ACC" w:rsidP="007A5ACC">
      <w:pPr>
        <w:spacing w:after="0" w:line="240" w:lineRule="auto"/>
        <w:ind w:left="937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Subject Terms:</w:t>
      </w:r>
    </w:p>
    <w:p w14:paraId="26A214A6"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w:t>
      </w:r>
      <w:hyperlink r:id="rId10" w:tooltip="Search for READING ability testing" w:history="1">
        <w:r w:rsidRPr="007A5ACC">
          <w:rPr>
            <w:rFonts w:ascii="Helvetica" w:eastAsia="Times New Roman" w:hAnsi="Helvetica" w:cs="Helvetica"/>
            <w:b/>
            <w:bCs/>
            <w:color w:val="005BC6"/>
            <w:sz w:val="20"/>
            <w:szCs w:val="20"/>
            <w:u w:val="single"/>
            <w:bdr w:val="none" w:sz="0" w:space="0" w:color="auto" w:frame="1"/>
          </w:rPr>
          <w:t>READING</w:t>
        </w:r>
        <w:r w:rsidRPr="007A5ACC">
          <w:rPr>
            <w:rFonts w:ascii="Helvetica" w:eastAsia="Times New Roman" w:hAnsi="Helvetica" w:cs="Helvetica"/>
            <w:color w:val="005BC6"/>
            <w:sz w:val="20"/>
            <w:szCs w:val="20"/>
            <w:u w:val="single"/>
            <w:bdr w:val="none" w:sz="0" w:space="0" w:color="auto" w:frame="1"/>
          </w:rPr>
          <w:t> ability testing</w:t>
        </w:r>
      </w:hyperlink>
      <w:r w:rsidRPr="007A5ACC">
        <w:rPr>
          <w:rFonts w:ascii="Helvetica" w:eastAsia="Times New Roman" w:hAnsi="Helvetica" w:cs="Helvetica"/>
          <w:color w:val="595959"/>
          <w:sz w:val="20"/>
          <w:szCs w:val="20"/>
        </w:rPr>
        <w:br/>
        <w:t>*</w:t>
      </w:r>
      <w:hyperlink r:id="rId11" w:tooltip="Search for SECOND language acquisition" w:history="1">
        <w:r w:rsidRPr="007A5ACC">
          <w:rPr>
            <w:rFonts w:ascii="Helvetica" w:eastAsia="Times New Roman" w:hAnsi="Helvetica" w:cs="Helvetica"/>
            <w:color w:val="005BC6"/>
            <w:sz w:val="20"/>
            <w:szCs w:val="20"/>
            <w:u w:val="single"/>
            <w:bdr w:val="none" w:sz="0" w:space="0" w:color="auto" w:frame="1"/>
          </w:rPr>
          <w:t>SECOND language acquisition</w:t>
        </w:r>
      </w:hyperlink>
      <w:r w:rsidRPr="007A5ACC">
        <w:rPr>
          <w:rFonts w:ascii="Helvetica" w:eastAsia="Times New Roman" w:hAnsi="Helvetica" w:cs="Helvetica"/>
          <w:color w:val="595959"/>
          <w:sz w:val="20"/>
          <w:szCs w:val="20"/>
        </w:rPr>
        <w:br/>
        <w:t>*</w:t>
      </w:r>
      <w:hyperlink r:id="rId12" w:tooltip="Search for BILINGUAL education" w:history="1">
        <w:r w:rsidRPr="007A5ACC">
          <w:rPr>
            <w:rFonts w:ascii="Helvetica" w:eastAsia="Times New Roman" w:hAnsi="Helvetica" w:cs="Helvetica"/>
            <w:color w:val="005BC6"/>
            <w:sz w:val="20"/>
            <w:szCs w:val="20"/>
            <w:u w:val="single"/>
            <w:bdr w:val="none" w:sz="0" w:space="0" w:color="auto" w:frame="1"/>
          </w:rPr>
          <w:t>BILINGUAL education</w:t>
        </w:r>
      </w:hyperlink>
      <w:r w:rsidRPr="007A5ACC">
        <w:rPr>
          <w:rFonts w:ascii="Helvetica" w:eastAsia="Times New Roman" w:hAnsi="Helvetica" w:cs="Helvetica"/>
          <w:color w:val="595959"/>
          <w:sz w:val="20"/>
          <w:szCs w:val="20"/>
        </w:rPr>
        <w:br/>
        <w:t>*</w:t>
      </w:r>
      <w:hyperlink r:id="rId13" w:tooltip="Search for BILINGUALISM" w:history="1">
        <w:r w:rsidRPr="007A5ACC">
          <w:rPr>
            <w:rFonts w:ascii="Helvetica" w:eastAsia="Times New Roman" w:hAnsi="Helvetica" w:cs="Helvetica"/>
            <w:color w:val="005BC6"/>
            <w:sz w:val="20"/>
            <w:szCs w:val="20"/>
            <w:u w:val="single"/>
            <w:bdr w:val="none" w:sz="0" w:space="0" w:color="auto" w:frame="1"/>
          </w:rPr>
          <w:t>BILINGUALISM</w:t>
        </w:r>
      </w:hyperlink>
      <w:r w:rsidRPr="007A5ACC">
        <w:rPr>
          <w:rFonts w:ascii="Helvetica" w:eastAsia="Times New Roman" w:hAnsi="Helvetica" w:cs="Helvetica"/>
          <w:color w:val="595959"/>
          <w:sz w:val="20"/>
          <w:szCs w:val="20"/>
        </w:rPr>
        <w:br/>
        <w:t>*</w:t>
      </w:r>
      <w:hyperlink r:id="rId14" w:tooltip="Search for READING comprehension" w:history="1">
        <w:r w:rsidRPr="007A5ACC">
          <w:rPr>
            <w:rFonts w:ascii="Helvetica" w:eastAsia="Times New Roman" w:hAnsi="Helvetica" w:cs="Helvetica"/>
            <w:b/>
            <w:bCs/>
            <w:color w:val="005BC6"/>
            <w:sz w:val="20"/>
            <w:szCs w:val="20"/>
            <w:u w:val="single"/>
            <w:bdr w:val="none" w:sz="0" w:space="0" w:color="auto" w:frame="1"/>
          </w:rPr>
          <w:t>READING</w:t>
        </w:r>
        <w:r w:rsidRPr="007A5ACC">
          <w:rPr>
            <w:rFonts w:ascii="Helvetica" w:eastAsia="Times New Roman" w:hAnsi="Helvetica" w:cs="Helvetica"/>
            <w:color w:val="005BC6"/>
            <w:sz w:val="20"/>
            <w:szCs w:val="20"/>
            <w:u w:val="single"/>
            <w:bdr w:val="none" w:sz="0" w:space="0" w:color="auto" w:frame="1"/>
          </w:rPr>
          <w:t> comprehension</w:t>
        </w:r>
      </w:hyperlink>
      <w:r w:rsidRPr="007A5ACC">
        <w:rPr>
          <w:rFonts w:ascii="Helvetica" w:eastAsia="Times New Roman" w:hAnsi="Helvetica" w:cs="Helvetica"/>
          <w:color w:val="595959"/>
          <w:sz w:val="20"/>
          <w:szCs w:val="20"/>
        </w:rPr>
        <w:br/>
        <w:t>*</w:t>
      </w:r>
      <w:hyperlink r:id="rId15" w:tooltip="Search for ADULTS" w:history="1">
        <w:r w:rsidRPr="007A5ACC">
          <w:rPr>
            <w:rFonts w:ascii="Helvetica" w:eastAsia="Times New Roman" w:hAnsi="Helvetica" w:cs="Helvetica"/>
            <w:color w:val="005BC6"/>
            <w:sz w:val="20"/>
            <w:szCs w:val="20"/>
            <w:u w:val="single"/>
            <w:bdr w:val="none" w:sz="0" w:space="0" w:color="auto" w:frame="1"/>
          </w:rPr>
          <w:t>ADULTS</w:t>
        </w:r>
      </w:hyperlink>
      <w:r w:rsidRPr="007A5ACC">
        <w:rPr>
          <w:rFonts w:ascii="Helvetica" w:eastAsia="Times New Roman" w:hAnsi="Helvetica" w:cs="Helvetica"/>
          <w:color w:val="595959"/>
          <w:sz w:val="20"/>
          <w:szCs w:val="20"/>
        </w:rPr>
        <w:br/>
        <w:t>*</w:t>
      </w:r>
      <w:hyperlink r:id="rId16" w:tooltip="Search for HIGHER education" w:history="1">
        <w:r w:rsidRPr="007A5ACC">
          <w:rPr>
            <w:rFonts w:ascii="Helvetica" w:eastAsia="Times New Roman" w:hAnsi="Helvetica" w:cs="Helvetica"/>
            <w:color w:val="005BC6"/>
            <w:sz w:val="20"/>
            <w:szCs w:val="20"/>
            <w:u w:val="single"/>
            <w:bdr w:val="none" w:sz="0" w:space="0" w:color="auto" w:frame="1"/>
          </w:rPr>
          <w:t>HIGHER education</w:t>
        </w:r>
      </w:hyperlink>
    </w:p>
    <w:p w14:paraId="32FEE186" w14:textId="77777777" w:rsidR="007A5ACC" w:rsidRPr="007A5ACC" w:rsidRDefault="007A5ACC" w:rsidP="007A5ACC">
      <w:pPr>
        <w:spacing w:after="0" w:line="240" w:lineRule="auto"/>
        <w:ind w:left="1132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Abstract:</w:t>
      </w:r>
    </w:p>
    <w:p w14:paraId="771E9483"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This study investigated the effects of varying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on L2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To provide the optimal challenge for L2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comprehensible input hypothesis postulates that choosing text slightly harder than the learner's current level will </w:t>
      </w:r>
      <w:r w:rsidRPr="007A5ACC">
        <w:rPr>
          <w:rFonts w:ascii="Helvetica" w:eastAsia="Times New Roman" w:hAnsi="Helvetica" w:cs="Helvetica"/>
          <w:color w:val="595959"/>
          <w:sz w:val="20"/>
          <w:szCs w:val="20"/>
        </w:rPr>
        <w:lastRenderedPageBreak/>
        <w:t>enhance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comprehension. Fifty-four freshmen from one university in central Taiwan were randomly divided into two groups. Students in the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were given level 3 and level 4 Oxford Graded Readers while students in the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were provided with level 5 and level 6. Quantitative data were obtained via the English Placement Exam and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Survey. Results from the pretest and posttest of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Attitudes Survey suggest that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has gained significantly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whereas no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 was identified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Results also indicate that varied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text did not significantly affect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[ABSTRACT FROM AUTHOR]</w:t>
      </w:r>
    </w:p>
    <w:p w14:paraId="6B3466B0" w14:textId="77777777" w:rsidR="007A5ACC" w:rsidRPr="007A5ACC" w:rsidRDefault="007A5ACC" w:rsidP="007A5ACC">
      <w:pPr>
        <w:spacing w:after="0" w:line="240" w:lineRule="auto"/>
        <w:ind w:left="1327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 </w:t>
      </w:r>
    </w:p>
    <w:p w14:paraId="54546CF1"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i/>
          <w:iCs/>
          <w:color w:val="595959"/>
          <w:sz w:val="20"/>
          <w:szCs w:val="20"/>
          <w:bdr w:val="none" w:sz="0" w:space="0" w:color="auto" w:frame="1"/>
        </w:rPr>
        <w:t>Copyright of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of </w:t>
      </w:r>
      <w:r w:rsidRPr="007A5ACC">
        <w:rPr>
          <w:rFonts w:ascii="Helvetica" w:eastAsia="Times New Roman" w:hAnsi="Helvetica" w:cs="Helvetica"/>
          <w:b/>
          <w:bCs/>
          <w:i/>
          <w:iCs/>
          <w:color w:val="595959"/>
          <w:sz w:val="20"/>
          <w:szCs w:val="20"/>
          <w:bdr w:val="none" w:sz="0" w:space="0" w:color="auto" w:frame="1"/>
        </w:rPr>
        <w:t>Research</w:t>
      </w:r>
      <w:r w:rsidRPr="007A5ACC">
        <w:rPr>
          <w:rFonts w:ascii="Helvetica" w:eastAsia="Times New Roman" w:hAnsi="Helvetica" w:cs="Helvetica"/>
          <w:i/>
          <w:iCs/>
          <w:color w:val="595959"/>
          <w:sz w:val="20"/>
          <w:szCs w:val="20"/>
          <w:bdr w:val="none" w:sz="0" w:space="0" w:color="auto" w:frame="1"/>
        </w:rPr>
        <w:t> in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is the property of Wiley-</w:t>
      </w:r>
      <w:proofErr w:type="gramStart"/>
      <w:r w:rsidRPr="007A5ACC">
        <w:rPr>
          <w:rFonts w:ascii="Helvetica" w:eastAsia="Times New Roman" w:hAnsi="Helvetica" w:cs="Helvetica"/>
          <w:i/>
          <w:iCs/>
          <w:color w:val="595959"/>
          <w:sz w:val="20"/>
          <w:szCs w:val="20"/>
          <w:bdr w:val="none" w:sz="0" w:space="0" w:color="auto" w:frame="1"/>
        </w:rPr>
        <w:t>Blackwell</w:t>
      </w:r>
      <w:proofErr w:type="gramEnd"/>
      <w:r w:rsidRPr="007A5ACC">
        <w:rPr>
          <w:rFonts w:ascii="Helvetica" w:eastAsia="Times New Roman" w:hAnsi="Helvetica" w:cs="Helvetica"/>
          <w:i/>
          <w:iCs/>
          <w:color w:val="595959"/>
          <w:sz w:val="20"/>
          <w:szCs w:val="20"/>
          <w:bdr w:val="none" w:sz="0" w:space="0" w:color="auto" w:frame="1"/>
        </w:rPr>
        <w:t xml:space="preserve">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w:t>
      </w:r>
      <w:r w:rsidRPr="007A5ACC">
        <w:rPr>
          <w:rFonts w:ascii="Helvetica" w:eastAsia="Times New Roman" w:hAnsi="Helvetica" w:cs="Helvetica"/>
          <w:color w:val="595959"/>
          <w:sz w:val="20"/>
          <w:szCs w:val="20"/>
        </w:rPr>
        <w:t> (Copyright applies to all Abstracts.)</w:t>
      </w:r>
    </w:p>
    <w:p w14:paraId="45E42EE5" w14:textId="77777777" w:rsidR="007A5ACC" w:rsidRPr="007A5ACC" w:rsidRDefault="007A5ACC" w:rsidP="007A5ACC">
      <w:pPr>
        <w:spacing w:after="0" w:line="240" w:lineRule="auto"/>
        <w:ind w:left="1522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Author Affiliations:</w:t>
      </w:r>
    </w:p>
    <w:p w14:paraId="5DE7DCC2"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bdr w:val="none" w:sz="0" w:space="0" w:color="auto" w:frame="1"/>
          <w:vertAlign w:val="superscript"/>
        </w:rPr>
        <w:t>1</w:t>
      </w:r>
      <w:r w:rsidRPr="007A5ACC">
        <w:rPr>
          <w:rFonts w:ascii="Helvetica" w:eastAsia="Times New Roman" w:hAnsi="Helvetica" w:cs="Helvetica"/>
          <w:color w:val="595959"/>
          <w:sz w:val="20"/>
          <w:szCs w:val="20"/>
        </w:rPr>
        <w:t xml:space="preserve">Foreign Languages and Literature, </w:t>
      </w:r>
      <w:proofErr w:type="spellStart"/>
      <w:r w:rsidRPr="007A5ACC">
        <w:rPr>
          <w:rFonts w:ascii="Helvetica" w:eastAsia="Times New Roman" w:hAnsi="Helvetica" w:cs="Helvetica"/>
          <w:color w:val="595959"/>
          <w:sz w:val="20"/>
          <w:szCs w:val="20"/>
        </w:rPr>
        <w:t>Tunghai</w:t>
      </w:r>
      <w:proofErr w:type="spellEnd"/>
      <w:r w:rsidRPr="007A5ACC">
        <w:rPr>
          <w:rFonts w:ascii="Helvetica" w:eastAsia="Times New Roman" w:hAnsi="Helvetica" w:cs="Helvetica"/>
          <w:color w:val="595959"/>
          <w:sz w:val="20"/>
          <w:szCs w:val="20"/>
        </w:rPr>
        <w:t xml:space="preserve"> University, No. 181 Section 3, Taichung Harbor Road, 407, Taichung Taiwan</w:t>
      </w:r>
    </w:p>
    <w:p w14:paraId="230CE8F4" w14:textId="77777777" w:rsidR="007A5ACC" w:rsidRPr="007A5ACC" w:rsidRDefault="007A5ACC" w:rsidP="007A5ACC">
      <w:pPr>
        <w:spacing w:after="0" w:line="240" w:lineRule="auto"/>
        <w:ind w:left="1717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 xml:space="preserve">Full Text </w:t>
      </w:r>
      <w:r w:rsidRPr="007A5ACC">
        <w:rPr>
          <w:rFonts w:ascii="Helvetica" w:eastAsia="Times New Roman" w:hAnsi="Helvetica" w:cs="Helvetica"/>
          <w:b/>
          <w:bCs/>
          <w:color w:val="333333"/>
          <w:sz w:val="20"/>
          <w:szCs w:val="20"/>
        </w:rPr>
        <w:lastRenderedPageBreak/>
        <w:t>Word Count:</w:t>
      </w:r>
    </w:p>
    <w:p w14:paraId="41519063"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10664</w:t>
      </w:r>
    </w:p>
    <w:p w14:paraId="711D0532" w14:textId="77777777" w:rsidR="007A5ACC" w:rsidRPr="007A5ACC" w:rsidRDefault="007A5ACC" w:rsidP="007A5ACC">
      <w:pPr>
        <w:spacing w:after="0" w:line="240" w:lineRule="auto"/>
        <w:ind w:left="1912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ISSN:</w:t>
      </w:r>
    </w:p>
    <w:p w14:paraId="015D4A33"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0141-0423</w:t>
      </w:r>
    </w:p>
    <w:p w14:paraId="72F443E4" w14:textId="77777777" w:rsidR="007A5ACC" w:rsidRPr="007A5ACC" w:rsidRDefault="007A5ACC" w:rsidP="007A5ACC">
      <w:pPr>
        <w:spacing w:after="0" w:line="240" w:lineRule="auto"/>
        <w:ind w:left="2107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DOI:</w:t>
      </w:r>
    </w:p>
    <w:p w14:paraId="1FDD78F8"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10.1111/1467-9817.12049</w:t>
      </w:r>
    </w:p>
    <w:p w14:paraId="0E7679C5" w14:textId="77777777" w:rsidR="007A5ACC" w:rsidRPr="007A5ACC" w:rsidRDefault="007A5ACC" w:rsidP="007A5ACC">
      <w:pPr>
        <w:spacing w:after="0" w:line="240" w:lineRule="auto"/>
        <w:ind w:left="2302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Accession Number:</w:t>
      </w:r>
    </w:p>
    <w:p w14:paraId="722A2C77"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118513670</w:t>
      </w:r>
    </w:p>
    <w:p w14:paraId="56F8D062" w14:textId="77777777" w:rsidR="007A5ACC" w:rsidRPr="007A5ACC" w:rsidRDefault="007A5ACC" w:rsidP="007A5ACC">
      <w:pPr>
        <w:spacing w:after="0" w:line="240" w:lineRule="auto"/>
        <w:ind w:left="2497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Notes:</w:t>
      </w:r>
    </w:p>
    <w:p w14:paraId="225F22E2"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This title is not held locally</w:t>
      </w:r>
    </w:p>
    <w:p w14:paraId="36CA056E" w14:textId="77777777" w:rsidR="007A5ACC" w:rsidRPr="007A5ACC" w:rsidRDefault="007A5ACC" w:rsidP="007A5ACC">
      <w:pPr>
        <w:spacing w:after="0" w:line="240" w:lineRule="auto"/>
        <w:ind w:left="26925"/>
        <w:textAlignment w:val="baseline"/>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Publisher L</w:t>
      </w:r>
      <w:r w:rsidRPr="007A5ACC">
        <w:rPr>
          <w:rFonts w:ascii="Helvetica" w:eastAsia="Times New Roman" w:hAnsi="Helvetica" w:cs="Helvetica"/>
          <w:b/>
          <w:bCs/>
          <w:color w:val="333333"/>
          <w:sz w:val="20"/>
          <w:szCs w:val="20"/>
        </w:rPr>
        <w:lastRenderedPageBreak/>
        <w:t>ogo:</w:t>
      </w:r>
    </w:p>
    <w:p w14:paraId="7F3F11D1" w14:textId="77777777" w:rsidR="007A5ACC" w:rsidRPr="007A5ACC" w:rsidRDefault="007A5ACC" w:rsidP="007A5ACC">
      <w:pPr>
        <w:spacing w:after="0" w:line="240" w:lineRule="auto"/>
        <w:ind w:left="4245"/>
        <w:textAlignment w:val="baseline"/>
        <w:rPr>
          <w:rFonts w:ascii="Helvetica" w:eastAsia="Times New Roman" w:hAnsi="Helvetica" w:cs="Helvetica"/>
          <w:color w:val="595959"/>
          <w:sz w:val="20"/>
          <w:szCs w:val="20"/>
        </w:rPr>
      </w:pPr>
      <w:r w:rsidRPr="007A5ACC">
        <w:rPr>
          <w:rFonts w:ascii="Helvetica" w:eastAsia="Times New Roman" w:hAnsi="Helvetica" w:cs="Helvetica"/>
          <w:noProof/>
          <w:color w:val="005BC6"/>
          <w:sz w:val="20"/>
          <w:szCs w:val="20"/>
          <w:bdr w:val="none" w:sz="0" w:space="0" w:color="auto" w:frame="1"/>
        </w:rPr>
        <w:drawing>
          <wp:inline distT="0" distB="0" distL="0" distR="0" wp14:anchorId="73C43728" wp14:editId="4984DD09">
            <wp:extent cx="1133475" cy="123825"/>
            <wp:effectExtent l="0" t="0" r="9525" b="9525"/>
            <wp:docPr id="1" name="img_Hjaf" descr="Wiley-Blackwell">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Hjaf" descr="Wiley-Blackwell">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33475" cy="123825"/>
                    </a:xfrm>
                    <a:prstGeom prst="rect">
                      <a:avLst/>
                    </a:prstGeom>
                    <a:noFill/>
                    <a:ln>
                      <a:noFill/>
                    </a:ln>
                  </pic:spPr>
                </pic:pic>
              </a:graphicData>
            </a:graphic>
          </wp:inline>
        </w:drawing>
      </w:r>
    </w:p>
    <w:p w14:paraId="319B7C5B"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rPr>
        <w:t>Translate Full Text:</w:t>
      </w:r>
    </w:p>
    <w:p w14:paraId="34FE8B99" w14:textId="3EA7A2F9" w:rsidR="007A5ACC" w:rsidRPr="007A5ACC" w:rsidRDefault="007A5ACC" w:rsidP="007A5ACC">
      <w:pPr>
        <w:spacing w:after="0" w:line="240" w:lineRule="auto"/>
        <w:textAlignment w:val="baseline"/>
        <w:rPr>
          <w:rFonts w:ascii="Helvetica" w:eastAsia="Times New Roman" w:hAnsi="Helvetica" w:cs="Helvetica"/>
          <w:color w:val="333333"/>
          <w:sz w:val="20"/>
          <w:szCs w:val="20"/>
        </w:rPr>
      </w:pPr>
      <w:bookmarkStart w:id="1" w:name="Translate"/>
      <w:r w:rsidRPr="007A5ACC">
        <w:rPr>
          <w:rFonts w:ascii="Helvetica" w:eastAsia="Times New Roman" w:hAnsi="Helvetica" w:cs="Helvetica"/>
          <w:color w:val="333333"/>
          <w:sz w:val="20"/>
          <w:szCs w:val="20"/>
          <w:bdr w:val="none" w:sz="0" w:space="0" w:color="auto" w:frame="1"/>
        </w:rPr>
        <w:t> </w:t>
      </w:r>
      <w:bookmarkEnd w:id="1"/>
      <w:r w:rsidRPr="007A5ACC">
        <w:rPr>
          <w:rFonts w:ascii="Helvetica" w:eastAsia="Times New Roman" w:hAnsi="Helvetica" w:cs="Helvetica"/>
          <w:color w:val="333333"/>
          <w:sz w:val="20"/>
          <w:szCs w:val="20"/>
        </w:rPr>
        <w:object w:dxaOrig="1440" w:dyaOrig="1440" w14:anchorId="3CFC6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4.5pt;height:18pt" o:ole="">
            <v:imagedata r:id="rId19" o:title=""/>
          </v:shape>
          <w:control r:id="rId20" w:name="DefaultOcxName" w:shapeid="_x0000_i1036"/>
        </w:object>
      </w:r>
      <w:r w:rsidRPr="007A5ACC">
        <w:rPr>
          <w:rFonts w:ascii="Helvetica" w:eastAsia="Times New Roman" w:hAnsi="Helvetica" w:cs="Helvetica"/>
          <w:color w:val="333333"/>
          <w:sz w:val="20"/>
          <w:szCs w:val="20"/>
        </w:rPr>
        <w:t> </w:t>
      </w:r>
    </w:p>
    <w:p w14:paraId="243E2C93" w14:textId="77777777" w:rsidR="007A5ACC" w:rsidRPr="007A5ACC" w:rsidRDefault="007A5ACC" w:rsidP="007A5ACC">
      <w:pPr>
        <w:spacing w:beforeAutospacing="1" w:after="0" w:afterAutospacing="1" w:line="240" w:lineRule="auto"/>
        <w:textAlignment w:val="baseline"/>
        <w:outlineLvl w:val="1"/>
        <w:rPr>
          <w:rFonts w:ascii="Helvetica" w:eastAsia="Times New Roman" w:hAnsi="Helvetica" w:cs="Helvetica"/>
          <w:color w:val="333333"/>
          <w:sz w:val="36"/>
          <w:szCs w:val="36"/>
        </w:rPr>
      </w:pPr>
      <w:r w:rsidRPr="007A5ACC">
        <w:rPr>
          <w:rFonts w:ascii="Helvetica" w:eastAsia="Times New Roman" w:hAnsi="Helvetica" w:cs="Helvetica"/>
          <w:color w:val="333333"/>
          <w:sz w:val="36"/>
          <w:szCs w:val="36"/>
        </w:rPr>
        <w:t>Effects of varying text </w:t>
      </w:r>
      <w:r w:rsidRPr="007A5ACC">
        <w:rPr>
          <w:rFonts w:ascii="Helvetica" w:eastAsia="Times New Roman" w:hAnsi="Helvetica" w:cs="Helvetica"/>
          <w:b/>
          <w:bCs/>
          <w:color w:val="333333"/>
          <w:sz w:val="45"/>
          <w:szCs w:val="45"/>
          <w:bdr w:val="none" w:sz="0" w:space="0" w:color="auto" w:frame="1"/>
        </w:rPr>
        <w:t>difficulty</w:t>
      </w:r>
      <w:r w:rsidRPr="007A5ACC">
        <w:rPr>
          <w:rFonts w:ascii="Helvetica" w:eastAsia="Times New Roman" w:hAnsi="Helvetica" w:cs="Helvetica"/>
          <w:color w:val="333333"/>
          <w:sz w:val="36"/>
          <w:szCs w:val="36"/>
        </w:rPr>
        <w:t> levels on second language (L2) </w:t>
      </w:r>
      <w:r w:rsidRPr="007A5ACC">
        <w:rPr>
          <w:rFonts w:ascii="Helvetica" w:eastAsia="Times New Roman" w:hAnsi="Helvetica" w:cs="Helvetica"/>
          <w:b/>
          <w:bCs/>
          <w:color w:val="333333"/>
          <w:sz w:val="45"/>
          <w:szCs w:val="45"/>
          <w:bdr w:val="none" w:sz="0" w:space="0" w:color="auto" w:frame="1"/>
        </w:rPr>
        <w:t>reading</w:t>
      </w:r>
      <w:r w:rsidRPr="007A5ACC">
        <w:rPr>
          <w:rFonts w:ascii="Helvetica" w:eastAsia="Times New Roman" w:hAnsi="Helvetica" w:cs="Helvetica"/>
          <w:color w:val="333333"/>
          <w:sz w:val="36"/>
          <w:szCs w:val="36"/>
        </w:rPr>
        <w:t> attitudes and </w:t>
      </w:r>
      <w:r w:rsidRPr="007A5ACC">
        <w:rPr>
          <w:rFonts w:ascii="Helvetica" w:eastAsia="Times New Roman" w:hAnsi="Helvetica" w:cs="Helvetica"/>
          <w:b/>
          <w:bCs/>
          <w:color w:val="333333"/>
          <w:sz w:val="45"/>
          <w:szCs w:val="45"/>
          <w:bdr w:val="none" w:sz="0" w:space="0" w:color="auto" w:frame="1"/>
        </w:rPr>
        <w:t>reading</w:t>
      </w:r>
      <w:r w:rsidRPr="007A5ACC">
        <w:rPr>
          <w:rFonts w:ascii="Helvetica" w:eastAsia="Times New Roman" w:hAnsi="Helvetica" w:cs="Helvetica"/>
          <w:color w:val="333333"/>
          <w:sz w:val="36"/>
          <w:szCs w:val="36"/>
        </w:rPr>
        <w:t> comprehension. </w:t>
      </w:r>
    </w:p>
    <w:p w14:paraId="0040BB87" w14:textId="77777777" w:rsidR="007A5ACC" w:rsidRPr="007A5ACC" w:rsidRDefault="007A5ACC" w:rsidP="007A5ACC">
      <w:pPr>
        <w:pBdr>
          <w:bottom w:val="single" w:sz="6" w:space="4" w:color="89BBF6"/>
        </w:pBdr>
        <w:shd w:val="clear" w:color="auto" w:fill="E5EEF7"/>
        <w:spacing w:after="0" w:line="240" w:lineRule="auto"/>
        <w:jc w:val="center"/>
        <w:textAlignment w:val="baseline"/>
        <w:outlineLvl w:val="2"/>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Contents</w:t>
      </w:r>
    </w:p>
    <w:p w14:paraId="4E66DF64"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1" w:anchor="AN0118513670-2" w:tooltip="Review of literature" w:history="1">
        <w:r w:rsidRPr="007A5ACC">
          <w:rPr>
            <w:rFonts w:ascii="Helvetica" w:eastAsia="Times New Roman" w:hAnsi="Helvetica" w:cs="Helvetica"/>
            <w:color w:val="005BC6"/>
            <w:sz w:val="20"/>
            <w:szCs w:val="20"/>
            <w:u w:val="single"/>
            <w:bdr w:val="none" w:sz="0" w:space="0" w:color="auto" w:frame="1"/>
          </w:rPr>
          <w:t>Review of literature</w:t>
        </w:r>
      </w:hyperlink>
    </w:p>
    <w:p w14:paraId="5B94E5C1"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2" w:anchor="AN0118513670-3" w:tooltip="Extensive reading" w:history="1">
        <w:r w:rsidRPr="007A5ACC">
          <w:rPr>
            <w:rFonts w:ascii="Helvetica" w:eastAsia="Times New Roman" w:hAnsi="Helvetica" w:cs="Helvetica"/>
            <w:color w:val="005BC6"/>
            <w:sz w:val="20"/>
            <w:szCs w:val="20"/>
            <w:u w:val="single"/>
            <w:bdr w:val="none" w:sz="0" w:space="0" w:color="auto" w:frame="1"/>
          </w:rPr>
          <w:t>Extensive reading</w:t>
        </w:r>
      </w:hyperlink>
    </w:p>
    <w:p w14:paraId="7A3F10F3"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3" w:anchor="AN0118513670-4" w:tooltip="Reading attitude" w:history="1">
        <w:r w:rsidRPr="007A5ACC">
          <w:rPr>
            <w:rFonts w:ascii="Helvetica" w:eastAsia="Times New Roman" w:hAnsi="Helvetica" w:cs="Helvetica"/>
            <w:color w:val="005BC6"/>
            <w:sz w:val="20"/>
            <w:szCs w:val="20"/>
            <w:u w:val="single"/>
            <w:bdr w:val="none" w:sz="0" w:space="0" w:color="auto" w:frame="1"/>
          </w:rPr>
          <w:t>Reading attitude</w:t>
        </w:r>
      </w:hyperlink>
    </w:p>
    <w:p w14:paraId="607A336F"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4" w:anchor="AN0118513670-5" w:tooltip="Reading comprehension" w:history="1">
        <w:r w:rsidRPr="007A5ACC">
          <w:rPr>
            <w:rFonts w:ascii="Helvetica" w:eastAsia="Times New Roman" w:hAnsi="Helvetica" w:cs="Helvetica"/>
            <w:color w:val="005BC6"/>
            <w:sz w:val="20"/>
            <w:szCs w:val="20"/>
            <w:u w:val="single"/>
            <w:bdr w:val="none" w:sz="0" w:space="0" w:color="auto" w:frame="1"/>
          </w:rPr>
          <w:t>Reading comprehension</w:t>
        </w:r>
      </w:hyperlink>
    </w:p>
    <w:p w14:paraId="4B141E96"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5" w:anchor="AN0118513670-6" w:tooltip="Method" w:history="1">
        <w:r w:rsidRPr="007A5ACC">
          <w:rPr>
            <w:rFonts w:ascii="Helvetica" w:eastAsia="Times New Roman" w:hAnsi="Helvetica" w:cs="Helvetica"/>
            <w:color w:val="005BC6"/>
            <w:sz w:val="20"/>
            <w:szCs w:val="20"/>
            <w:u w:val="single"/>
            <w:bdr w:val="none" w:sz="0" w:space="0" w:color="auto" w:frame="1"/>
          </w:rPr>
          <w:t>Method</w:t>
        </w:r>
      </w:hyperlink>
    </w:p>
    <w:p w14:paraId="5DE64498"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6" w:anchor="AN0118513670-7" w:tooltip="Design" w:history="1">
        <w:r w:rsidRPr="007A5ACC">
          <w:rPr>
            <w:rFonts w:ascii="Helvetica" w:eastAsia="Times New Roman" w:hAnsi="Helvetica" w:cs="Helvetica"/>
            <w:color w:val="005BC6"/>
            <w:sz w:val="20"/>
            <w:szCs w:val="20"/>
            <w:u w:val="single"/>
            <w:bdr w:val="none" w:sz="0" w:space="0" w:color="auto" w:frame="1"/>
          </w:rPr>
          <w:t>Design</w:t>
        </w:r>
      </w:hyperlink>
    </w:p>
    <w:p w14:paraId="65E26ED5"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7" w:anchor="AN0118513670-8" w:tooltip="Participants" w:history="1">
        <w:r w:rsidRPr="007A5ACC">
          <w:rPr>
            <w:rFonts w:ascii="Helvetica" w:eastAsia="Times New Roman" w:hAnsi="Helvetica" w:cs="Helvetica"/>
            <w:color w:val="005BC6"/>
            <w:sz w:val="20"/>
            <w:szCs w:val="20"/>
            <w:u w:val="single"/>
            <w:bdr w:val="none" w:sz="0" w:space="0" w:color="auto" w:frame="1"/>
          </w:rPr>
          <w:t>Participants</w:t>
        </w:r>
      </w:hyperlink>
    </w:p>
    <w:p w14:paraId="3AC2C5A2"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8" w:anchor="AN0118513670-9" w:tooltip="Implementation of the current study" w:history="1">
        <w:r w:rsidRPr="007A5ACC">
          <w:rPr>
            <w:rFonts w:ascii="Helvetica" w:eastAsia="Times New Roman" w:hAnsi="Helvetica" w:cs="Helvetica"/>
            <w:color w:val="005BC6"/>
            <w:sz w:val="20"/>
            <w:szCs w:val="20"/>
            <w:u w:val="single"/>
            <w:bdr w:val="none" w:sz="0" w:space="0" w:color="auto" w:frame="1"/>
          </w:rPr>
          <w:t>Implementation of the current study</w:t>
        </w:r>
      </w:hyperlink>
    </w:p>
    <w:p w14:paraId="5D24B30A"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29" w:anchor="AN0118513670-10" w:tooltip="Data collection" w:history="1">
        <w:r w:rsidRPr="007A5ACC">
          <w:rPr>
            <w:rFonts w:ascii="Helvetica" w:eastAsia="Times New Roman" w:hAnsi="Helvetica" w:cs="Helvetica"/>
            <w:color w:val="005BC6"/>
            <w:sz w:val="20"/>
            <w:szCs w:val="20"/>
            <w:u w:val="single"/>
            <w:bdr w:val="none" w:sz="0" w:space="0" w:color="auto" w:frame="1"/>
          </w:rPr>
          <w:t>Data collection</w:t>
        </w:r>
      </w:hyperlink>
    </w:p>
    <w:p w14:paraId="63F562A5"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0" w:anchor="AN0118513670-11" w:tooltip="Data Analysis Procedures" w:history="1">
        <w:r w:rsidRPr="007A5ACC">
          <w:rPr>
            <w:rFonts w:ascii="Helvetica" w:eastAsia="Times New Roman" w:hAnsi="Helvetica" w:cs="Helvetica"/>
            <w:color w:val="005BC6"/>
            <w:sz w:val="20"/>
            <w:szCs w:val="20"/>
            <w:u w:val="single"/>
            <w:bdr w:val="none" w:sz="0" w:space="0" w:color="auto" w:frame="1"/>
          </w:rPr>
          <w:t>Data Analysis Procedures</w:t>
        </w:r>
      </w:hyperlink>
    </w:p>
    <w:p w14:paraId="57D62FE1"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1" w:anchor="AN0118513670-12" w:tooltip="Results" w:history="1">
        <w:r w:rsidRPr="007A5ACC">
          <w:rPr>
            <w:rFonts w:ascii="Helvetica" w:eastAsia="Times New Roman" w:hAnsi="Helvetica" w:cs="Helvetica"/>
            <w:color w:val="005BC6"/>
            <w:sz w:val="20"/>
            <w:szCs w:val="20"/>
            <w:u w:val="single"/>
            <w:bdr w:val="none" w:sz="0" w:space="0" w:color="auto" w:frame="1"/>
          </w:rPr>
          <w:t>Results</w:t>
        </w:r>
      </w:hyperlink>
    </w:p>
    <w:p w14:paraId="4EF79FB5"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2" w:anchor="AN0118513670-13" w:tooltip="Discussion" w:history="1">
        <w:r w:rsidRPr="007A5ACC">
          <w:rPr>
            <w:rFonts w:ascii="Helvetica" w:eastAsia="Times New Roman" w:hAnsi="Helvetica" w:cs="Helvetica"/>
            <w:color w:val="005BC6"/>
            <w:sz w:val="20"/>
            <w:szCs w:val="20"/>
            <w:u w:val="single"/>
            <w:bdr w:val="none" w:sz="0" w:space="0" w:color="auto" w:frame="1"/>
          </w:rPr>
          <w:t>Discussion</w:t>
        </w:r>
      </w:hyperlink>
    </w:p>
    <w:p w14:paraId="0CB6BBD9"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3" w:anchor="AN0118513670-14" w:tooltip="Pedagogical implication and conclusion" w:history="1">
        <w:r w:rsidRPr="007A5ACC">
          <w:rPr>
            <w:rFonts w:ascii="Helvetica" w:eastAsia="Times New Roman" w:hAnsi="Helvetica" w:cs="Helvetica"/>
            <w:color w:val="005BC6"/>
            <w:sz w:val="20"/>
            <w:szCs w:val="20"/>
            <w:u w:val="single"/>
            <w:bdr w:val="none" w:sz="0" w:space="0" w:color="auto" w:frame="1"/>
          </w:rPr>
          <w:t>Pedagogical implication and conclusion</w:t>
        </w:r>
      </w:hyperlink>
    </w:p>
    <w:p w14:paraId="5951262F"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4" w:anchor="AN0118513670-15" w:tooltip="A Appendix Revised Reading Attitudes Survey" w:history="1">
        <w:proofErr w:type="spellStart"/>
        <w:proofErr w:type="gramStart"/>
        <w:r w:rsidRPr="007A5ACC">
          <w:rPr>
            <w:rFonts w:ascii="Helvetica" w:eastAsia="Times New Roman" w:hAnsi="Helvetica" w:cs="Helvetica"/>
            <w:color w:val="005BC6"/>
            <w:sz w:val="20"/>
            <w:szCs w:val="20"/>
            <w:u w:val="single"/>
            <w:bdr w:val="none" w:sz="0" w:space="0" w:color="auto" w:frame="1"/>
          </w:rPr>
          <w:t>A</w:t>
        </w:r>
        <w:proofErr w:type="spellEnd"/>
        <w:proofErr w:type="gramEnd"/>
        <w:r w:rsidRPr="007A5ACC">
          <w:rPr>
            <w:rFonts w:ascii="Helvetica" w:eastAsia="Times New Roman" w:hAnsi="Helvetica" w:cs="Helvetica"/>
            <w:color w:val="005BC6"/>
            <w:sz w:val="20"/>
            <w:szCs w:val="20"/>
            <w:u w:val="single"/>
            <w:bdr w:val="none" w:sz="0" w:space="0" w:color="auto" w:frame="1"/>
          </w:rPr>
          <w:t xml:space="preserve"> Appendix Revised Reading Attitudes Survey</w:t>
        </w:r>
      </w:hyperlink>
    </w:p>
    <w:p w14:paraId="1932B550"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5" w:anchor="AN0118513670-16" w:tooltip="B Appendix Open‐ended Question Survey" w:history="1">
        <w:r w:rsidRPr="007A5ACC">
          <w:rPr>
            <w:rFonts w:ascii="Helvetica" w:eastAsia="Times New Roman" w:hAnsi="Helvetica" w:cs="Helvetica"/>
            <w:color w:val="005BC6"/>
            <w:sz w:val="20"/>
            <w:szCs w:val="20"/>
            <w:u w:val="single"/>
            <w:bdr w:val="none" w:sz="0" w:space="0" w:color="auto" w:frame="1"/>
          </w:rPr>
          <w:t>B Appendix Open</w:t>
        </w:r>
        <w:r w:rsidRPr="007A5ACC">
          <w:rPr>
            <w:rFonts w:ascii="Cambria Math" w:eastAsia="Times New Roman" w:hAnsi="Cambria Math" w:cs="Cambria Math"/>
            <w:color w:val="005BC6"/>
            <w:sz w:val="20"/>
            <w:szCs w:val="20"/>
            <w:u w:val="single"/>
            <w:bdr w:val="none" w:sz="0" w:space="0" w:color="auto" w:frame="1"/>
          </w:rPr>
          <w:t>‐</w:t>
        </w:r>
        <w:r w:rsidRPr="007A5ACC">
          <w:rPr>
            <w:rFonts w:ascii="Helvetica" w:eastAsia="Times New Roman" w:hAnsi="Helvetica" w:cs="Helvetica"/>
            <w:color w:val="005BC6"/>
            <w:sz w:val="20"/>
            <w:szCs w:val="20"/>
            <w:u w:val="single"/>
            <w:bdr w:val="none" w:sz="0" w:space="0" w:color="auto" w:frame="1"/>
          </w:rPr>
          <w:t>ended Question Survey</w:t>
        </w:r>
      </w:hyperlink>
    </w:p>
    <w:p w14:paraId="4962888A" w14:textId="77777777" w:rsidR="007A5ACC" w:rsidRPr="007A5ACC" w:rsidRDefault="007A5ACC" w:rsidP="007A5ACC">
      <w:pPr>
        <w:numPr>
          <w:ilvl w:val="0"/>
          <w:numId w:val="1"/>
        </w:numPr>
        <w:spacing w:after="0" w:line="270" w:lineRule="atLeast"/>
        <w:ind w:left="4245"/>
        <w:textAlignment w:val="baseline"/>
        <w:rPr>
          <w:rFonts w:ascii="Helvetica" w:eastAsia="Times New Roman" w:hAnsi="Helvetica" w:cs="Helvetica"/>
          <w:color w:val="333333"/>
          <w:sz w:val="20"/>
          <w:szCs w:val="20"/>
        </w:rPr>
      </w:pPr>
      <w:hyperlink r:id="rId36" w:anchor="AN0118513670-17" w:tooltip="Footnotes" w:history="1">
        <w:r w:rsidRPr="007A5ACC">
          <w:rPr>
            <w:rFonts w:ascii="Helvetica" w:eastAsia="Times New Roman" w:hAnsi="Helvetica" w:cs="Helvetica"/>
            <w:color w:val="005BC6"/>
            <w:sz w:val="20"/>
            <w:szCs w:val="20"/>
            <w:u w:val="single"/>
            <w:bdr w:val="none" w:sz="0" w:space="0" w:color="auto" w:frame="1"/>
          </w:rPr>
          <w:t>Footnotes</w:t>
        </w:r>
      </w:hyperlink>
    </w:p>
    <w:p w14:paraId="641D051A" w14:textId="77777777" w:rsidR="007A5ACC" w:rsidRPr="007A5ACC" w:rsidRDefault="007A5ACC" w:rsidP="007A5ACC">
      <w:pPr>
        <w:numPr>
          <w:ilvl w:val="0"/>
          <w:numId w:val="1"/>
        </w:numPr>
        <w:spacing w:line="270" w:lineRule="atLeast"/>
        <w:ind w:left="4245"/>
        <w:textAlignment w:val="baseline"/>
        <w:rPr>
          <w:rFonts w:ascii="Helvetica" w:eastAsia="Times New Roman" w:hAnsi="Helvetica" w:cs="Helvetica"/>
          <w:color w:val="333333"/>
          <w:sz w:val="20"/>
          <w:szCs w:val="20"/>
        </w:rPr>
      </w:pPr>
      <w:hyperlink r:id="rId37" w:anchor="AN0118513670-18" w:tooltip="References" w:history="1">
        <w:r w:rsidRPr="007A5ACC">
          <w:rPr>
            <w:rFonts w:ascii="Helvetica" w:eastAsia="Times New Roman" w:hAnsi="Helvetica" w:cs="Helvetica"/>
            <w:color w:val="005BC6"/>
            <w:sz w:val="20"/>
            <w:szCs w:val="20"/>
            <w:u w:val="single"/>
            <w:bdr w:val="none" w:sz="0" w:space="0" w:color="auto" w:frame="1"/>
          </w:rPr>
          <w:t>References</w:t>
        </w:r>
      </w:hyperlink>
    </w:p>
    <w:p w14:paraId="485990A9"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7"/>
          <w:szCs w:val="27"/>
        </w:rPr>
      </w:pPr>
      <w:r w:rsidRPr="007A5ACC">
        <w:rPr>
          <w:rFonts w:ascii="Helvetica" w:eastAsia="Times New Roman" w:hAnsi="Helvetica" w:cs="Helvetica"/>
          <w:b/>
          <w:bCs/>
          <w:color w:val="333333"/>
          <w:sz w:val="27"/>
          <w:szCs w:val="27"/>
        </w:rPr>
        <w:t>Full Text</w:t>
      </w:r>
    </w:p>
    <w:p w14:paraId="2F0F718C" w14:textId="77777777" w:rsidR="007A5ACC" w:rsidRPr="007A5ACC" w:rsidRDefault="007A5ACC" w:rsidP="007A5ACC">
      <w:pPr>
        <w:spacing w:after="0" w:line="240" w:lineRule="auto"/>
        <w:ind w:right="2325"/>
        <w:textAlignment w:val="baseline"/>
        <w:rPr>
          <w:rFonts w:ascii="Helvetica" w:eastAsia="Times New Roman" w:hAnsi="Helvetica" w:cs="Helvetica"/>
          <w:color w:val="333333"/>
          <w:sz w:val="20"/>
          <w:szCs w:val="20"/>
          <w:bdr w:val="none" w:sz="0" w:space="0" w:color="auto" w:frame="1"/>
        </w:rPr>
      </w:pPr>
      <w:hyperlink r:id="rId38" w:history="1">
        <w:r w:rsidRPr="007A5ACC">
          <w:rPr>
            <w:rFonts w:ascii="Helvetica" w:eastAsia="Times New Roman" w:hAnsi="Helvetica" w:cs="Helvetica"/>
            <w:b/>
            <w:bCs/>
            <w:color w:val="333333"/>
            <w:sz w:val="20"/>
            <w:szCs w:val="20"/>
            <w:bdr w:val="none" w:sz="0" w:space="0" w:color="auto" w:frame="1"/>
          </w:rPr>
          <w:t>Listen</w:t>
        </w:r>
      </w:hyperlink>
    </w:p>
    <w:p w14:paraId="7E83CCA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This study investigated the effects of varying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on L2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To provide the optimal challenge for L2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comprehensible input hypothesis postulates that choosing text slightly harder than the learner's current level will enhance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Fifty</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four freshmen from one university in central Taiwan were randomly divided into two groups. Students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were given level 3 and level 4 Oxford Graded Readers while students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were provided with level 5 and level 6. Quantitative data were obtained via the English Placement Exam and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Survey. Results from the pretest and posttest of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Attitudes Survey suggest that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has gained significantly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whereas no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 was identified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Results also indicate that varied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text did not significantly affect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w:t>
      </w:r>
    </w:p>
    <w:p w14:paraId="214EA60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abilities and the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among youth have undergone substantial changes as more and more youth rely on the Internet for searching and exchanging information. Hastily browsing through Internet texts is a more predominate type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than engaging themselves into an in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depth </w:t>
      </w:r>
      <w:r w:rsidRPr="007A5ACC">
        <w:rPr>
          <w:rFonts w:ascii="Helvetica" w:eastAsia="Times New Roman" w:hAnsi="Helvetica" w:cs="Helvetica"/>
          <w:color w:val="595959"/>
          <w:sz w:val="20"/>
          <w:szCs w:val="20"/>
        </w:rPr>
        <w:lastRenderedPageBreak/>
        <w:t>processing of the written information among these young people. Nevertheless, in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depth processing of the written text with sound comprehension is paramount in further developing their analytical and critical thinking skills. Therefore, </w:t>
      </w:r>
      <w:proofErr w:type="gramStart"/>
      <w:r w:rsidRPr="007A5ACC">
        <w:rPr>
          <w:rFonts w:ascii="Helvetica" w:eastAsia="Times New Roman" w:hAnsi="Helvetica" w:cs="Helvetica"/>
          <w:color w:val="595959"/>
          <w:sz w:val="20"/>
          <w:szCs w:val="20"/>
        </w:rPr>
        <w:t>in spite of</w:t>
      </w:r>
      <w:proofErr w:type="gramEnd"/>
      <w:r w:rsidRPr="007A5ACC">
        <w:rPr>
          <w:rFonts w:ascii="Helvetica" w:eastAsia="Times New Roman" w:hAnsi="Helvetica" w:cs="Helvetica"/>
          <w:color w:val="595959"/>
          <w:sz w:val="20"/>
          <w:szCs w:val="20"/>
        </w:rPr>
        <w:t xml:space="preserve"> the change in the preferred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mode among young people,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teachers and researchers are in constant quest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activities to cultivate students' positive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subsequently enhance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To this end,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(ER) has been identified as one of the most effective strategies. ER refers to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large quantities of materials for pleasure on a frequent and regular basis.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can range from short stories and novels, newspaper and magazine articles to professional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(Hedge, [ </w:t>
      </w:r>
      <w:hyperlink r:id="rId39" w:anchor="bib9" w:tooltip="9" w:history="1">
        <w:r w:rsidRPr="007A5ACC">
          <w:rPr>
            <w:rFonts w:ascii="Helvetica" w:eastAsia="Times New Roman" w:hAnsi="Helvetica" w:cs="Helvetica"/>
            <w:color w:val="005BC6"/>
            <w:sz w:val="20"/>
            <w:szCs w:val="20"/>
            <w:u w:val="single"/>
            <w:bdr w:val="none" w:sz="0" w:space="0" w:color="auto" w:frame="1"/>
          </w:rPr>
          <w:t>9</w:t>
        </w:r>
      </w:hyperlink>
      <w:r w:rsidRPr="007A5ACC">
        <w:rPr>
          <w:rFonts w:ascii="Helvetica" w:eastAsia="Times New Roman" w:hAnsi="Helvetica" w:cs="Helvetica"/>
          <w:color w:val="595959"/>
          <w:sz w:val="20"/>
          <w:szCs w:val="20"/>
        </w:rPr>
        <w:t>] ).</w:t>
      </w:r>
    </w:p>
    <w:p w14:paraId="6144AE37"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is widely implemented in language classrooms because it is instrumental in motivating students to read and reach higher language proficiency (Day &amp; Bamford, [ </w:t>
      </w:r>
      <w:hyperlink r:id="rId40"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Krashen, [ </w:t>
      </w:r>
      <w:hyperlink r:id="rId41" w:anchor="bib15" w:tooltip="15" w:history="1">
        <w:r w:rsidRPr="007A5ACC">
          <w:rPr>
            <w:rFonts w:ascii="Helvetica" w:eastAsia="Times New Roman" w:hAnsi="Helvetica" w:cs="Helvetica"/>
            <w:color w:val="005BC6"/>
            <w:sz w:val="20"/>
            <w:szCs w:val="20"/>
            <w:u w:val="single"/>
            <w:bdr w:val="none" w:sz="0" w:space="0" w:color="auto" w:frame="1"/>
          </w:rPr>
          <w:t>15</w:t>
        </w:r>
      </w:hyperlink>
      <w:r w:rsidRPr="007A5ACC">
        <w:rPr>
          <w:rFonts w:ascii="Helvetica" w:eastAsia="Times New Roman" w:hAnsi="Helvetica" w:cs="Helvetica"/>
          <w:color w:val="595959"/>
          <w:sz w:val="20"/>
          <w:szCs w:val="20"/>
        </w:rPr>
        <w:t>] ). In addition, ESL teachers (Hafiz &amp; Tudor, [ </w:t>
      </w:r>
      <w:hyperlink r:id="rId42"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 have also employed the idea of ER in their language courses and have examined its influences on language learning. A growing number of educators in the EFL context (</w:t>
      </w:r>
      <w:proofErr w:type="spellStart"/>
      <w:r w:rsidRPr="007A5ACC">
        <w:rPr>
          <w:rFonts w:ascii="Helvetica" w:eastAsia="Times New Roman" w:hAnsi="Helvetica" w:cs="Helvetica"/>
          <w:color w:val="595959"/>
          <w:sz w:val="20"/>
          <w:szCs w:val="20"/>
        </w:rPr>
        <w:t>Iwahori</w:t>
      </w:r>
      <w:proofErr w:type="spellEnd"/>
      <w:r w:rsidRPr="007A5ACC">
        <w:rPr>
          <w:rFonts w:ascii="Helvetica" w:eastAsia="Times New Roman" w:hAnsi="Helvetica" w:cs="Helvetica"/>
          <w:color w:val="595959"/>
          <w:sz w:val="20"/>
          <w:szCs w:val="20"/>
        </w:rPr>
        <w:t>, [ </w:t>
      </w:r>
      <w:hyperlink r:id="rId43" w:anchor="bib12" w:tooltip="12" w:history="1">
        <w:r w:rsidRPr="007A5ACC">
          <w:rPr>
            <w:rFonts w:ascii="Helvetica" w:eastAsia="Times New Roman" w:hAnsi="Helvetica" w:cs="Helvetica"/>
            <w:color w:val="005BC6"/>
            <w:sz w:val="20"/>
            <w:szCs w:val="20"/>
            <w:u w:val="single"/>
            <w:bdr w:val="none" w:sz="0" w:space="0" w:color="auto" w:frame="1"/>
          </w:rPr>
          <w:t>12</w:t>
        </w:r>
      </w:hyperlink>
      <w:r w:rsidRPr="007A5ACC">
        <w:rPr>
          <w:rFonts w:ascii="Helvetica" w:eastAsia="Times New Roman" w:hAnsi="Helvetica" w:cs="Helvetica"/>
          <w:color w:val="595959"/>
          <w:sz w:val="20"/>
          <w:szCs w:val="20"/>
        </w:rPr>
        <w:t>] ; Jackson, [ </w:t>
      </w:r>
      <w:hyperlink r:id="rId44" w:anchor="bib13" w:tooltip="13" w:history="1">
        <w:r w:rsidRPr="007A5ACC">
          <w:rPr>
            <w:rFonts w:ascii="Helvetica" w:eastAsia="Times New Roman" w:hAnsi="Helvetica" w:cs="Helvetica"/>
            <w:color w:val="005BC6"/>
            <w:sz w:val="20"/>
            <w:szCs w:val="20"/>
            <w:u w:val="single"/>
            <w:bdr w:val="none" w:sz="0" w:space="0" w:color="auto" w:frame="1"/>
          </w:rPr>
          <w:t>13</w:t>
        </w:r>
      </w:hyperlink>
      <w:r w:rsidRPr="007A5ACC">
        <w:rPr>
          <w:rFonts w:ascii="Helvetica" w:eastAsia="Times New Roman" w:hAnsi="Helvetica" w:cs="Helvetica"/>
          <w:color w:val="595959"/>
          <w:sz w:val="20"/>
          <w:szCs w:val="20"/>
        </w:rPr>
        <w:t>] ; Lee, [ </w:t>
      </w:r>
      <w:hyperlink r:id="rId45"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Leung, [ </w:t>
      </w:r>
      <w:hyperlink r:id="rId46"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Takase, [ </w:t>
      </w:r>
      <w:hyperlink r:id="rId47" w:anchor="bib29" w:tooltip="29" w:history="1">
        <w:r w:rsidRPr="007A5ACC">
          <w:rPr>
            <w:rFonts w:ascii="Helvetica" w:eastAsia="Times New Roman" w:hAnsi="Helvetica" w:cs="Helvetica"/>
            <w:color w:val="005BC6"/>
            <w:sz w:val="20"/>
            <w:szCs w:val="20"/>
            <w:u w:val="single"/>
            <w:bdr w:val="none" w:sz="0" w:space="0" w:color="auto" w:frame="1"/>
          </w:rPr>
          <w:t>29</w:t>
        </w:r>
      </w:hyperlink>
      <w:r w:rsidRPr="007A5ACC">
        <w:rPr>
          <w:rFonts w:ascii="Helvetica" w:eastAsia="Times New Roman" w:hAnsi="Helvetica" w:cs="Helvetica"/>
          <w:color w:val="595959"/>
          <w:sz w:val="20"/>
          <w:szCs w:val="20"/>
        </w:rPr>
        <w:t>] ) carried out ER in their language classrooms and investigated its potential effects. The results from this line of inquiry indicate that ER contributes substantially to general language proficiency (</w:t>
      </w:r>
      <w:proofErr w:type="spellStart"/>
      <w:r w:rsidRPr="007A5ACC">
        <w:rPr>
          <w:rFonts w:ascii="Helvetica" w:eastAsia="Times New Roman" w:hAnsi="Helvetica" w:cs="Helvetica"/>
          <w:color w:val="595959"/>
          <w:sz w:val="20"/>
          <w:szCs w:val="20"/>
        </w:rPr>
        <w:t>Iwahori</w:t>
      </w:r>
      <w:proofErr w:type="spellEnd"/>
      <w:r w:rsidRPr="007A5ACC">
        <w:rPr>
          <w:rFonts w:ascii="Helvetica" w:eastAsia="Times New Roman" w:hAnsi="Helvetica" w:cs="Helvetica"/>
          <w:color w:val="595959"/>
          <w:sz w:val="20"/>
          <w:szCs w:val="20"/>
        </w:rPr>
        <w:t>, [ </w:t>
      </w:r>
      <w:hyperlink r:id="rId48" w:anchor="bib12" w:tooltip="12" w:history="1">
        <w:r w:rsidRPr="007A5ACC">
          <w:rPr>
            <w:rFonts w:ascii="Helvetica" w:eastAsia="Times New Roman" w:hAnsi="Helvetica" w:cs="Helvetica"/>
            <w:color w:val="005BC6"/>
            <w:sz w:val="20"/>
            <w:szCs w:val="20"/>
            <w:u w:val="single"/>
            <w:bdr w:val="none" w:sz="0" w:space="0" w:color="auto" w:frame="1"/>
          </w:rPr>
          <w:t>12</w:t>
        </w:r>
      </w:hyperlink>
      <w:r w:rsidRPr="007A5ACC">
        <w:rPr>
          <w:rFonts w:ascii="Helvetica" w:eastAsia="Times New Roman" w:hAnsi="Helvetica" w:cs="Helvetica"/>
          <w:color w:val="595959"/>
          <w:sz w:val="20"/>
          <w:szCs w:val="20"/>
        </w:rPr>
        <w:t>] ; Jackson, [ </w:t>
      </w:r>
      <w:hyperlink r:id="rId49" w:anchor="bib13" w:tooltip="13" w:history="1">
        <w:r w:rsidRPr="007A5ACC">
          <w:rPr>
            <w:rFonts w:ascii="Helvetica" w:eastAsia="Times New Roman" w:hAnsi="Helvetica" w:cs="Helvetica"/>
            <w:color w:val="005BC6"/>
            <w:sz w:val="20"/>
            <w:szCs w:val="20"/>
            <w:u w:val="single"/>
            <w:bdr w:val="none" w:sz="0" w:space="0" w:color="auto" w:frame="1"/>
          </w:rPr>
          <w:t>13</w:t>
        </w:r>
      </w:hyperlink>
      <w:r w:rsidRPr="007A5ACC">
        <w:rPr>
          <w:rFonts w:ascii="Helvetica" w:eastAsia="Times New Roman" w:hAnsi="Helvetica" w:cs="Helvetica"/>
          <w:color w:val="595959"/>
          <w:sz w:val="20"/>
          <w:szCs w:val="20"/>
        </w:rPr>
        <w:t>] ),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&amp; Day, [ </w:t>
      </w:r>
      <w:hyperlink r:id="rId50"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Leung, [ </w:t>
      </w:r>
      <w:hyperlink r:id="rId51"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Takase, [ </w:t>
      </w:r>
      <w:hyperlink r:id="rId52" w:anchor="bib29" w:tooltip="29" w:history="1">
        <w:r w:rsidRPr="007A5ACC">
          <w:rPr>
            <w:rFonts w:ascii="Helvetica" w:eastAsia="Times New Roman" w:hAnsi="Helvetica" w:cs="Helvetica"/>
            <w:color w:val="005BC6"/>
            <w:sz w:val="20"/>
            <w:szCs w:val="20"/>
            <w:u w:val="single"/>
            <w:bdr w:val="none" w:sz="0" w:space="0" w:color="auto" w:frame="1"/>
          </w:rPr>
          <w:t>29</w:t>
        </w:r>
      </w:hyperlink>
      <w:r w:rsidRPr="007A5ACC">
        <w:rPr>
          <w:rFonts w:ascii="Helvetica" w:eastAsia="Times New Roman" w:hAnsi="Helvetica" w:cs="Helvetica"/>
          <w:color w:val="595959"/>
          <w:sz w:val="20"/>
          <w:szCs w:val="20"/>
        </w:rPr>
        <w:t>] ), vocabulary (Lee, [ </w:t>
      </w:r>
      <w:hyperlink r:id="rId53"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Leung, [ </w:t>
      </w:r>
      <w:hyperlink r:id="rId54"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Pigada</w:t>
      </w:r>
      <w:proofErr w:type="spellEnd"/>
      <w:r w:rsidRPr="007A5ACC">
        <w:rPr>
          <w:rFonts w:ascii="Helvetica" w:eastAsia="Times New Roman" w:hAnsi="Helvetica" w:cs="Helvetica"/>
          <w:color w:val="595959"/>
          <w:sz w:val="20"/>
          <w:szCs w:val="20"/>
        </w:rPr>
        <w:t xml:space="preserve"> &amp; Schmitt, [ </w:t>
      </w:r>
      <w:hyperlink r:id="rId55" w:anchor="bib25" w:tooltip="25" w:history="1">
        <w:r w:rsidRPr="007A5ACC">
          <w:rPr>
            <w:rFonts w:ascii="Helvetica" w:eastAsia="Times New Roman" w:hAnsi="Helvetica" w:cs="Helvetica"/>
            <w:color w:val="005BC6"/>
            <w:sz w:val="20"/>
            <w:szCs w:val="20"/>
            <w:u w:val="single"/>
            <w:bdr w:val="none" w:sz="0" w:space="0" w:color="auto" w:frame="1"/>
          </w:rPr>
          <w:t>25</w:t>
        </w:r>
      </w:hyperlink>
      <w:r w:rsidRPr="007A5ACC">
        <w:rPr>
          <w:rFonts w:ascii="Helvetica" w:eastAsia="Times New Roman" w:hAnsi="Helvetica" w:cs="Helvetica"/>
          <w:color w:val="595959"/>
          <w:sz w:val="20"/>
          <w:szCs w:val="20"/>
        </w:rPr>
        <w:t>] ), writing skills (Hafiz &amp; Tudor, [ </w:t>
      </w:r>
      <w:hyperlink r:id="rId56"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 (</w:t>
      </w:r>
      <w:proofErr w:type="spellStart"/>
      <w:r w:rsidRPr="007A5ACC">
        <w:rPr>
          <w:rFonts w:ascii="Helvetica" w:eastAsia="Times New Roman" w:hAnsi="Helvetica" w:cs="Helvetica"/>
          <w:color w:val="595959"/>
          <w:sz w:val="20"/>
          <w:szCs w:val="20"/>
        </w:rPr>
        <w:t>Iwahori</w:t>
      </w:r>
      <w:proofErr w:type="spellEnd"/>
      <w:r w:rsidRPr="007A5ACC">
        <w:rPr>
          <w:rFonts w:ascii="Helvetica" w:eastAsia="Times New Roman" w:hAnsi="Helvetica" w:cs="Helvetica"/>
          <w:color w:val="595959"/>
          <w:sz w:val="20"/>
          <w:szCs w:val="20"/>
        </w:rPr>
        <w:t>, [ </w:t>
      </w:r>
      <w:hyperlink r:id="rId57" w:anchor="bib12" w:tooltip="12" w:history="1">
        <w:r w:rsidRPr="007A5ACC">
          <w:rPr>
            <w:rFonts w:ascii="Helvetica" w:eastAsia="Times New Roman" w:hAnsi="Helvetica" w:cs="Helvetica"/>
            <w:color w:val="005BC6"/>
            <w:sz w:val="20"/>
            <w:szCs w:val="20"/>
            <w:u w:val="single"/>
            <w:bdr w:val="none" w:sz="0" w:space="0" w:color="auto" w:frame="1"/>
          </w:rPr>
          <w:t>12</w:t>
        </w:r>
      </w:hyperlink>
      <w:r w:rsidRPr="007A5ACC">
        <w:rPr>
          <w:rFonts w:ascii="Helvetica" w:eastAsia="Times New Roman" w:hAnsi="Helvetica" w:cs="Helvetica"/>
          <w:color w:val="595959"/>
          <w:sz w:val="20"/>
          <w:szCs w:val="20"/>
        </w:rPr>
        <w:t>] ; Takase, [ </w:t>
      </w:r>
      <w:hyperlink r:id="rId58" w:anchor="bib29" w:tooltip="29" w:history="1">
        <w:r w:rsidRPr="007A5ACC">
          <w:rPr>
            <w:rFonts w:ascii="Helvetica" w:eastAsia="Times New Roman" w:hAnsi="Helvetica" w:cs="Helvetica"/>
            <w:color w:val="005BC6"/>
            <w:sz w:val="20"/>
            <w:szCs w:val="20"/>
            <w:u w:val="single"/>
            <w:bdr w:val="none" w:sz="0" w:space="0" w:color="auto" w:frame="1"/>
          </w:rPr>
          <w:t>29</w:t>
        </w:r>
      </w:hyperlink>
      <w:r w:rsidRPr="007A5ACC">
        <w:rPr>
          <w:rFonts w:ascii="Helvetica" w:eastAsia="Times New Roman" w:hAnsi="Helvetica" w:cs="Helvetica"/>
          <w:color w:val="595959"/>
          <w:sz w:val="20"/>
          <w:szCs w:val="20"/>
        </w:rPr>
        <w:t>] ) and grammar (</w:t>
      </w:r>
      <w:proofErr w:type="spellStart"/>
      <w:r w:rsidRPr="007A5ACC">
        <w:rPr>
          <w:rFonts w:ascii="Helvetica" w:eastAsia="Times New Roman" w:hAnsi="Helvetica" w:cs="Helvetica"/>
          <w:color w:val="595959"/>
          <w:sz w:val="20"/>
          <w:szCs w:val="20"/>
        </w:rPr>
        <w:t>Pigada</w:t>
      </w:r>
      <w:proofErr w:type="spellEnd"/>
      <w:r w:rsidRPr="007A5ACC">
        <w:rPr>
          <w:rFonts w:ascii="Helvetica" w:eastAsia="Times New Roman" w:hAnsi="Helvetica" w:cs="Helvetica"/>
          <w:color w:val="595959"/>
          <w:sz w:val="20"/>
          <w:szCs w:val="20"/>
        </w:rPr>
        <w:t xml:space="preserve"> &amp; Schmitt, [ </w:t>
      </w:r>
      <w:hyperlink r:id="rId59" w:anchor="bib25" w:tooltip="25" w:history="1">
        <w:r w:rsidRPr="007A5ACC">
          <w:rPr>
            <w:rFonts w:ascii="Helvetica" w:eastAsia="Times New Roman" w:hAnsi="Helvetica" w:cs="Helvetica"/>
            <w:color w:val="005BC6"/>
            <w:sz w:val="20"/>
            <w:szCs w:val="20"/>
            <w:u w:val="single"/>
            <w:bdr w:val="none" w:sz="0" w:space="0" w:color="auto" w:frame="1"/>
          </w:rPr>
          <w:t>25</w:t>
        </w:r>
      </w:hyperlink>
      <w:r w:rsidRPr="007A5ACC">
        <w:rPr>
          <w:rFonts w:ascii="Helvetica" w:eastAsia="Times New Roman" w:hAnsi="Helvetica" w:cs="Helvetica"/>
          <w:color w:val="595959"/>
          <w:sz w:val="20"/>
          <w:szCs w:val="20"/>
        </w:rPr>
        <w:t>] ). Moreover, researchers found that ER enhanced learners'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habits (Chua, [ </w:t>
      </w:r>
      <w:hyperlink r:id="rId60" w:anchor="bib3" w:tooltip="3" w:history="1">
        <w:r w:rsidRPr="007A5ACC">
          <w:rPr>
            <w:rFonts w:ascii="Helvetica" w:eastAsia="Times New Roman" w:hAnsi="Helvetica" w:cs="Helvetica"/>
            <w:color w:val="005BC6"/>
            <w:sz w:val="20"/>
            <w:szCs w:val="20"/>
            <w:u w:val="single"/>
            <w:bdr w:val="none" w:sz="0" w:space="0" w:color="auto" w:frame="1"/>
          </w:rPr>
          <w:t>3</w:t>
        </w:r>
      </w:hyperlink>
      <w:r w:rsidRPr="007A5ACC">
        <w:rPr>
          <w:rFonts w:ascii="Helvetica" w:eastAsia="Times New Roman" w:hAnsi="Helvetica" w:cs="Helvetica"/>
          <w:color w:val="595959"/>
          <w:sz w:val="20"/>
          <w:szCs w:val="20"/>
        </w:rPr>
        <w:t>] ; Gardiner, [ </w:t>
      </w:r>
      <w:hyperlink r:id="rId61" w:anchor="bib6" w:tooltip="6" w:history="1">
        <w:r w:rsidRPr="007A5ACC">
          <w:rPr>
            <w:rFonts w:ascii="Helvetica" w:eastAsia="Times New Roman" w:hAnsi="Helvetica" w:cs="Helvetica"/>
            <w:color w:val="005BC6"/>
            <w:sz w:val="20"/>
            <w:szCs w:val="20"/>
            <w:u w:val="single"/>
            <w:bdr w:val="none" w:sz="0" w:space="0" w:color="auto" w:frame="1"/>
          </w:rPr>
          <w:t>6</w:t>
        </w:r>
      </w:hyperlink>
      <w:r w:rsidRPr="007A5ACC">
        <w:rPr>
          <w:rFonts w:ascii="Helvetica" w:eastAsia="Times New Roman" w:hAnsi="Helvetica" w:cs="Helvetica"/>
          <w:color w:val="595959"/>
          <w:sz w:val="20"/>
          <w:szCs w:val="20"/>
        </w:rPr>
        <w:t>] ; Hall, [ </w:t>
      </w:r>
      <w:hyperlink r:id="rId62" w:anchor="bib8" w:tooltip="8" w:history="1">
        <w:r w:rsidRPr="007A5ACC">
          <w:rPr>
            <w:rFonts w:ascii="Helvetica" w:eastAsia="Times New Roman" w:hAnsi="Helvetica" w:cs="Helvetica"/>
            <w:color w:val="005BC6"/>
            <w:sz w:val="20"/>
            <w:szCs w:val="20"/>
            <w:u w:val="single"/>
            <w:bdr w:val="none" w:sz="0" w:space="0" w:color="auto" w:frame="1"/>
          </w:rPr>
          <w:t>8</w:t>
        </w:r>
      </w:hyperlink>
      <w:r w:rsidRPr="007A5ACC">
        <w:rPr>
          <w:rFonts w:ascii="Helvetica" w:eastAsia="Times New Roman" w:hAnsi="Helvetica" w:cs="Helvetica"/>
          <w:color w:val="595959"/>
          <w:sz w:val="20"/>
          <w:szCs w:val="20"/>
        </w:rPr>
        <w:t>] ).</w:t>
      </w:r>
    </w:p>
    <w:p w14:paraId="22DC52F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Many studies have reported the positive impact of ER, and yet, this approach is still not widely adopted in EFL classrooms. Studies have pointed out several hindrances in implementing ER </w:t>
      </w:r>
      <w:proofErr w:type="spellStart"/>
      <w:r w:rsidRPr="007A5ACC">
        <w:rPr>
          <w:rFonts w:ascii="Helvetica" w:eastAsia="Times New Roman" w:hAnsi="Helvetica" w:cs="Helvetica"/>
          <w:color w:val="595959"/>
          <w:sz w:val="20"/>
          <w:szCs w:val="20"/>
        </w:rPr>
        <w:t>programmes</w:t>
      </w:r>
      <w:proofErr w:type="spellEnd"/>
      <w:r w:rsidRPr="007A5ACC">
        <w:rPr>
          <w:rFonts w:ascii="Helvetica" w:eastAsia="Times New Roman" w:hAnsi="Helvetica" w:cs="Helvetica"/>
          <w:color w:val="595959"/>
          <w:sz w:val="20"/>
          <w:szCs w:val="20"/>
        </w:rPr>
        <w:t>, such as choosing the texts with optimal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 sustaining students' interest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for a longer period, promoting positive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and appropriating supplementary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schemes (Davis, [ </w:t>
      </w:r>
      <w:hyperlink r:id="rId63" w:anchor="bib4" w:tooltip="4" w:history="1">
        <w:r w:rsidRPr="007A5ACC">
          <w:rPr>
            <w:rFonts w:ascii="Helvetica" w:eastAsia="Times New Roman" w:hAnsi="Helvetica" w:cs="Helvetica"/>
            <w:color w:val="005BC6"/>
            <w:sz w:val="20"/>
            <w:szCs w:val="20"/>
            <w:u w:val="single"/>
            <w:bdr w:val="none" w:sz="0" w:space="0" w:color="auto" w:frame="1"/>
          </w:rPr>
          <w:t>4</w:t>
        </w:r>
      </w:hyperlink>
      <w:r w:rsidRPr="007A5ACC">
        <w:rPr>
          <w:rFonts w:ascii="Helvetica" w:eastAsia="Times New Roman" w:hAnsi="Helvetica" w:cs="Helvetica"/>
          <w:color w:val="595959"/>
          <w:sz w:val="20"/>
          <w:szCs w:val="20"/>
        </w:rPr>
        <w:t>] ; Urquhart &amp; Weir, [ </w:t>
      </w:r>
      <w:hyperlink r:id="rId64" w:anchor="bib31" w:tooltip="31" w:history="1">
        <w:r w:rsidRPr="007A5ACC">
          <w:rPr>
            <w:rFonts w:ascii="Helvetica" w:eastAsia="Times New Roman" w:hAnsi="Helvetica" w:cs="Helvetica"/>
            <w:color w:val="005BC6"/>
            <w:sz w:val="20"/>
            <w:szCs w:val="20"/>
            <w:u w:val="single"/>
            <w:bdr w:val="none" w:sz="0" w:space="0" w:color="auto" w:frame="1"/>
          </w:rPr>
          <w:t>31</w:t>
        </w:r>
      </w:hyperlink>
      <w:r w:rsidRPr="007A5ACC">
        <w:rPr>
          <w:rFonts w:ascii="Helvetica" w:eastAsia="Times New Roman" w:hAnsi="Helvetica" w:cs="Helvetica"/>
          <w:color w:val="595959"/>
          <w:sz w:val="20"/>
          <w:szCs w:val="20"/>
        </w:rPr>
        <w:t xml:space="preserve">] ). This study, therefore, aimed to examine the differentiating effects of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if any, on EFL students'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w:t>
      </w:r>
    </w:p>
    <w:p w14:paraId="79689A09"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65" w:anchor="toc" w:tooltip="Review of literature" w:history="1">
        <w:r w:rsidRPr="007A5ACC">
          <w:rPr>
            <w:rFonts w:ascii="Helvetica" w:eastAsia="Times New Roman" w:hAnsi="Helvetica" w:cs="Helvetica"/>
            <w:b/>
            <w:bCs/>
            <w:color w:val="005BC6"/>
            <w:sz w:val="20"/>
            <w:szCs w:val="20"/>
            <w:u w:val="single"/>
            <w:bdr w:val="none" w:sz="0" w:space="0" w:color="auto" w:frame="1"/>
          </w:rPr>
          <w:t>Review of literature</w:t>
        </w:r>
      </w:hyperlink>
    </w:p>
    <w:p w14:paraId="3CEA3B37"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Noticing the important role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plays in language learning and development, ER is implemented in both language arts and English as second/foreign language classrooms. Many studies conducted with a wide range of learners and in a variety of settings have yielded positive results. The current study mainly focuses on relating ER with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This literature review section, therefore, will begin with the definition of ER and continue with its effects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development of language learners.</w:t>
      </w:r>
    </w:p>
    <w:p w14:paraId="00EE6ED9"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66" w:anchor="toc" w:tooltip="Extensive reading" w:history="1">
        <w:r w:rsidRPr="007A5ACC">
          <w:rPr>
            <w:rFonts w:ascii="Helvetica" w:eastAsia="Times New Roman" w:hAnsi="Helvetica" w:cs="Helvetica"/>
            <w:b/>
            <w:bCs/>
            <w:color w:val="005BC6"/>
            <w:sz w:val="20"/>
            <w:szCs w:val="20"/>
            <w:u w:val="single"/>
            <w:bdr w:val="none" w:sz="0" w:space="0" w:color="auto" w:frame="1"/>
          </w:rPr>
          <w:t>Extensive reading</w:t>
        </w:r>
      </w:hyperlink>
    </w:p>
    <w:p w14:paraId="561F215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Not only language arts teachers but also ESL/EFL teachers regard ER as a crucial element for language development and widely incorporate ER into their classroom practice. In addition to the term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Krashen ([ </w:t>
      </w:r>
      <w:hyperlink r:id="rId67" w:anchor="bib15" w:tooltip="15" w:history="1">
        <w:r w:rsidRPr="007A5ACC">
          <w:rPr>
            <w:rFonts w:ascii="Helvetica" w:eastAsia="Times New Roman" w:hAnsi="Helvetica" w:cs="Helvetica"/>
            <w:color w:val="005BC6"/>
            <w:sz w:val="20"/>
            <w:szCs w:val="20"/>
            <w:u w:val="single"/>
            <w:bdr w:val="none" w:sz="0" w:space="0" w:color="auto" w:frame="1"/>
          </w:rPr>
          <w:t>15</w:t>
        </w:r>
      </w:hyperlink>
      <w:r w:rsidRPr="007A5ACC">
        <w:rPr>
          <w:rFonts w:ascii="Helvetica" w:eastAsia="Times New Roman" w:hAnsi="Helvetica" w:cs="Helvetica"/>
          <w:color w:val="595959"/>
          <w:sz w:val="20"/>
          <w:szCs w:val="20"/>
        </w:rPr>
        <w:t>] ) called it ‘Pleasure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or ‘Free Voluntary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to convey the same idea defined by Davis ([ </w:t>
      </w:r>
      <w:hyperlink r:id="rId68" w:anchor="bib4" w:tooltip="4" w:history="1">
        <w:r w:rsidRPr="007A5ACC">
          <w:rPr>
            <w:rFonts w:ascii="Helvetica" w:eastAsia="Times New Roman" w:hAnsi="Helvetica" w:cs="Helvetica"/>
            <w:color w:val="005BC6"/>
            <w:sz w:val="20"/>
            <w:szCs w:val="20"/>
            <w:u w:val="single"/>
            <w:bdr w:val="none" w:sz="0" w:space="0" w:color="auto" w:frame="1"/>
          </w:rPr>
          <w:t>4</w:t>
        </w:r>
      </w:hyperlink>
      <w:r w:rsidRPr="007A5ACC">
        <w:rPr>
          <w:rFonts w:ascii="Helvetica" w:eastAsia="Times New Roman" w:hAnsi="Helvetica" w:cs="Helvetica"/>
          <w:color w:val="595959"/>
          <w:sz w:val="20"/>
          <w:szCs w:val="20"/>
        </w:rPr>
        <w:t>] ). ‘An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program is a supplementary class library scheme, attached to an English course, in which pupils are given the time, encouragement, and materials to read pleasurably, at their own level, as many books as they can, without the pressures of testing or marks’ (Davis, [ </w:t>
      </w:r>
      <w:hyperlink r:id="rId69" w:anchor="bib4" w:tooltip="4" w:history="1">
        <w:r w:rsidRPr="007A5ACC">
          <w:rPr>
            <w:rFonts w:ascii="Helvetica" w:eastAsia="Times New Roman" w:hAnsi="Helvetica" w:cs="Helvetica"/>
            <w:color w:val="005BC6"/>
            <w:sz w:val="20"/>
            <w:szCs w:val="20"/>
            <w:u w:val="single"/>
            <w:bdr w:val="none" w:sz="0" w:space="0" w:color="auto" w:frame="1"/>
          </w:rPr>
          <w:t>4</w:t>
        </w:r>
      </w:hyperlink>
      <w:r w:rsidRPr="007A5ACC">
        <w:rPr>
          <w:rFonts w:ascii="Helvetica" w:eastAsia="Times New Roman" w:hAnsi="Helvetica" w:cs="Helvetica"/>
          <w:color w:val="595959"/>
          <w:sz w:val="20"/>
          <w:szCs w:val="20"/>
        </w:rPr>
        <w:t>] , p. 329). Along the lines of the aforementioned definition, Day and Bamford ([ </w:t>
      </w:r>
      <w:hyperlink r:id="rId70"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delineated 10 characteristics for ER:</w:t>
      </w:r>
    </w:p>
    <w:p w14:paraId="034F14C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Students read as much as possible.</w:t>
      </w:r>
    </w:p>
    <w:p w14:paraId="0BDBB84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 variety of materials on a wide range of topics is available.</w:t>
      </w:r>
    </w:p>
    <w:p w14:paraId="0739744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Students select what they want to read.</w:t>
      </w:r>
    </w:p>
    <w:p w14:paraId="422EBB9F"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purposes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are usually related to pleasure, </w:t>
      </w:r>
      <w:proofErr w:type="gramStart"/>
      <w:r w:rsidRPr="007A5ACC">
        <w:rPr>
          <w:rFonts w:ascii="Helvetica" w:eastAsia="Times New Roman" w:hAnsi="Helvetica" w:cs="Helvetica"/>
          <w:color w:val="595959"/>
          <w:sz w:val="20"/>
          <w:szCs w:val="20"/>
        </w:rPr>
        <w:t>information</w:t>
      </w:r>
      <w:proofErr w:type="gramEnd"/>
      <w:r w:rsidRPr="007A5ACC">
        <w:rPr>
          <w:rFonts w:ascii="Helvetica" w:eastAsia="Times New Roman" w:hAnsi="Helvetica" w:cs="Helvetica"/>
          <w:color w:val="595959"/>
          <w:sz w:val="20"/>
          <w:szCs w:val="20"/>
        </w:rPr>
        <w:t xml:space="preserve"> and general understanding.</w:t>
      </w:r>
    </w:p>
    <w:p w14:paraId="15E0ACA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is its own reward.</w:t>
      </w:r>
    </w:p>
    <w:p w14:paraId="674CC9E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are well within the linguistic competence of the students.</w:t>
      </w:r>
    </w:p>
    <w:p w14:paraId="07EA7C1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is individual and silent.</w:t>
      </w:r>
    </w:p>
    <w:p w14:paraId="49A7115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speed is usually faster rather than slower.</w:t>
      </w:r>
    </w:p>
    <w:p w14:paraId="2950022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Teachers orient students to the goals of the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explain the methodology, keep track of what each student reads and guide students on getting the most out of the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w:t>
      </w:r>
    </w:p>
    <w:p w14:paraId="7D70699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teacher is a role model of a reader for students.</w:t>
      </w:r>
    </w:p>
    <w:p w14:paraId="5C8EA4C2"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(Day and Bamford, [ </w:t>
      </w:r>
      <w:hyperlink r:id="rId71"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p.7–8)</w:t>
      </w:r>
    </w:p>
    <w:p w14:paraId="6753929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Davis' definition and Day and Bamford's delineation suggest that taking part in ER provides learners with ample language input, the opportunities to choose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texts, and the chance to experience pleasure. </w:t>
      </w:r>
      <w:r w:rsidRPr="007A5ACC">
        <w:rPr>
          <w:rFonts w:ascii="Helvetica" w:eastAsia="Times New Roman" w:hAnsi="Helvetica" w:cs="Helvetica"/>
          <w:color w:val="595959"/>
          <w:sz w:val="20"/>
          <w:szCs w:val="20"/>
        </w:rPr>
        <w:lastRenderedPageBreak/>
        <w:t>Unlike intensive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which </w:t>
      </w:r>
      <w:proofErr w:type="spellStart"/>
      <w:r w:rsidRPr="007A5ACC">
        <w:rPr>
          <w:rFonts w:ascii="Helvetica" w:eastAsia="Times New Roman" w:hAnsi="Helvetica" w:cs="Helvetica"/>
          <w:color w:val="595959"/>
          <w:sz w:val="20"/>
          <w:szCs w:val="20"/>
        </w:rPr>
        <w:t>emphasises</w:t>
      </w:r>
      <w:proofErr w:type="spellEnd"/>
      <w:r w:rsidRPr="007A5ACC">
        <w:rPr>
          <w:rFonts w:ascii="Helvetica" w:eastAsia="Times New Roman" w:hAnsi="Helvetica" w:cs="Helvetica"/>
          <w:color w:val="595959"/>
          <w:sz w:val="20"/>
          <w:szCs w:val="20"/>
        </w:rPr>
        <w:t xml:space="preserve"> decoding skills and focuses on comprehension of the text, ER </w:t>
      </w:r>
      <w:proofErr w:type="spellStart"/>
      <w:r w:rsidRPr="007A5ACC">
        <w:rPr>
          <w:rFonts w:ascii="Helvetica" w:eastAsia="Times New Roman" w:hAnsi="Helvetica" w:cs="Helvetica"/>
          <w:color w:val="595959"/>
          <w:sz w:val="20"/>
          <w:szCs w:val="20"/>
        </w:rPr>
        <w:t>centres</w:t>
      </w:r>
      <w:proofErr w:type="spellEnd"/>
      <w:r w:rsidRPr="007A5ACC">
        <w:rPr>
          <w:rFonts w:ascii="Helvetica" w:eastAsia="Times New Roman" w:hAnsi="Helvetica" w:cs="Helvetica"/>
          <w:color w:val="595959"/>
          <w:sz w:val="20"/>
          <w:szCs w:val="20"/>
        </w:rPr>
        <w:t xml:space="preserve"> on readers' prolonged engagement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activities. One of the most frequently cited theoretical underpinnings for ER is Krashen's Input Hypothesis, which states that sufficient exposure to comprehensible input is </w:t>
      </w:r>
      <w:proofErr w:type="spellStart"/>
      <w:r w:rsidRPr="007A5ACC">
        <w:rPr>
          <w:rFonts w:ascii="Helvetica" w:eastAsia="Times New Roman" w:hAnsi="Helvetica" w:cs="Helvetica"/>
          <w:color w:val="595959"/>
          <w:sz w:val="20"/>
          <w:szCs w:val="20"/>
        </w:rPr>
        <w:t>indispensible</w:t>
      </w:r>
      <w:proofErr w:type="spellEnd"/>
      <w:r w:rsidRPr="007A5ACC">
        <w:rPr>
          <w:rFonts w:ascii="Helvetica" w:eastAsia="Times New Roman" w:hAnsi="Helvetica" w:cs="Helvetica"/>
          <w:color w:val="595959"/>
          <w:sz w:val="20"/>
          <w:szCs w:val="20"/>
        </w:rPr>
        <w:t xml:space="preserve"> for language learners to acquire the language. Comprehensible input denotes the kind of input that is a little bit beyond the learner's current language level and is usually </w:t>
      </w:r>
      <w:proofErr w:type="spellStart"/>
      <w:r w:rsidRPr="007A5ACC">
        <w:rPr>
          <w:rFonts w:ascii="Helvetica" w:eastAsia="Times New Roman" w:hAnsi="Helvetica" w:cs="Helvetica"/>
          <w:color w:val="595959"/>
          <w:sz w:val="20"/>
          <w:szCs w:val="20"/>
        </w:rPr>
        <w:t>symbolised</w:t>
      </w:r>
      <w:proofErr w:type="spellEnd"/>
      <w:r w:rsidRPr="007A5ACC">
        <w:rPr>
          <w:rFonts w:ascii="Helvetica" w:eastAsia="Times New Roman" w:hAnsi="Helvetica" w:cs="Helvetica"/>
          <w:color w:val="595959"/>
          <w:sz w:val="20"/>
          <w:szCs w:val="20"/>
        </w:rPr>
        <w:t xml:space="preserve"> with the expression,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(Krashen, [ </w:t>
      </w:r>
      <w:hyperlink r:id="rId72" w:anchor="bib14" w:tooltip="14" w:history="1">
        <w:r w:rsidRPr="007A5ACC">
          <w:rPr>
            <w:rFonts w:ascii="Helvetica" w:eastAsia="Times New Roman" w:hAnsi="Helvetica" w:cs="Helvetica"/>
            <w:color w:val="005BC6"/>
            <w:sz w:val="20"/>
            <w:szCs w:val="20"/>
            <w:u w:val="single"/>
            <w:bdr w:val="none" w:sz="0" w:space="0" w:color="auto" w:frame="1"/>
          </w:rPr>
          <w:t>14</w:t>
        </w:r>
      </w:hyperlink>
      <w:r w:rsidRPr="007A5ACC">
        <w:rPr>
          <w:rFonts w:ascii="Helvetica" w:eastAsia="Times New Roman" w:hAnsi="Helvetica" w:cs="Helvetica"/>
          <w:color w:val="595959"/>
          <w:sz w:val="20"/>
          <w:szCs w:val="20"/>
        </w:rPr>
        <w:t>] ; Mitchell &amp; Myles, [ </w:t>
      </w:r>
      <w:hyperlink r:id="rId73" w:anchor="bib21" w:tooltip="21" w:history="1">
        <w:r w:rsidRPr="007A5ACC">
          <w:rPr>
            <w:rFonts w:ascii="Helvetica" w:eastAsia="Times New Roman" w:hAnsi="Helvetica" w:cs="Helvetica"/>
            <w:color w:val="005BC6"/>
            <w:sz w:val="20"/>
            <w:szCs w:val="20"/>
            <w:u w:val="single"/>
            <w:bdr w:val="none" w:sz="0" w:space="0" w:color="auto" w:frame="1"/>
          </w:rPr>
          <w:t>21</w:t>
        </w:r>
      </w:hyperlink>
      <w:r w:rsidRPr="007A5ACC">
        <w:rPr>
          <w:rFonts w:ascii="Helvetica" w:eastAsia="Times New Roman" w:hAnsi="Helvetica" w:cs="Helvetica"/>
          <w:color w:val="595959"/>
          <w:sz w:val="20"/>
          <w:szCs w:val="20"/>
        </w:rPr>
        <w:t>]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refers to the current language ability of the learner, whereas ‘1’ indicates the input that is slightly challenging for learners' current language ability. Krashen asserts that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is the prerequisite condition for language acquisition to take place (Krashen, [ </w:t>
      </w:r>
      <w:hyperlink r:id="rId74" w:anchor="bib14" w:tooltip="14" w:history="1">
        <w:r w:rsidRPr="007A5ACC">
          <w:rPr>
            <w:rFonts w:ascii="Helvetica" w:eastAsia="Times New Roman" w:hAnsi="Helvetica" w:cs="Helvetica"/>
            <w:color w:val="005BC6"/>
            <w:sz w:val="20"/>
            <w:szCs w:val="20"/>
            <w:u w:val="single"/>
            <w:bdr w:val="none" w:sz="0" w:space="0" w:color="auto" w:frame="1"/>
          </w:rPr>
          <w:t>14</w:t>
        </w:r>
      </w:hyperlink>
      <w:r w:rsidRPr="007A5ACC">
        <w:rPr>
          <w:rFonts w:ascii="Helvetica" w:eastAsia="Times New Roman" w:hAnsi="Helvetica" w:cs="Helvetica"/>
          <w:color w:val="595959"/>
          <w:sz w:val="20"/>
          <w:szCs w:val="20"/>
        </w:rPr>
        <w:t>] ). This theory highlights the importance of input as well as the comprehensibility of the input.</w:t>
      </w:r>
    </w:p>
    <w:p w14:paraId="0C2BD58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However, Day and Bamford ([ </w:t>
      </w:r>
      <w:hyperlink r:id="rId75"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hold a different perspective on the optimal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 of the input. As far as ER is concerned, they believe it is beneficial to provide language learners with input that is slightly below the learners' current language level. In other words, instead of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Day and Bamford ([ </w:t>
      </w:r>
      <w:hyperlink r:id="rId76"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see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as the learners' ‘comfort zone’ where language learners can quickly build up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confidence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 They also pointed out that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books with ease at the beginning helps language learners build sight words and high</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frequency vocabulary.</w:t>
      </w:r>
    </w:p>
    <w:p w14:paraId="08AC06C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Comparing Krashen's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hypothesis with Day and Bamford's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statement, two principles can be derived. First, language input plays a crucial role in language learning and providing language learners with ample access to input is important. Secondly, not only the quantity of input matters but also the quality is important. The quality of input mainly concerns how comprehensible the input is to the intended learners. Nevertheless, the dispute between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remains unsolved. That is the rationale behind this study.</w:t>
      </w:r>
    </w:p>
    <w:p w14:paraId="4A8D76A8"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77" w:anchor="toc" w:tooltip="Reading attitude" w:history="1">
        <w:r w:rsidRPr="007A5ACC">
          <w:rPr>
            <w:rFonts w:ascii="Helvetica" w:eastAsia="Times New Roman" w:hAnsi="Helvetica" w:cs="Helvetica"/>
            <w:b/>
            <w:bCs/>
            <w:color w:val="005BC6"/>
            <w:sz w:val="20"/>
            <w:szCs w:val="20"/>
            <w:u w:val="single"/>
            <w:bdr w:val="none" w:sz="0" w:space="0" w:color="auto" w:frame="1"/>
          </w:rPr>
          <w:t>Reading attitude</w:t>
        </w:r>
      </w:hyperlink>
    </w:p>
    <w:p w14:paraId="300DEDD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 is a complex construct. Smith ([ </w:t>
      </w:r>
      <w:hyperlink r:id="rId78" w:anchor="bib28" w:tooltip="28" w:history="1">
        <w:r w:rsidRPr="007A5ACC">
          <w:rPr>
            <w:rFonts w:ascii="Helvetica" w:eastAsia="Times New Roman" w:hAnsi="Helvetica" w:cs="Helvetica"/>
            <w:color w:val="005BC6"/>
            <w:sz w:val="20"/>
            <w:szCs w:val="20"/>
            <w:u w:val="single"/>
            <w:bdr w:val="none" w:sz="0" w:space="0" w:color="auto" w:frame="1"/>
          </w:rPr>
          <w:t>28</w:t>
        </w:r>
      </w:hyperlink>
      <w:r w:rsidRPr="007A5ACC">
        <w:rPr>
          <w:rFonts w:ascii="Helvetica" w:eastAsia="Times New Roman" w:hAnsi="Helvetica" w:cs="Helvetica"/>
          <w:color w:val="595959"/>
          <w:sz w:val="20"/>
          <w:szCs w:val="20"/>
        </w:rPr>
        <w:t>] ) defined it as ‘a state of mind, accompanied by feelings and emotions that makes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more or less probable’ (p. 215). </w:t>
      </w:r>
      <w:proofErr w:type="spellStart"/>
      <w:r w:rsidRPr="007A5ACC">
        <w:rPr>
          <w:rFonts w:ascii="Helvetica" w:eastAsia="Times New Roman" w:hAnsi="Helvetica" w:cs="Helvetica"/>
          <w:color w:val="595959"/>
          <w:sz w:val="20"/>
          <w:szCs w:val="20"/>
        </w:rPr>
        <w:t>Mizokawa</w:t>
      </w:r>
      <w:proofErr w:type="spellEnd"/>
      <w:r w:rsidRPr="007A5ACC">
        <w:rPr>
          <w:rFonts w:ascii="Helvetica" w:eastAsia="Times New Roman" w:hAnsi="Helvetica" w:cs="Helvetica"/>
          <w:color w:val="595959"/>
          <w:sz w:val="20"/>
          <w:szCs w:val="20"/>
        </w:rPr>
        <w:t xml:space="preserve"> and </w:t>
      </w:r>
      <w:proofErr w:type="spellStart"/>
      <w:r w:rsidRPr="007A5ACC">
        <w:rPr>
          <w:rFonts w:ascii="Helvetica" w:eastAsia="Times New Roman" w:hAnsi="Helvetica" w:cs="Helvetica"/>
          <w:color w:val="595959"/>
          <w:sz w:val="20"/>
          <w:szCs w:val="20"/>
        </w:rPr>
        <w:t>Krening</w:t>
      </w:r>
      <w:proofErr w:type="spellEnd"/>
      <w:r w:rsidRPr="007A5ACC">
        <w:rPr>
          <w:rFonts w:ascii="Helvetica" w:eastAsia="Times New Roman" w:hAnsi="Helvetica" w:cs="Helvetica"/>
          <w:color w:val="595959"/>
          <w:sz w:val="20"/>
          <w:szCs w:val="20"/>
        </w:rPr>
        <w:t xml:space="preserve"> ([ </w:t>
      </w:r>
      <w:hyperlink r:id="rId79" w:anchor="bib22" w:tooltip="22" w:history="1">
        <w:r w:rsidRPr="007A5ACC">
          <w:rPr>
            <w:rFonts w:ascii="Helvetica" w:eastAsia="Times New Roman" w:hAnsi="Helvetica" w:cs="Helvetica"/>
            <w:color w:val="005BC6"/>
            <w:sz w:val="20"/>
            <w:szCs w:val="20"/>
            <w:u w:val="single"/>
            <w:bdr w:val="none" w:sz="0" w:space="0" w:color="auto" w:frame="1"/>
          </w:rPr>
          <w:t>22</w:t>
        </w:r>
      </w:hyperlink>
      <w:r w:rsidRPr="007A5ACC">
        <w:rPr>
          <w:rFonts w:ascii="Helvetica" w:eastAsia="Times New Roman" w:hAnsi="Helvetica" w:cs="Helvetica"/>
          <w:color w:val="595959"/>
          <w:sz w:val="20"/>
          <w:szCs w:val="20"/>
        </w:rPr>
        <w:t>] ) proposed that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attitudes are manifested in three domains: affect, </w:t>
      </w:r>
      <w:proofErr w:type="spellStart"/>
      <w:r w:rsidRPr="007A5ACC">
        <w:rPr>
          <w:rFonts w:ascii="Helvetica" w:eastAsia="Times New Roman" w:hAnsi="Helvetica" w:cs="Helvetica"/>
          <w:color w:val="595959"/>
          <w:sz w:val="20"/>
          <w:szCs w:val="20"/>
        </w:rPr>
        <w:t>behaviour</w:t>
      </w:r>
      <w:proofErr w:type="spellEnd"/>
      <w:r w:rsidRPr="007A5ACC">
        <w:rPr>
          <w:rFonts w:ascii="Helvetica" w:eastAsia="Times New Roman" w:hAnsi="Helvetica" w:cs="Helvetica"/>
          <w:color w:val="595959"/>
          <w:sz w:val="20"/>
          <w:szCs w:val="20"/>
        </w:rPr>
        <w:t xml:space="preserve"> and cognition, abbreviated as the ‘ABCs’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Affective domain refers to learners' like or dislike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Additionally, a learners' preference for a certain kind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material is </w:t>
      </w:r>
      <w:proofErr w:type="gramStart"/>
      <w:r w:rsidRPr="007A5ACC">
        <w:rPr>
          <w:rFonts w:ascii="Helvetica" w:eastAsia="Times New Roman" w:hAnsi="Helvetica" w:cs="Helvetica"/>
          <w:color w:val="595959"/>
          <w:sz w:val="20"/>
          <w:szCs w:val="20"/>
        </w:rPr>
        <w:t>taken into account</w:t>
      </w:r>
      <w:proofErr w:type="gramEnd"/>
      <w:r w:rsidRPr="007A5ACC">
        <w:rPr>
          <w:rFonts w:ascii="Helvetica" w:eastAsia="Times New Roman" w:hAnsi="Helvetica" w:cs="Helvetica"/>
          <w:color w:val="595959"/>
          <w:sz w:val="20"/>
          <w:szCs w:val="20"/>
        </w:rPr>
        <w:t xml:space="preserve"> and becomes part of the affect domain. The second domain is </w:t>
      </w:r>
      <w:proofErr w:type="spellStart"/>
      <w:r w:rsidRPr="007A5ACC">
        <w:rPr>
          <w:rFonts w:ascii="Helvetica" w:eastAsia="Times New Roman" w:hAnsi="Helvetica" w:cs="Helvetica"/>
          <w:color w:val="595959"/>
          <w:sz w:val="20"/>
          <w:szCs w:val="20"/>
        </w:rPr>
        <w:t>behaviour</w:t>
      </w:r>
      <w:proofErr w:type="spellEnd"/>
      <w:r w:rsidRPr="007A5ACC">
        <w:rPr>
          <w:rFonts w:ascii="Helvetica" w:eastAsia="Times New Roman" w:hAnsi="Helvetica" w:cs="Helvetica"/>
          <w:color w:val="595959"/>
          <w:sz w:val="20"/>
          <w:szCs w:val="20"/>
        </w:rPr>
        <w:t xml:space="preserve">, which pertains to the actions and </w:t>
      </w:r>
      <w:proofErr w:type="spellStart"/>
      <w:r w:rsidRPr="007A5ACC">
        <w:rPr>
          <w:rFonts w:ascii="Helvetica" w:eastAsia="Times New Roman" w:hAnsi="Helvetica" w:cs="Helvetica"/>
          <w:color w:val="595959"/>
          <w:sz w:val="20"/>
          <w:szCs w:val="20"/>
        </w:rPr>
        <w:t>behaviours</w:t>
      </w:r>
      <w:proofErr w:type="spellEnd"/>
      <w:r w:rsidRPr="007A5ACC">
        <w:rPr>
          <w:rFonts w:ascii="Helvetica" w:eastAsia="Times New Roman" w:hAnsi="Helvetica" w:cs="Helvetica"/>
          <w:color w:val="595959"/>
          <w:sz w:val="20"/>
          <w:szCs w:val="20"/>
        </w:rPr>
        <w:t xml:space="preserve"> that may promote or impede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It is from the learners' </w:t>
      </w:r>
      <w:proofErr w:type="spellStart"/>
      <w:r w:rsidRPr="007A5ACC">
        <w:rPr>
          <w:rFonts w:ascii="Helvetica" w:eastAsia="Times New Roman" w:hAnsi="Helvetica" w:cs="Helvetica"/>
          <w:color w:val="595959"/>
          <w:sz w:val="20"/>
          <w:szCs w:val="20"/>
        </w:rPr>
        <w:t>behaviour</w:t>
      </w:r>
      <w:proofErr w:type="spellEnd"/>
      <w:r w:rsidRPr="007A5ACC">
        <w:rPr>
          <w:rFonts w:ascii="Helvetica" w:eastAsia="Times New Roman" w:hAnsi="Helvetica" w:cs="Helvetica"/>
          <w:color w:val="595959"/>
          <w:sz w:val="20"/>
          <w:szCs w:val="20"/>
        </w:rPr>
        <w:t xml:space="preserve"> that their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can be inferred. The third domain is cognition, which refers to learners' personal and evaluative beliefs about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w:t>
      </w:r>
    </w:p>
    <w:p w14:paraId="216B012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Leung ([ </w:t>
      </w:r>
      <w:hyperlink r:id="rId80"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pointed out that participating in ER for 20 weeks not only enhanced the students'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but also promoted participants' positive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 similar result was identified in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and Day's ([ </w:t>
      </w:r>
      <w:hyperlink r:id="rId81"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in which participants in the ER class developed more positive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Japanese than did their counterparts in the regular class. Chua's ([ </w:t>
      </w:r>
      <w:hyperlink r:id="rId82" w:anchor="bib3" w:tooltip="3" w:history="1">
        <w:r w:rsidRPr="007A5ACC">
          <w:rPr>
            <w:rFonts w:ascii="Helvetica" w:eastAsia="Times New Roman" w:hAnsi="Helvetica" w:cs="Helvetica"/>
            <w:color w:val="005BC6"/>
            <w:sz w:val="20"/>
            <w:szCs w:val="20"/>
            <w:u w:val="single"/>
            <w:bdr w:val="none" w:sz="0" w:space="0" w:color="auto" w:frame="1"/>
          </w:rPr>
          <w:t>3</w:t>
        </w:r>
      </w:hyperlink>
      <w:r w:rsidRPr="007A5ACC">
        <w:rPr>
          <w:rFonts w:ascii="Helvetica" w:eastAsia="Times New Roman" w:hAnsi="Helvetica" w:cs="Helvetica"/>
          <w:color w:val="595959"/>
          <w:sz w:val="20"/>
          <w:szCs w:val="20"/>
        </w:rPr>
        <w:t>] ) recent year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study investigated the effects of the Sustained Silent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(SSR)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on cultivating first year secondary school students' habits and attitudes towards pleasure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The results showed that the SSR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has a positive effect on cultivating students' attitudes towards pleasure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w:t>
      </w:r>
    </w:p>
    <w:p w14:paraId="211885D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Dissimilarly, </w:t>
      </w:r>
      <w:proofErr w:type="spellStart"/>
      <w:r w:rsidRPr="007A5ACC">
        <w:rPr>
          <w:rFonts w:ascii="Helvetica" w:eastAsia="Times New Roman" w:hAnsi="Helvetica" w:cs="Helvetica"/>
          <w:color w:val="595959"/>
          <w:sz w:val="20"/>
          <w:szCs w:val="20"/>
        </w:rPr>
        <w:t>Sheu's</w:t>
      </w:r>
      <w:proofErr w:type="spellEnd"/>
      <w:r w:rsidRPr="007A5ACC">
        <w:rPr>
          <w:rFonts w:ascii="Helvetica" w:eastAsia="Times New Roman" w:hAnsi="Helvetica" w:cs="Helvetica"/>
          <w:color w:val="595959"/>
          <w:sz w:val="20"/>
          <w:szCs w:val="20"/>
        </w:rPr>
        <w:t xml:space="preserve"> ([ </w:t>
      </w:r>
      <w:hyperlink r:id="rId83" w:anchor="bib26" w:tooltip="26" w:history="1">
        <w:r w:rsidRPr="007A5ACC">
          <w:rPr>
            <w:rFonts w:ascii="Helvetica" w:eastAsia="Times New Roman" w:hAnsi="Helvetica" w:cs="Helvetica"/>
            <w:color w:val="005BC6"/>
            <w:sz w:val="20"/>
            <w:szCs w:val="20"/>
            <w:u w:val="single"/>
            <w:bdr w:val="none" w:sz="0" w:space="0" w:color="auto" w:frame="1"/>
          </w:rPr>
          <w:t>26</w:t>
        </w:r>
      </w:hyperlink>
      <w:r w:rsidRPr="007A5ACC">
        <w:rPr>
          <w:rFonts w:ascii="Helvetica" w:eastAsia="Times New Roman" w:hAnsi="Helvetica" w:cs="Helvetica"/>
          <w:color w:val="595959"/>
          <w:sz w:val="20"/>
          <w:szCs w:val="20"/>
        </w:rPr>
        <w:t xml:space="preserve">] ) ER study shows that English learning attitudes of the participants in the graded readers' group remained unchanged. The same study revealed that both the ‘books for native </w:t>
      </w:r>
      <w:proofErr w:type="gramStart"/>
      <w:r w:rsidRPr="007A5ACC">
        <w:rPr>
          <w:rFonts w:ascii="Helvetica" w:eastAsia="Times New Roman" w:hAnsi="Helvetica" w:cs="Helvetica"/>
          <w:color w:val="595959"/>
          <w:sz w:val="20"/>
          <w:szCs w:val="20"/>
        </w:rPr>
        <w:t>English speaking</w:t>
      </w:r>
      <w:proofErr w:type="gramEnd"/>
      <w:r w:rsidRPr="007A5ACC">
        <w:rPr>
          <w:rFonts w:ascii="Helvetica" w:eastAsia="Times New Roman" w:hAnsi="Helvetica" w:cs="Helvetica"/>
          <w:color w:val="595959"/>
          <w:sz w:val="20"/>
          <w:szCs w:val="20"/>
        </w:rPr>
        <w:t xml:space="preserve"> children’ group's and the control group's mean scores on attitudes towards learning English declined significantly. Furthermore, all participants'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decreased after the experiment. The researcher concluded that ‘no treatment had a positive effect on students' attitudes towards learning English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Sheu</w:t>
      </w:r>
      <w:proofErr w:type="spellEnd"/>
      <w:r w:rsidRPr="007A5ACC">
        <w:rPr>
          <w:rFonts w:ascii="Helvetica" w:eastAsia="Times New Roman" w:hAnsi="Helvetica" w:cs="Helvetica"/>
          <w:color w:val="595959"/>
          <w:sz w:val="20"/>
          <w:szCs w:val="20"/>
        </w:rPr>
        <w:t>, [ </w:t>
      </w:r>
      <w:hyperlink r:id="rId84" w:anchor="bib26" w:tooltip="26" w:history="1">
        <w:r w:rsidRPr="007A5ACC">
          <w:rPr>
            <w:rFonts w:ascii="Helvetica" w:eastAsia="Times New Roman" w:hAnsi="Helvetica" w:cs="Helvetica"/>
            <w:color w:val="005BC6"/>
            <w:sz w:val="20"/>
            <w:szCs w:val="20"/>
            <w:u w:val="single"/>
            <w:bdr w:val="none" w:sz="0" w:space="0" w:color="auto" w:frame="1"/>
          </w:rPr>
          <w:t>26</w:t>
        </w:r>
      </w:hyperlink>
      <w:r w:rsidRPr="007A5ACC">
        <w:rPr>
          <w:rFonts w:ascii="Helvetica" w:eastAsia="Times New Roman" w:hAnsi="Helvetica" w:cs="Helvetica"/>
          <w:color w:val="595959"/>
          <w:sz w:val="20"/>
          <w:szCs w:val="20"/>
        </w:rPr>
        <w:t>] , p. 219). Apple's ([ </w:t>
      </w:r>
      <w:hyperlink r:id="rId85"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 study yielded similar results. To investigate the impact of the 3</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month ER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on 74 participants' attitudes and motivation to read and learn English, the researcher used Gardner's Attitude/Motivation Test Battery with a reduced number of items (from 130 to 25). The analysis of the pretest and posttest of Gardner's Attitude/Motivation Test Battery showed no significant change in students' attitudes.[ </w:t>
      </w:r>
      <w:hyperlink r:id="rId86"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In sum, despite the fact that numerous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has been set forth to study the relationship between ER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the findings remain inconclusive as to whether ER effectively enhances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which calls for more empirical data to shed new light on the potential effects of ER on promoting positive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w:t>
      </w:r>
    </w:p>
    <w:p w14:paraId="44D3844A"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87" w:anchor="toc" w:tooltip="Reading comprehension" w:history="1">
        <w:r w:rsidRPr="007A5ACC">
          <w:rPr>
            <w:rFonts w:ascii="Helvetica" w:eastAsia="Times New Roman" w:hAnsi="Helvetica" w:cs="Helvetica"/>
            <w:b/>
            <w:bCs/>
            <w:color w:val="005BC6"/>
            <w:sz w:val="20"/>
            <w:szCs w:val="20"/>
            <w:u w:val="single"/>
            <w:bdr w:val="none" w:sz="0" w:space="0" w:color="auto" w:frame="1"/>
          </w:rPr>
          <w:t>Reading comprehension</w:t>
        </w:r>
      </w:hyperlink>
    </w:p>
    <w:p w14:paraId="0186D60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lastRenderedPageBreak/>
        <w:t>As previously noted, Krashen ([ </w:t>
      </w:r>
      <w:hyperlink r:id="rId88" w:anchor="bib15" w:tooltip="15" w:history="1">
        <w:r w:rsidRPr="007A5ACC">
          <w:rPr>
            <w:rFonts w:ascii="Helvetica" w:eastAsia="Times New Roman" w:hAnsi="Helvetica" w:cs="Helvetica"/>
            <w:color w:val="005BC6"/>
            <w:sz w:val="20"/>
            <w:szCs w:val="20"/>
            <w:u w:val="single"/>
            <w:bdr w:val="none" w:sz="0" w:space="0" w:color="auto" w:frame="1"/>
          </w:rPr>
          <w:t>15</w:t>
        </w:r>
      </w:hyperlink>
      <w:r w:rsidRPr="007A5ACC">
        <w:rPr>
          <w:rFonts w:ascii="Helvetica" w:eastAsia="Times New Roman" w:hAnsi="Helvetica" w:cs="Helvetica"/>
          <w:color w:val="595959"/>
          <w:sz w:val="20"/>
          <w:szCs w:val="20"/>
        </w:rPr>
        <w:t>] ), and Day and Bamford ([ </w:t>
      </w:r>
      <w:hyperlink r:id="rId89"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asserted the importance of input in language learning. One of the primary sources for language input is through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comprehension, thus, is imperative in processing language input. </w:t>
      </w:r>
      <w:proofErr w:type="gramStart"/>
      <w:r w:rsidRPr="007A5ACC">
        <w:rPr>
          <w:rFonts w:ascii="Helvetica" w:eastAsia="Times New Roman" w:hAnsi="Helvetica" w:cs="Helvetica"/>
          <w:color w:val="595959"/>
          <w:sz w:val="20"/>
          <w:szCs w:val="20"/>
        </w:rPr>
        <w:t>In light of</w:t>
      </w:r>
      <w:proofErr w:type="gramEnd"/>
      <w:r w:rsidRPr="007A5ACC">
        <w:rPr>
          <w:rFonts w:ascii="Helvetica" w:eastAsia="Times New Roman" w:hAnsi="Helvetica" w:cs="Helvetica"/>
          <w:color w:val="595959"/>
          <w:sz w:val="20"/>
          <w:szCs w:val="20"/>
        </w:rPr>
        <w:t xml:space="preserve"> the importance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comprehension, researchers and educators continuously </w:t>
      </w:r>
      <w:proofErr w:type="spellStart"/>
      <w:r w:rsidRPr="007A5ACC">
        <w:rPr>
          <w:rFonts w:ascii="Helvetica" w:eastAsia="Times New Roman" w:hAnsi="Helvetica" w:cs="Helvetica"/>
          <w:color w:val="595959"/>
          <w:sz w:val="20"/>
          <w:szCs w:val="20"/>
        </w:rPr>
        <w:t>endeavour</w:t>
      </w:r>
      <w:proofErr w:type="spellEnd"/>
      <w:r w:rsidRPr="007A5ACC">
        <w:rPr>
          <w:rFonts w:ascii="Helvetica" w:eastAsia="Times New Roman" w:hAnsi="Helvetica" w:cs="Helvetica"/>
          <w:color w:val="595959"/>
          <w:sz w:val="20"/>
          <w:szCs w:val="20"/>
        </w:rPr>
        <w:t xml:space="preserve"> to cultivate and foster language learners'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by means of implementing ER. Studies were widely conducted in language arts, ESL/EFL, and foreign language learning contexts to explore the effectiveness of ER in improving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w:t>
      </w:r>
    </w:p>
    <w:p w14:paraId="2CCDF83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Conceived in the ESL context, Hafiz and Tudor ([ </w:t>
      </w:r>
      <w:hyperlink r:id="rId90"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 carried out a 3</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month ER intervention with graded readers. The result showed that the experimental group outperformed the control groups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tests. Interestingly, in the pretest, the scores of the experimental group were lower than the two control groups. Nevertheless, after the 3</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month intervention of ER, the situation was reversed. Similarly, Olen and </w:t>
      </w:r>
      <w:proofErr w:type="spellStart"/>
      <w:r w:rsidRPr="007A5ACC">
        <w:rPr>
          <w:rFonts w:ascii="Helvetica" w:eastAsia="Times New Roman" w:hAnsi="Helvetica" w:cs="Helvetica"/>
          <w:color w:val="595959"/>
          <w:sz w:val="20"/>
          <w:szCs w:val="20"/>
        </w:rPr>
        <w:t>Machet</w:t>
      </w:r>
      <w:proofErr w:type="spellEnd"/>
      <w:r w:rsidRPr="007A5ACC">
        <w:rPr>
          <w:rFonts w:ascii="Helvetica" w:eastAsia="Times New Roman" w:hAnsi="Helvetica" w:cs="Helvetica"/>
          <w:color w:val="595959"/>
          <w:sz w:val="20"/>
          <w:szCs w:val="20"/>
        </w:rPr>
        <w:t xml:space="preserve"> ([ </w:t>
      </w:r>
      <w:hyperlink r:id="rId91" w:anchor="bib23" w:tooltip="23" w:history="1">
        <w:r w:rsidRPr="007A5ACC">
          <w:rPr>
            <w:rFonts w:ascii="Helvetica" w:eastAsia="Times New Roman" w:hAnsi="Helvetica" w:cs="Helvetica"/>
            <w:color w:val="005BC6"/>
            <w:sz w:val="20"/>
            <w:szCs w:val="20"/>
            <w:u w:val="single"/>
            <w:bdr w:val="none" w:sz="0" w:space="0" w:color="auto" w:frame="1"/>
          </w:rPr>
          <w:t>23</w:t>
        </w:r>
      </w:hyperlink>
      <w:r w:rsidRPr="007A5ACC">
        <w:rPr>
          <w:rFonts w:ascii="Helvetica" w:eastAsia="Times New Roman" w:hAnsi="Helvetica" w:cs="Helvetica"/>
          <w:color w:val="595959"/>
          <w:sz w:val="20"/>
          <w:szCs w:val="20"/>
        </w:rPr>
        <w:t>] ) conducted a study to determine the effects of ER on primary school students'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ability, but the duration of the experiment was longer than that of Hafiz and Tudor's. At the conclusion of the 8</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month experiment, the results indicated that the participants in the ER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made significant progress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as shown by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tests, compared with the participants in traditional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classes.</w:t>
      </w:r>
    </w:p>
    <w:p w14:paraId="74B8A48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For the last two decades, studies were also widely conducted in the EFL context with positive findings (Bell, [ </w:t>
      </w:r>
      <w:hyperlink r:id="rId92" w:anchor="bib2" w:tooltip="2" w:history="1">
        <w:r w:rsidRPr="007A5ACC">
          <w:rPr>
            <w:rFonts w:ascii="Helvetica" w:eastAsia="Times New Roman" w:hAnsi="Helvetica" w:cs="Helvetica"/>
            <w:color w:val="005BC6"/>
            <w:sz w:val="20"/>
            <w:szCs w:val="20"/>
            <w:u w:val="single"/>
            <w:bdr w:val="none" w:sz="0" w:space="0" w:color="auto" w:frame="1"/>
          </w:rPr>
          <w:t>2</w:t>
        </w:r>
      </w:hyperlink>
      <w:r w:rsidRPr="007A5ACC">
        <w:rPr>
          <w:rFonts w:ascii="Helvetica" w:eastAsia="Times New Roman" w:hAnsi="Helvetica" w:cs="Helvetica"/>
          <w:color w:val="595959"/>
          <w:sz w:val="20"/>
          <w:szCs w:val="20"/>
        </w:rPr>
        <w:t>] ; Tanaka &amp; Stapleton, [ </w:t>
      </w:r>
      <w:hyperlink r:id="rId93" w:anchor="bib30" w:tooltip="30" w:history="1">
        <w:r w:rsidRPr="007A5ACC">
          <w:rPr>
            <w:rFonts w:ascii="Helvetica" w:eastAsia="Times New Roman" w:hAnsi="Helvetica" w:cs="Helvetica"/>
            <w:color w:val="005BC6"/>
            <w:sz w:val="20"/>
            <w:szCs w:val="20"/>
            <w:u w:val="single"/>
            <w:bdr w:val="none" w:sz="0" w:space="0" w:color="auto" w:frame="1"/>
          </w:rPr>
          <w:t>30</w:t>
        </w:r>
      </w:hyperlink>
      <w:r w:rsidRPr="007A5ACC">
        <w:rPr>
          <w:rFonts w:ascii="Helvetica" w:eastAsia="Times New Roman" w:hAnsi="Helvetica" w:cs="Helvetica"/>
          <w:color w:val="595959"/>
          <w:sz w:val="20"/>
          <w:szCs w:val="20"/>
        </w:rPr>
        <w:t>] ; Mason &amp; Krashen, [ </w:t>
      </w:r>
      <w:hyperlink r:id="rId94" w:anchor="bib18" w:tooltip="18" w:history="1">
        <w:r w:rsidRPr="007A5ACC">
          <w:rPr>
            <w:rFonts w:ascii="Helvetica" w:eastAsia="Times New Roman" w:hAnsi="Helvetica" w:cs="Helvetica"/>
            <w:color w:val="005BC6"/>
            <w:sz w:val="20"/>
            <w:szCs w:val="20"/>
            <w:u w:val="single"/>
            <w:bdr w:val="none" w:sz="0" w:space="0" w:color="auto" w:frame="1"/>
          </w:rPr>
          <w:t>18</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Sheu</w:t>
      </w:r>
      <w:proofErr w:type="spellEnd"/>
      <w:r w:rsidRPr="007A5ACC">
        <w:rPr>
          <w:rFonts w:ascii="Helvetica" w:eastAsia="Times New Roman" w:hAnsi="Helvetica" w:cs="Helvetica"/>
          <w:color w:val="595959"/>
          <w:sz w:val="20"/>
          <w:szCs w:val="20"/>
        </w:rPr>
        <w:t>, [ </w:t>
      </w:r>
      <w:hyperlink r:id="rId95" w:anchor="bib26" w:tooltip="26" w:history="1">
        <w:r w:rsidRPr="007A5ACC">
          <w:rPr>
            <w:rFonts w:ascii="Helvetica" w:eastAsia="Times New Roman" w:hAnsi="Helvetica" w:cs="Helvetica"/>
            <w:color w:val="005BC6"/>
            <w:sz w:val="20"/>
            <w:szCs w:val="20"/>
            <w:u w:val="single"/>
            <w:bdr w:val="none" w:sz="0" w:space="0" w:color="auto" w:frame="1"/>
          </w:rPr>
          <w:t>26</w:t>
        </w:r>
      </w:hyperlink>
      <w:r w:rsidRPr="007A5ACC">
        <w:rPr>
          <w:rFonts w:ascii="Helvetica" w:eastAsia="Times New Roman" w:hAnsi="Helvetica" w:cs="Helvetica"/>
          <w:color w:val="595959"/>
          <w:sz w:val="20"/>
          <w:szCs w:val="20"/>
        </w:rPr>
        <w:t>] ; Yamashita, [ </w:t>
      </w:r>
      <w:hyperlink r:id="rId96" w:anchor="bib33" w:tooltip="33" w:history="1">
        <w:r w:rsidRPr="007A5ACC">
          <w:rPr>
            <w:rFonts w:ascii="Helvetica" w:eastAsia="Times New Roman" w:hAnsi="Helvetica" w:cs="Helvetica"/>
            <w:color w:val="005BC6"/>
            <w:sz w:val="20"/>
            <w:szCs w:val="20"/>
            <w:u w:val="single"/>
            <w:bdr w:val="none" w:sz="0" w:space="0" w:color="auto" w:frame="1"/>
          </w:rPr>
          <w:t>33</w:t>
        </w:r>
      </w:hyperlink>
      <w:r w:rsidRPr="007A5ACC">
        <w:rPr>
          <w:rFonts w:ascii="Helvetica" w:eastAsia="Times New Roman" w:hAnsi="Helvetica" w:cs="Helvetica"/>
          <w:color w:val="595959"/>
          <w:sz w:val="20"/>
          <w:szCs w:val="20"/>
        </w:rPr>
        <w:t>] ). Tanaka and Stapleton ([ </w:t>
      </w:r>
      <w:hyperlink r:id="rId97" w:anchor="bib30" w:tooltip="30" w:history="1">
        <w:r w:rsidRPr="007A5ACC">
          <w:rPr>
            <w:rFonts w:ascii="Helvetica" w:eastAsia="Times New Roman" w:hAnsi="Helvetica" w:cs="Helvetica"/>
            <w:color w:val="005BC6"/>
            <w:sz w:val="20"/>
            <w:szCs w:val="20"/>
            <w:u w:val="single"/>
            <w:bdr w:val="none" w:sz="0" w:space="0" w:color="auto" w:frame="1"/>
          </w:rPr>
          <w:t>30</w:t>
        </w:r>
      </w:hyperlink>
      <w:r w:rsidRPr="007A5ACC">
        <w:rPr>
          <w:rFonts w:ascii="Helvetica" w:eastAsia="Times New Roman" w:hAnsi="Helvetica" w:cs="Helvetica"/>
          <w:color w:val="595959"/>
          <w:sz w:val="20"/>
          <w:szCs w:val="20"/>
        </w:rPr>
        <w:t>] ) investigated the efficacy of ER in increasing Japanese high school students' English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After a 5</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month treatment, the posttest scores showed that the experimental group outshined the control group given the fact that in the pretest scores, no statistically significant difference was found between the two groups. Mason and Krashen ([ </w:t>
      </w:r>
      <w:hyperlink r:id="rId98" w:anchor="bib18" w:tooltip="18" w:history="1">
        <w:r w:rsidRPr="007A5ACC">
          <w:rPr>
            <w:rFonts w:ascii="Helvetica" w:eastAsia="Times New Roman" w:hAnsi="Helvetica" w:cs="Helvetica"/>
            <w:color w:val="005BC6"/>
            <w:sz w:val="20"/>
            <w:szCs w:val="20"/>
            <w:u w:val="single"/>
            <w:bdr w:val="none" w:sz="0" w:space="0" w:color="auto" w:frame="1"/>
          </w:rPr>
          <w:t>18</w:t>
        </w:r>
      </w:hyperlink>
      <w:r w:rsidRPr="007A5ACC">
        <w:rPr>
          <w:rFonts w:ascii="Helvetica" w:eastAsia="Times New Roman" w:hAnsi="Helvetica" w:cs="Helvetica"/>
          <w:color w:val="595959"/>
          <w:sz w:val="20"/>
          <w:szCs w:val="20"/>
        </w:rPr>
        <w:t>] ) explored the effectiveness of motivating reluctant young adult readers to read extensively in English. A semester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project was carried out with 30 college students where the students were given 100 graded readers to choose from and read. At the end of the experiment, the scores of the 100</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item cloze test showed that the experimental group made greater gains than the comparison group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More recently, Yamashita ([ </w:t>
      </w:r>
      <w:hyperlink r:id="rId99" w:anchor="bib33" w:tooltip="33" w:history="1">
        <w:r w:rsidRPr="007A5ACC">
          <w:rPr>
            <w:rFonts w:ascii="Helvetica" w:eastAsia="Times New Roman" w:hAnsi="Helvetica" w:cs="Helvetica"/>
            <w:color w:val="005BC6"/>
            <w:sz w:val="20"/>
            <w:szCs w:val="20"/>
            <w:u w:val="single"/>
            <w:bdr w:val="none" w:sz="0" w:space="0" w:color="auto" w:frame="1"/>
          </w:rPr>
          <w:t>33</w:t>
        </w:r>
      </w:hyperlink>
      <w:r w:rsidRPr="007A5ACC">
        <w:rPr>
          <w:rFonts w:ascii="Helvetica" w:eastAsia="Times New Roman" w:hAnsi="Helvetica" w:cs="Helvetica"/>
          <w:color w:val="595959"/>
          <w:sz w:val="20"/>
          <w:szCs w:val="20"/>
        </w:rPr>
        <w:t>] ) conducted a 15</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week ER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project in which the participants were allowed to choose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 from 500 English graded readers to read in and out of the class. The significant difference was found in the university freshmen's improvement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ability, but not in other language skills.</w:t>
      </w:r>
    </w:p>
    <w:p w14:paraId="6A8DDEF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In foreign language classrooms, teachers and researchers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&amp; Day, [ </w:t>
      </w:r>
      <w:hyperlink r:id="rId100"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Leung, [ </w:t>
      </w:r>
      <w:hyperlink r:id="rId101"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were eager to know if ER also works in teaching Japanese as a foreign language. Leung ([ </w:t>
      </w:r>
      <w:hyperlink r:id="rId102"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analysed</w:t>
      </w:r>
      <w:proofErr w:type="spellEnd"/>
      <w:r w:rsidRPr="007A5ACC">
        <w:rPr>
          <w:rFonts w:ascii="Helvetica" w:eastAsia="Times New Roman" w:hAnsi="Helvetica" w:cs="Helvetica"/>
          <w:color w:val="595959"/>
          <w:sz w:val="20"/>
          <w:szCs w:val="20"/>
        </w:rPr>
        <w:t xml:space="preserve"> her participants' </w:t>
      </w:r>
      <w:r w:rsidRPr="007A5ACC">
        <w:rPr>
          <w:rFonts w:ascii="Helvetica" w:eastAsia="Times New Roman" w:hAnsi="Helvetica" w:cs="Helvetica"/>
          <w:b/>
          <w:bCs/>
          <w:color w:val="595959"/>
          <w:sz w:val="20"/>
          <w:szCs w:val="20"/>
          <w:bdr w:val="none" w:sz="0" w:space="0" w:color="auto" w:frame="1"/>
        </w:rPr>
        <w:t>journal</w:t>
      </w:r>
      <w:r w:rsidRPr="007A5ACC">
        <w:rPr>
          <w:rFonts w:ascii="Helvetica" w:eastAsia="Times New Roman" w:hAnsi="Helvetica" w:cs="Helvetica"/>
          <w:color w:val="595959"/>
          <w:sz w:val="20"/>
          <w:szCs w:val="20"/>
        </w:rPr>
        <w:t> entries and concluded that her participants improved in Japanese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after 20 weeks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extensively in Japanese. Similar results were identified from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and Day's ([ </w:t>
      </w:r>
      <w:hyperlink r:id="rId103"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study. The researchers classified 226 Japanese children's books into six levels and provided the books to students. The students in the experimental group were required to read at least four titles a week. As the project ended, the researchers reported that the participants in ER classrooms made noticeable progress in the traditional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test, compared with the participants in the regular language class.</w:t>
      </w:r>
    </w:p>
    <w:p w14:paraId="5FAFD09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sum up, it is evident that studies investigating the impact of ER on learners'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all generated satisfactory results regardless of languages. However, to the researcher's best knowledge, no study has been conducted in assessing the potential influence of using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graded readers on ESL/EFL college students'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Therefore, this study was set forth to answer the following three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questions:</w:t>
      </w:r>
    </w:p>
    <w:p w14:paraId="76E244C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Are there any significant differences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between and within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after a year of participation in ER, as measured by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Survey (RAS)? If so, which group has more positive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in English?</w:t>
      </w:r>
    </w:p>
    <w:p w14:paraId="6174DC1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Are there any significant differences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between and within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after a year of participation in ER, as measured by the English Placement Exam (EPE)? If so, which group?</w:t>
      </w:r>
    </w:p>
    <w:p w14:paraId="5B2CEDF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How is ER received by the participants 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after a year of participation?</w:t>
      </w:r>
    </w:p>
    <w:p w14:paraId="65B22E17"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04" w:anchor="toc" w:tooltip="Method" w:history="1">
        <w:r w:rsidRPr="007A5ACC">
          <w:rPr>
            <w:rFonts w:ascii="Helvetica" w:eastAsia="Times New Roman" w:hAnsi="Helvetica" w:cs="Helvetica"/>
            <w:b/>
            <w:bCs/>
            <w:color w:val="005BC6"/>
            <w:sz w:val="20"/>
            <w:szCs w:val="20"/>
            <w:u w:val="single"/>
            <w:bdr w:val="none" w:sz="0" w:space="0" w:color="auto" w:frame="1"/>
          </w:rPr>
          <w:t>Method</w:t>
        </w:r>
      </w:hyperlink>
    </w:p>
    <w:p w14:paraId="7F9F10E0"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05" w:anchor="toc" w:tooltip="Design" w:history="1">
        <w:r w:rsidRPr="007A5ACC">
          <w:rPr>
            <w:rFonts w:ascii="Helvetica" w:eastAsia="Times New Roman" w:hAnsi="Helvetica" w:cs="Helvetica"/>
            <w:b/>
            <w:bCs/>
            <w:color w:val="005BC6"/>
            <w:sz w:val="20"/>
            <w:szCs w:val="20"/>
            <w:u w:val="single"/>
            <w:bdr w:val="none" w:sz="0" w:space="0" w:color="auto" w:frame="1"/>
          </w:rPr>
          <w:t>Design</w:t>
        </w:r>
      </w:hyperlink>
    </w:p>
    <w:p w14:paraId="1457707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This </w:t>
      </w:r>
      <w:proofErr w:type="spellStart"/>
      <w:r w:rsidRPr="007A5ACC">
        <w:rPr>
          <w:rFonts w:ascii="Helvetica" w:eastAsia="Times New Roman" w:hAnsi="Helvetica" w:cs="Helvetica"/>
          <w:color w:val="595959"/>
          <w:sz w:val="20"/>
          <w:szCs w:val="20"/>
        </w:rPr>
        <w:t>randomised</w:t>
      </w:r>
      <w:proofErr w:type="spellEnd"/>
      <w:r w:rsidRPr="007A5ACC">
        <w:rPr>
          <w:rFonts w:ascii="Helvetica" w:eastAsia="Times New Roman" w:hAnsi="Helvetica" w:cs="Helvetica"/>
          <w:color w:val="595959"/>
          <w:sz w:val="20"/>
          <w:szCs w:val="20"/>
        </w:rPr>
        <w:t xml:space="preserve"> study used a mixed</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method approach to gather both quantitative and qualitative data from 54 non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English</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major freshmen to examine the potentially different effects of </w:t>
      </w:r>
      <w:proofErr w:type="spellStart"/>
      <w:r w:rsidRPr="007A5ACC">
        <w:rPr>
          <w:rFonts w:ascii="Helvetica" w:eastAsia="Times New Roman" w:hAnsi="Helvetica" w:cs="Helvetica"/>
          <w:color w:val="595959"/>
          <w:sz w:val="20"/>
          <w:szCs w:val="20"/>
        </w:rPr>
        <w:t>utilising</w:t>
      </w:r>
      <w:proofErr w:type="spellEnd"/>
      <w:r w:rsidRPr="007A5ACC">
        <w:rPr>
          <w:rFonts w:ascii="Helvetica" w:eastAsia="Times New Roman" w:hAnsi="Helvetica" w:cs="Helvetica"/>
          <w:color w:val="595959"/>
          <w:sz w:val="20"/>
          <w:szCs w:val="20"/>
        </w:rPr>
        <w:t xml:space="preserv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versus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readers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comprehension. Given these goals, ER was first </w:t>
      </w:r>
      <w:r w:rsidRPr="007A5ACC">
        <w:rPr>
          <w:rFonts w:ascii="Helvetica" w:eastAsia="Times New Roman" w:hAnsi="Helvetica" w:cs="Helvetica"/>
          <w:color w:val="595959"/>
          <w:sz w:val="20"/>
          <w:szCs w:val="20"/>
        </w:rPr>
        <w:lastRenderedPageBreak/>
        <w:t>integrated into the Freshman English for Non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Major (FENM) course.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English proficiency of the participants were quantitatively measured prior to and after the intervention of ER through the RAS and the EPE. In addition to the quantitative measures, qualitative data were gathered via an open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ended survey to gain insight into the participants' perceptions of ER. By adopting the mixed</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method approach, it is the researcher's intention that not only the effects of ER can be gauged but also the voices of the participants be heard.</w:t>
      </w:r>
    </w:p>
    <w:p w14:paraId="798342D9"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06" w:anchor="toc" w:tooltip="Participants" w:history="1">
        <w:r w:rsidRPr="007A5ACC">
          <w:rPr>
            <w:rFonts w:ascii="Helvetica" w:eastAsia="Times New Roman" w:hAnsi="Helvetica" w:cs="Helvetica"/>
            <w:b/>
            <w:bCs/>
            <w:color w:val="005BC6"/>
            <w:sz w:val="20"/>
            <w:szCs w:val="20"/>
            <w:u w:val="single"/>
            <w:bdr w:val="none" w:sz="0" w:space="0" w:color="auto" w:frame="1"/>
          </w:rPr>
          <w:t>Participants</w:t>
        </w:r>
      </w:hyperlink>
    </w:p>
    <w:p w14:paraId="3BA87E1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recruitment of participants was the result of convenient sampling. Fifty</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four students from two FENM classes taught by the researcher at one university in central Taiwan participated in the study. To protect students' rights as participants and guard the confidentiality of the participants' date, informed consent was secured from 54 participants. Among them, 27 are from the College of Science, whereas 27 are from the College of Social Science. In the very beginning of the study, all the participants were randomly divided into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groups. Each class had both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groups. There were seven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seven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groups in total. Each group consisted of four to five students.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lists the distribution of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groups across two classes.</w:t>
      </w:r>
    </w:p>
    <w:p w14:paraId="49F8EFC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The distribution of </w:t>
      </w:r>
      <w:proofErr w:type="gramStart"/>
      <w:r w:rsidRPr="007A5ACC">
        <w:rPr>
          <w:rFonts w:ascii="Helvetica" w:eastAsia="Times New Roman" w:hAnsi="Helvetica" w:cs="Helvetica"/>
          <w:color w:val="595959"/>
          <w:sz w:val="20"/>
          <w:szCs w:val="20"/>
        </w:rPr>
        <w:t xml:space="preserve">‘ </w:t>
      </w:r>
      <w:proofErr w:type="spellStart"/>
      <w:r w:rsidRPr="007A5ACC">
        <w:rPr>
          <w:rFonts w:ascii="Helvetica" w:eastAsia="Times New Roman" w:hAnsi="Helvetica" w:cs="Helvetica"/>
          <w:color w:val="595959"/>
          <w:sz w:val="20"/>
          <w:szCs w:val="20"/>
        </w:rPr>
        <w:t>i</w:t>
      </w:r>
      <w:proofErr w:type="spellEnd"/>
      <w:proofErr w:type="gramEnd"/>
      <w:r w:rsidRPr="007A5ACC">
        <w:rPr>
          <w:rFonts w:ascii="Helvetica" w:eastAsia="Times New Roman" w:hAnsi="Helvetica" w:cs="Helvetica"/>
          <w:color w:val="595959"/>
          <w:sz w:val="20"/>
          <w:szCs w:val="20"/>
        </w:rPr>
        <w:t xml:space="preserve">  − 1’ and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groups across Classes A and B</w:t>
      </w:r>
    </w:p>
    <w:tbl>
      <w:tblPr>
        <w:tblW w:w="0" w:type="auto"/>
        <w:tblCellMar>
          <w:left w:w="0" w:type="dxa"/>
          <w:right w:w="0" w:type="dxa"/>
        </w:tblCellMar>
        <w:tblLook w:val="04A0" w:firstRow="1" w:lastRow="0" w:firstColumn="1" w:lastColumn="0" w:noHBand="0" w:noVBand="1"/>
      </w:tblPr>
      <w:tblGrid>
        <w:gridCol w:w="482"/>
        <w:gridCol w:w="662"/>
        <w:gridCol w:w="662"/>
        <w:gridCol w:w="662"/>
        <w:gridCol w:w="662"/>
        <w:gridCol w:w="662"/>
        <w:gridCol w:w="662"/>
        <w:gridCol w:w="662"/>
        <w:gridCol w:w="662"/>
      </w:tblGrid>
      <w:tr w:rsidR="007A5ACC" w:rsidRPr="007A5ACC" w14:paraId="56D5553C" w14:textId="77777777" w:rsidTr="007A5ACC">
        <w:trPr>
          <w:gridAfter w:val="6"/>
        </w:trPr>
        <w:tc>
          <w:tcPr>
            <w:tcW w:w="0" w:type="auto"/>
            <w:tcBorders>
              <w:top w:val="nil"/>
              <w:left w:val="nil"/>
              <w:bottom w:val="nil"/>
              <w:right w:val="nil"/>
            </w:tcBorders>
            <w:shd w:val="clear" w:color="auto" w:fill="auto"/>
            <w:vAlign w:val="bottom"/>
            <w:hideMark/>
          </w:tcPr>
          <w:p w14:paraId="6E134F1A" w14:textId="77777777" w:rsidR="007A5ACC" w:rsidRPr="007A5ACC" w:rsidRDefault="007A5ACC" w:rsidP="007A5ACC">
            <w:pPr>
              <w:spacing w:after="0" w:line="240" w:lineRule="auto"/>
              <w:rPr>
                <w:rFonts w:ascii="Helvetica" w:eastAsia="Times New Roman" w:hAnsi="Helvetica" w:cs="Helvetica"/>
                <w:color w:val="595959"/>
                <w:sz w:val="20"/>
                <w:szCs w:val="20"/>
              </w:rPr>
            </w:pPr>
          </w:p>
        </w:tc>
        <w:tc>
          <w:tcPr>
            <w:tcW w:w="0" w:type="auto"/>
            <w:tcBorders>
              <w:top w:val="nil"/>
              <w:left w:val="nil"/>
              <w:bottom w:val="nil"/>
              <w:right w:val="nil"/>
            </w:tcBorders>
            <w:shd w:val="clear" w:color="auto" w:fill="auto"/>
            <w:vAlign w:val="bottom"/>
            <w:hideMark/>
          </w:tcPr>
          <w:p w14:paraId="75CE7FEB"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Class A</w:t>
            </w:r>
          </w:p>
        </w:tc>
        <w:tc>
          <w:tcPr>
            <w:tcW w:w="0" w:type="auto"/>
            <w:tcBorders>
              <w:top w:val="nil"/>
              <w:left w:val="nil"/>
              <w:bottom w:val="nil"/>
              <w:right w:val="nil"/>
            </w:tcBorders>
            <w:shd w:val="clear" w:color="auto" w:fill="auto"/>
            <w:vAlign w:val="bottom"/>
            <w:hideMark/>
          </w:tcPr>
          <w:p w14:paraId="0E0E54BB"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Class B</w:t>
            </w:r>
          </w:p>
        </w:tc>
      </w:tr>
      <w:tr w:rsidR="007A5ACC" w:rsidRPr="007A5ACC" w14:paraId="1A84B5DC" w14:textId="77777777" w:rsidTr="007A5ACC">
        <w:tc>
          <w:tcPr>
            <w:tcW w:w="0" w:type="auto"/>
            <w:tcBorders>
              <w:top w:val="nil"/>
              <w:left w:val="nil"/>
              <w:bottom w:val="nil"/>
              <w:right w:val="nil"/>
            </w:tcBorders>
            <w:shd w:val="clear" w:color="auto" w:fill="auto"/>
            <w:vAlign w:val="bottom"/>
            <w:hideMark/>
          </w:tcPr>
          <w:p w14:paraId="5133CDB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w:t>
            </w: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4B66D28C"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1</w:t>
            </w:r>
          </w:p>
        </w:tc>
        <w:tc>
          <w:tcPr>
            <w:tcW w:w="0" w:type="auto"/>
            <w:tcBorders>
              <w:top w:val="nil"/>
              <w:left w:val="nil"/>
              <w:bottom w:val="nil"/>
              <w:right w:val="nil"/>
            </w:tcBorders>
            <w:shd w:val="clear" w:color="auto" w:fill="auto"/>
            <w:vAlign w:val="bottom"/>
            <w:hideMark/>
          </w:tcPr>
          <w:p w14:paraId="42A81721"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2</w:t>
            </w:r>
          </w:p>
        </w:tc>
        <w:tc>
          <w:tcPr>
            <w:tcW w:w="0" w:type="auto"/>
            <w:tcBorders>
              <w:top w:val="nil"/>
              <w:left w:val="nil"/>
              <w:bottom w:val="nil"/>
              <w:right w:val="nil"/>
            </w:tcBorders>
            <w:shd w:val="clear" w:color="auto" w:fill="auto"/>
            <w:vAlign w:val="bottom"/>
            <w:hideMark/>
          </w:tcPr>
          <w:p w14:paraId="458C37C3"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3</w:t>
            </w:r>
          </w:p>
        </w:tc>
        <w:tc>
          <w:tcPr>
            <w:tcW w:w="0" w:type="auto"/>
            <w:tcBorders>
              <w:top w:val="nil"/>
              <w:left w:val="nil"/>
              <w:bottom w:val="nil"/>
              <w:right w:val="nil"/>
            </w:tcBorders>
            <w:shd w:val="clear" w:color="auto" w:fill="auto"/>
            <w:vAlign w:val="bottom"/>
            <w:hideMark/>
          </w:tcPr>
          <w:p w14:paraId="2F440776"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FDF089D"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1</w:t>
            </w:r>
          </w:p>
        </w:tc>
        <w:tc>
          <w:tcPr>
            <w:tcW w:w="0" w:type="auto"/>
            <w:tcBorders>
              <w:top w:val="nil"/>
              <w:left w:val="nil"/>
              <w:bottom w:val="nil"/>
              <w:right w:val="nil"/>
            </w:tcBorders>
            <w:shd w:val="clear" w:color="auto" w:fill="auto"/>
            <w:vAlign w:val="bottom"/>
            <w:hideMark/>
          </w:tcPr>
          <w:p w14:paraId="0A5A6B92"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2</w:t>
            </w:r>
          </w:p>
        </w:tc>
        <w:tc>
          <w:tcPr>
            <w:tcW w:w="0" w:type="auto"/>
            <w:tcBorders>
              <w:top w:val="nil"/>
              <w:left w:val="nil"/>
              <w:bottom w:val="nil"/>
              <w:right w:val="nil"/>
            </w:tcBorders>
            <w:shd w:val="clear" w:color="auto" w:fill="auto"/>
            <w:vAlign w:val="bottom"/>
            <w:hideMark/>
          </w:tcPr>
          <w:p w14:paraId="49DD6F2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3</w:t>
            </w:r>
          </w:p>
        </w:tc>
        <w:tc>
          <w:tcPr>
            <w:tcW w:w="0" w:type="auto"/>
            <w:tcBorders>
              <w:top w:val="nil"/>
              <w:left w:val="nil"/>
              <w:bottom w:val="nil"/>
              <w:right w:val="nil"/>
            </w:tcBorders>
            <w:shd w:val="clear" w:color="auto" w:fill="auto"/>
            <w:vAlign w:val="bottom"/>
            <w:hideMark/>
          </w:tcPr>
          <w:p w14:paraId="4EFEA820"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4</w:t>
            </w:r>
          </w:p>
        </w:tc>
      </w:tr>
      <w:tr w:rsidR="007A5ACC" w:rsidRPr="007A5ACC" w14:paraId="5F795B57" w14:textId="77777777" w:rsidTr="007A5ACC">
        <w:tc>
          <w:tcPr>
            <w:tcW w:w="0" w:type="auto"/>
            <w:tcBorders>
              <w:top w:val="nil"/>
              <w:left w:val="nil"/>
              <w:bottom w:val="nil"/>
              <w:right w:val="nil"/>
            </w:tcBorders>
            <w:shd w:val="clear" w:color="auto" w:fill="auto"/>
            <w:vAlign w:val="bottom"/>
            <w:hideMark/>
          </w:tcPr>
          <w:p w14:paraId="7041716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w:t>
            </w: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19A8EE10"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1</w:t>
            </w:r>
          </w:p>
        </w:tc>
        <w:tc>
          <w:tcPr>
            <w:tcW w:w="0" w:type="auto"/>
            <w:tcBorders>
              <w:top w:val="nil"/>
              <w:left w:val="nil"/>
              <w:bottom w:val="nil"/>
              <w:right w:val="nil"/>
            </w:tcBorders>
            <w:shd w:val="clear" w:color="auto" w:fill="auto"/>
            <w:vAlign w:val="bottom"/>
            <w:hideMark/>
          </w:tcPr>
          <w:p w14:paraId="00C1ADB7"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2</w:t>
            </w:r>
          </w:p>
        </w:tc>
        <w:tc>
          <w:tcPr>
            <w:tcW w:w="0" w:type="auto"/>
            <w:tcBorders>
              <w:top w:val="nil"/>
              <w:left w:val="nil"/>
              <w:bottom w:val="nil"/>
              <w:right w:val="nil"/>
            </w:tcBorders>
            <w:shd w:val="clear" w:color="auto" w:fill="auto"/>
            <w:vAlign w:val="bottom"/>
            <w:hideMark/>
          </w:tcPr>
          <w:p w14:paraId="2131E70D"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3</w:t>
            </w:r>
          </w:p>
        </w:tc>
        <w:tc>
          <w:tcPr>
            <w:tcW w:w="0" w:type="auto"/>
            <w:tcBorders>
              <w:top w:val="nil"/>
              <w:left w:val="nil"/>
              <w:bottom w:val="nil"/>
              <w:right w:val="nil"/>
            </w:tcBorders>
            <w:shd w:val="clear" w:color="auto" w:fill="auto"/>
            <w:vAlign w:val="bottom"/>
            <w:hideMark/>
          </w:tcPr>
          <w:p w14:paraId="12799F97"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4</w:t>
            </w:r>
          </w:p>
        </w:tc>
        <w:tc>
          <w:tcPr>
            <w:tcW w:w="0" w:type="auto"/>
            <w:tcBorders>
              <w:top w:val="nil"/>
              <w:left w:val="nil"/>
              <w:bottom w:val="nil"/>
              <w:right w:val="nil"/>
            </w:tcBorders>
            <w:shd w:val="clear" w:color="auto" w:fill="auto"/>
            <w:vAlign w:val="bottom"/>
            <w:hideMark/>
          </w:tcPr>
          <w:p w14:paraId="5EEC15DE"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1</w:t>
            </w:r>
          </w:p>
        </w:tc>
        <w:tc>
          <w:tcPr>
            <w:tcW w:w="0" w:type="auto"/>
            <w:tcBorders>
              <w:top w:val="nil"/>
              <w:left w:val="nil"/>
              <w:bottom w:val="nil"/>
              <w:right w:val="nil"/>
            </w:tcBorders>
            <w:shd w:val="clear" w:color="auto" w:fill="auto"/>
            <w:vAlign w:val="bottom"/>
            <w:hideMark/>
          </w:tcPr>
          <w:p w14:paraId="220FDC13"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2</w:t>
            </w:r>
          </w:p>
        </w:tc>
        <w:tc>
          <w:tcPr>
            <w:tcW w:w="0" w:type="auto"/>
            <w:tcBorders>
              <w:top w:val="nil"/>
              <w:left w:val="nil"/>
              <w:bottom w:val="nil"/>
              <w:right w:val="nil"/>
            </w:tcBorders>
            <w:shd w:val="clear" w:color="auto" w:fill="auto"/>
            <w:vAlign w:val="bottom"/>
            <w:hideMark/>
          </w:tcPr>
          <w:p w14:paraId="557A8EC8"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Group 3</w:t>
            </w:r>
          </w:p>
        </w:tc>
        <w:tc>
          <w:tcPr>
            <w:tcW w:w="0" w:type="auto"/>
            <w:tcBorders>
              <w:top w:val="nil"/>
              <w:left w:val="nil"/>
              <w:bottom w:val="nil"/>
              <w:right w:val="nil"/>
            </w:tcBorders>
            <w:shd w:val="clear" w:color="auto" w:fill="auto"/>
            <w:vAlign w:val="bottom"/>
            <w:hideMark/>
          </w:tcPr>
          <w:p w14:paraId="59C46C3E"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bl>
    <w:p w14:paraId="4DB20A1F"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These participants were placed in a high</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level FENM class </w:t>
      </w:r>
      <w:proofErr w:type="gramStart"/>
      <w:r w:rsidRPr="007A5ACC">
        <w:rPr>
          <w:rFonts w:ascii="Helvetica" w:eastAsia="Times New Roman" w:hAnsi="Helvetica" w:cs="Helvetica"/>
          <w:color w:val="595959"/>
          <w:sz w:val="20"/>
          <w:szCs w:val="20"/>
        </w:rPr>
        <w:t>as a result of</w:t>
      </w:r>
      <w:proofErr w:type="gramEnd"/>
      <w:r w:rsidRPr="007A5ACC">
        <w:rPr>
          <w:rFonts w:ascii="Helvetica" w:eastAsia="Times New Roman" w:hAnsi="Helvetica" w:cs="Helvetica"/>
          <w:color w:val="595959"/>
          <w:sz w:val="20"/>
          <w:szCs w:val="20"/>
        </w:rPr>
        <w:t xml:space="preserve"> their score on the EPE. FENM is a required course for the entire freshman population at this university. The goals of the FENM course are to encourage students to practice English in a non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threatening environment, increase their confidence in speaking English, improve their English proficiency and apply what they have learned about English in real</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life communication. For example,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goals are to be accomplished by both intensive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and ER. Intensive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refers to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based on textbooks, whereas ER pertains to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six to eight English novels or simplified readers by the students themselves for the sake of pleasure outside the class.</w:t>
      </w:r>
    </w:p>
    <w:p w14:paraId="423B2838"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07" w:anchor="toc" w:tooltip="Implementation of the current study" w:history="1">
        <w:r w:rsidRPr="007A5ACC">
          <w:rPr>
            <w:rFonts w:ascii="Helvetica" w:eastAsia="Times New Roman" w:hAnsi="Helvetica" w:cs="Helvetica"/>
            <w:b/>
            <w:bCs/>
            <w:color w:val="005BC6"/>
            <w:sz w:val="20"/>
            <w:szCs w:val="20"/>
            <w:u w:val="single"/>
            <w:bdr w:val="none" w:sz="0" w:space="0" w:color="auto" w:frame="1"/>
          </w:rPr>
          <w:t>Implementation of the current study</w:t>
        </w:r>
      </w:hyperlink>
    </w:p>
    <w:p w14:paraId="7282C7D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find out whether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English novels with varied challenge levels would have any impact on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students within the same FENM class were randomly assigned into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groups. At the onset of the study, two independent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conducted with the participants' EPE and RAS scores to establish that there was no significant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between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+ 1’groups. The results indicated that in terms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(Sig = .911, and Sig. = .249, respectively), the two groups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versus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were at the same baseline.</w:t>
      </w:r>
    </w:p>
    <w:p w14:paraId="1E3907E7"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This study chose the Oxford Bookworms series as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for its various genres and its graded system. Based on the headwords, grammar, word counts, syntax and the balance between given and new information, the Oxford Bookworms series classifies books into seven levels ranging from starter to Level 6. For the present study, Level 4 was considered entry level given the fact that the participants were placed in a high</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intermediate level FENM class where the students usually can comfortably handle 1,400</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headword novels. Consequently, 16 titles from the Level 3 through Level 6 readers were adopted for ER implementation.</w:t>
      </w:r>
    </w:p>
    <w:p w14:paraId="0CF0F46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compensate for the impracticality of pinpointing the exact place of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for the current participants as a cohort, this study </w:t>
      </w:r>
      <w:proofErr w:type="spellStart"/>
      <w:r w:rsidRPr="007A5ACC">
        <w:rPr>
          <w:rFonts w:ascii="Helvetica" w:eastAsia="Times New Roman" w:hAnsi="Helvetica" w:cs="Helvetica"/>
          <w:color w:val="595959"/>
          <w:sz w:val="20"/>
          <w:szCs w:val="20"/>
        </w:rPr>
        <w:t>endeavoured</w:t>
      </w:r>
      <w:proofErr w:type="spellEnd"/>
      <w:r w:rsidRPr="007A5ACC">
        <w:rPr>
          <w:rFonts w:ascii="Helvetica" w:eastAsia="Times New Roman" w:hAnsi="Helvetica" w:cs="Helvetica"/>
          <w:color w:val="595959"/>
          <w:sz w:val="20"/>
          <w:szCs w:val="20"/>
        </w:rPr>
        <w:t xml:space="preserve"> to establish a discriminatory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level between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Therefore, in the first semester, all participants 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read four books at Level 3 ( </w:t>
      </w:r>
      <w:hyperlink r:id="rId108"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,000 headwords) while participants 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read four books at Level 5 (1,800 headwords). Subsequently, in the second semester, participants 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read one book at Level 3 and three books at Level 4 (1,400 headwords) whereas participants in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read four books at Level 6 (2,500 headwords). After grouping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were set, a brief introduction of ER,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gramStart"/>
      <w:r w:rsidRPr="007A5ACC">
        <w:rPr>
          <w:rFonts w:ascii="Helvetica" w:eastAsia="Times New Roman" w:hAnsi="Helvetica" w:cs="Helvetica"/>
          <w:color w:val="595959"/>
          <w:sz w:val="20"/>
          <w:szCs w:val="20"/>
        </w:rPr>
        <w:t>schedule</w:t>
      </w:r>
      <w:proofErr w:type="gramEnd"/>
      <w:r w:rsidRPr="007A5ACC">
        <w:rPr>
          <w:rFonts w:ascii="Helvetica" w:eastAsia="Times New Roman" w:hAnsi="Helvetica" w:cs="Helvetica"/>
          <w:color w:val="595959"/>
          <w:sz w:val="20"/>
          <w:szCs w:val="20"/>
        </w:rPr>
        <w:t xml:space="preserve"> and the guidelines for keeping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log were provided to the participants.</w:t>
      </w:r>
    </w:p>
    <w:p w14:paraId="12DBB6FB"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09" w:anchor="toc" w:tooltip="Data collection" w:history="1">
        <w:r w:rsidRPr="007A5ACC">
          <w:rPr>
            <w:rFonts w:ascii="Helvetica" w:eastAsia="Times New Roman" w:hAnsi="Helvetica" w:cs="Helvetica"/>
            <w:b/>
            <w:bCs/>
            <w:color w:val="005BC6"/>
            <w:sz w:val="20"/>
            <w:szCs w:val="20"/>
            <w:u w:val="single"/>
            <w:bdr w:val="none" w:sz="0" w:space="0" w:color="auto" w:frame="1"/>
          </w:rPr>
          <w:t>Data collection</w:t>
        </w:r>
      </w:hyperlink>
    </w:p>
    <w:p w14:paraId="12078631"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This study aimed to explore the effects of using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graded readers on college freshmen's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Data were gathered from the following three means: the EPE, the RAS questionnaire, and an open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ended survey.</w:t>
      </w:r>
    </w:p>
    <w:p w14:paraId="45B3B275"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EPE is made up of 60 multiple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choice questions with three sections, including grammar (20%),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(40%</w:t>
      </w:r>
      <w:proofErr w:type="gramStart"/>
      <w:r w:rsidRPr="007A5ACC">
        <w:rPr>
          <w:rFonts w:ascii="Helvetica" w:eastAsia="Times New Roman" w:hAnsi="Helvetica" w:cs="Helvetica"/>
          <w:color w:val="595959"/>
          <w:sz w:val="20"/>
          <w:szCs w:val="20"/>
        </w:rPr>
        <w:t>)</w:t>
      </w:r>
      <w:proofErr w:type="gramEnd"/>
      <w:r w:rsidRPr="007A5ACC">
        <w:rPr>
          <w:rFonts w:ascii="Helvetica" w:eastAsia="Times New Roman" w:hAnsi="Helvetica" w:cs="Helvetica"/>
          <w:color w:val="595959"/>
          <w:sz w:val="20"/>
          <w:szCs w:val="20"/>
        </w:rPr>
        <w:t xml:space="preserve"> and listening (20%). The reliability coefficient of the EPE tested via split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half </w:t>
      </w:r>
      <w:r w:rsidRPr="007A5ACC">
        <w:rPr>
          <w:rFonts w:ascii="Helvetica" w:eastAsia="Times New Roman" w:hAnsi="Helvetica" w:cs="Helvetica"/>
          <w:color w:val="595959"/>
          <w:sz w:val="20"/>
          <w:szCs w:val="20"/>
        </w:rPr>
        <w:lastRenderedPageBreak/>
        <w:t>method was r = 0.88. The EPE has adequate content validity. Because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section is the primary focus of the current study, the validity of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section is explained. According to Hughes (2003, as cited in Sims, [27</w:t>
      </w:r>
      <w:proofErr w:type="gramStart"/>
      <w:r w:rsidRPr="007A5ACC">
        <w:rPr>
          <w:rFonts w:ascii="Helvetica" w:eastAsia="Times New Roman" w:hAnsi="Helvetica" w:cs="Helvetica"/>
          <w:color w:val="595959"/>
          <w:sz w:val="20"/>
          <w:szCs w:val="20"/>
        </w:rPr>
        <w:t>] )</w:t>
      </w:r>
      <w:proofErr w:type="gramEnd"/>
      <w:r w:rsidRPr="007A5ACC">
        <w:rPr>
          <w:rFonts w:ascii="Helvetica" w:eastAsia="Times New Roman" w:hAnsi="Helvetica" w:cs="Helvetica"/>
          <w:color w:val="595959"/>
          <w:sz w:val="20"/>
          <w:szCs w:val="20"/>
        </w:rPr>
        <w:t>, both macro questions (</w:t>
      </w:r>
      <w:proofErr w:type="spellStart"/>
      <w:r w:rsidRPr="007A5ACC">
        <w:rPr>
          <w:rFonts w:ascii="Helvetica" w:eastAsia="Times New Roman" w:hAnsi="Helvetica" w:cs="Helvetica"/>
          <w:color w:val="595959"/>
          <w:sz w:val="20"/>
          <w:szCs w:val="20"/>
        </w:rPr>
        <w:t>generalisation</w:t>
      </w:r>
      <w:proofErr w:type="spellEnd"/>
      <w:r w:rsidRPr="007A5ACC">
        <w:rPr>
          <w:rFonts w:ascii="Helvetica" w:eastAsia="Times New Roman" w:hAnsi="Helvetica" w:cs="Helvetica"/>
          <w:color w:val="595959"/>
          <w:sz w:val="20"/>
          <w:szCs w:val="20"/>
        </w:rPr>
        <w:t xml:space="preserve"> from specific texts) and micro questions (focusing directly on specific sentences or portions) should be included in a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exam. In line with this view,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section of the EPE is comprised of both macro and micro questions.</w:t>
      </w:r>
    </w:p>
    <w:p w14:paraId="19D2163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 revised version of the RAS[ </w:t>
      </w:r>
      <w:hyperlink r:id="rId110" w:anchor="bib2" w:tooltip="2" w:history="1">
        <w:r w:rsidRPr="007A5ACC">
          <w:rPr>
            <w:rFonts w:ascii="Helvetica" w:eastAsia="Times New Roman" w:hAnsi="Helvetica" w:cs="Helvetica"/>
            <w:color w:val="005BC6"/>
            <w:sz w:val="20"/>
            <w:szCs w:val="20"/>
            <w:u w:val="single"/>
            <w:bdr w:val="none" w:sz="0" w:space="0" w:color="auto" w:frame="1"/>
          </w:rPr>
          <w:t>2</w:t>
        </w:r>
      </w:hyperlink>
      <w:r w:rsidRPr="007A5ACC">
        <w:rPr>
          <w:rFonts w:ascii="Helvetica" w:eastAsia="Times New Roman" w:hAnsi="Helvetica" w:cs="Helvetica"/>
          <w:color w:val="595959"/>
          <w:sz w:val="20"/>
          <w:szCs w:val="20"/>
        </w:rPr>
        <w:t>] consists of 26 questionnaire items pertaining to students'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attitudes in three domains: affective, </w:t>
      </w:r>
      <w:proofErr w:type="spellStart"/>
      <w:r w:rsidRPr="007A5ACC">
        <w:rPr>
          <w:rFonts w:ascii="Helvetica" w:eastAsia="Times New Roman" w:hAnsi="Helvetica" w:cs="Helvetica"/>
          <w:color w:val="595959"/>
          <w:sz w:val="20"/>
          <w:szCs w:val="20"/>
        </w:rPr>
        <w:t>behavioural</w:t>
      </w:r>
      <w:proofErr w:type="spellEnd"/>
      <w:r w:rsidRPr="007A5ACC">
        <w:rPr>
          <w:rFonts w:ascii="Helvetica" w:eastAsia="Times New Roman" w:hAnsi="Helvetica" w:cs="Helvetica"/>
          <w:color w:val="595959"/>
          <w:sz w:val="20"/>
          <w:szCs w:val="20"/>
        </w:rPr>
        <w:t xml:space="preserve">, and cognitive. The </w:t>
      </w:r>
      <w:proofErr w:type="spellStart"/>
      <w:r w:rsidRPr="007A5ACC">
        <w:rPr>
          <w:rFonts w:ascii="Helvetica" w:eastAsia="Times New Roman" w:hAnsi="Helvetica" w:cs="Helvetica"/>
          <w:color w:val="595959"/>
          <w:sz w:val="20"/>
          <w:szCs w:val="20"/>
        </w:rPr>
        <w:t>finalised</w:t>
      </w:r>
      <w:proofErr w:type="spellEnd"/>
      <w:r w:rsidRPr="007A5ACC">
        <w:rPr>
          <w:rFonts w:ascii="Helvetica" w:eastAsia="Times New Roman" w:hAnsi="Helvetica" w:cs="Helvetica"/>
          <w:color w:val="595959"/>
          <w:sz w:val="20"/>
          <w:szCs w:val="20"/>
        </w:rPr>
        <w:t xml:space="preserve"> RAS (see Appendix A) consists of 10 items for affective domain, 9 items for </w:t>
      </w:r>
      <w:proofErr w:type="spellStart"/>
      <w:r w:rsidRPr="007A5ACC">
        <w:rPr>
          <w:rFonts w:ascii="Helvetica" w:eastAsia="Times New Roman" w:hAnsi="Helvetica" w:cs="Helvetica"/>
          <w:color w:val="595959"/>
          <w:sz w:val="20"/>
          <w:szCs w:val="20"/>
        </w:rPr>
        <w:t>behavioural</w:t>
      </w:r>
      <w:proofErr w:type="spellEnd"/>
      <w:r w:rsidRPr="007A5ACC">
        <w:rPr>
          <w:rFonts w:ascii="Helvetica" w:eastAsia="Times New Roman" w:hAnsi="Helvetica" w:cs="Helvetica"/>
          <w:color w:val="595959"/>
          <w:sz w:val="20"/>
          <w:szCs w:val="20"/>
        </w:rPr>
        <w:t xml:space="preserve"> domain, and 7 items written under the cognitive domain. For each questionnaire item, the respondent rated his/her response by indicating to what extent he/she agreed or disagreed with the statement on a scale from 1 (absolutely disagree) to 4 (strongly agree). The sum of the averaged scores from the three domains forms the individual RAS score indicating the participant's overall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To establish the reliability of the RAS, the survey was sent to the other 70 FENM students with 68 returned for reliability coefficient analysis. The obtained reliability coefficient refers to Cronbach's Alpha of.91. Since the overall reliability reached a satisfactory level, the questionnaire with 26 items was distributed to the target participants to detect any changes within and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versus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before and after the intervention of ER. An open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ended survey was distributed to students at the end of the school year to gain in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depth understandings of their perceptions about ER. The entire survey is available in Appendix B.</w:t>
      </w:r>
    </w:p>
    <w:p w14:paraId="2BABCC92"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11" w:anchor="toc" w:tooltip="Data Analysis Procedures" w:history="1">
        <w:r w:rsidRPr="007A5ACC">
          <w:rPr>
            <w:rFonts w:ascii="Helvetica" w:eastAsia="Times New Roman" w:hAnsi="Helvetica" w:cs="Helvetica"/>
            <w:b/>
            <w:bCs/>
            <w:color w:val="005BC6"/>
            <w:sz w:val="20"/>
            <w:szCs w:val="20"/>
            <w:u w:val="single"/>
            <w:bdr w:val="none" w:sz="0" w:space="0" w:color="auto" w:frame="1"/>
          </w:rPr>
          <w:t>Data Analysis Procedures</w:t>
        </w:r>
      </w:hyperlink>
    </w:p>
    <w:p w14:paraId="78D3CF8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At the outset of the study, two independent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employed to find out if there was any significant difference in the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between the two groups. At the end of the study, besides descriptive statistics from the pretests and the posttests of RAS and EPE, mixed ANOVAs were performed first to examine whether there were significant interaction effects between time and group from RAS and EPE. The main effects of time and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were also examined. Independent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conducted as follow</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up tests to examine the simple main effects of group on the pretests and the posttest from RAS and EPE, respectively. Paired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performed to further follow up on the simple main effects of time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for both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− 1’groups. For </w:t>
      </w:r>
      <w:proofErr w:type="gramStart"/>
      <w:r w:rsidRPr="007A5ACC">
        <w:rPr>
          <w:rFonts w:ascii="Helvetica" w:eastAsia="Times New Roman" w:hAnsi="Helvetica" w:cs="Helvetica"/>
          <w:color w:val="595959"/>
          <w:sz w:val="20"/>
          <w:szCs w:val="20"/>
        </w:rPr>
        <w:t>all of</w:t>
      </w:r>
      <w:proofErr w:type="gramEnd"/>
      <w:r w:rsidRPr="007A5ACC">
        <w:rPr>
          <w:rFonts w:ascii="Helvetica" w:eastAsia="Times New Roman" w:hAnsi="Helvetica" w:cs="Helvetica"/>
          <w:color w:val="595959"/>
          <w:sz w:val="20"/>
          <w:szCs w:val="20"/>
        </w:rPr>
        <w:t xml:space="preserve"> the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effect sizes were calculated as Cohen's ds to indicate practical significance. Besides quantitative data, written responses from the open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ended survey were coded and </w:t>
      </w:r>
      <w:proofErr w:type="spellStart"/>
      <w:r w:rsidRPr="007A5ACC">
        <w:rPr>
          <w:rFonts w:ascii="Helvetica" w:eastAsia="Times New Roman" w:hAnsi="Helvetica" w:cs="Helvetica"/>
          <w:color w:val="595959"/>
          <w:sz w:val="20"/>
          <w:szCs w:val="20"/>
        </w:rPr>
        <w:t>analysed</w:t>
      </w:r>
      <w:proofErr w:type="spellEnd"/>
      <w:r w:rsidRPr="007A5ACC">
        <w:rPr>
          <w:rFonts w:ascii="Helvetica" w:eastAsia="Times New Roman" w:hAnsi="Helvetica" w:cs="Helvetica"/>
          <w:color w:val="595959"/>
          <w:sz w:val="20"/>
          <w:szCs w:val="20"/>
        </w:rPr>
        <w:t xml:space="preserve"> to tap into the participants' perception of ER.</w:t>
      </w:r>
    </w:p>
    <w:p w14:paraId="70CD9415"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12" w:anchor="toc" w:tooltip="Results" w:history="1">
        <w:r w:rsidRPr="007A5ACC">
          <w:rPr>
            <w:rFonts w:ascii="Helvetica" w:eastAsia="Times New Roman" w:hAnsi="Helvetica" w:cs="Helvetica"/>
            <w:b/>
            <w:bCs/>
            <w:color w:val="005BC6"/>
            <w:sz w:val="20"/>
            <w:szCs w:val="20"/>
            <w:u w:val="single"/>
            <w:bdr w:val="none" w:sz="0" w:space="0" w:color="auto" w:frame="1"/>
          </w:rPr>
          <w:t>Results</w:t>
        </w:r>
      </w:hyperlink>
    </w:p>
    <w:p w14:paraId="19B6D74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Quantitative data from the RAS and the EPE were </w:t>
      </w:r>
      <w:proofErr w:type="spellStart"/>
      <w:r w:rsidRPr="007A5ACC">
        <w:rPr>
          <w:rFonts w:ascii="Helvetica" w:eastAsia="Times New Roman" w:hAnsi="Helvetica" w:cs="Helvetica"/>
          <w:color w:val="595959"/>
          <w:sz w:val="20"/>
          <w:szCs w:val="20"/>
        </w:rPr>
        <w:t>analysed</w:t>
      </w:r>
      <w:proofErr w:type="spellEnd"/>
      <w:r w:rsidRPr="007A5ACC">
        <w:rPr>
          <w:rFonts w:ascii="Helvetica" w:eastAsia="Times New Roman" w:hAnsi="Helvetica" w:cs="Helvetica"/>
          <w:color w:val="595959"/>
          <w:sz w:val="20"/>
          <w:szCs w:val="20"/>
        </w:rPr>
        <w:t xml:space="preserve"> to identify the potential effects of using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versus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graded readers on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In addition to quantitative analysis, qualitative data were collected through the open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ended survey </w:t>
      </w:r>
      <w:proofErr w:type="gramStart"/>
      <w:r w:rsidRPr="007A5ACC">
        <w:rPr>
          <w:rFonts w:ascii="Helvetica" w:eastAsia="Times New Roman" w:hAnsi="Helvetica" w:cs="Helvetica"/>
          <w:color w:val="595959"/>
          <w:sz w:val="20"/>
          <w:szCs w:val="20"/>
        </w:rPr>
        <w:t>in an attempt to</w:t>
      </w:r>
      <w:proofErr w:type="gramEnd"/>
      <w:r w:rsidRPr="007A5ACC">
        <w:rPr>
          <w:rFonts w:ascii="Helvetica" w:eastAsia="Times New Roman" w:hAnsi="Helvetica" w:cs="Helvetica"/>
          <w:color w:val="595959"/>
          <w:sz w:val="20"/>
          <w:szCs w:val="20"/>
        </w:rPr>
        <w:t xml:space="preserve"> understand the ways in which the participants made sense of ER. In the following sections, three major findings will be presented as tentative answers to the three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questions, accompanied by discussion.</w:t>
      </w:r>
    </w:p>
    <w:p w14:paraId="166C823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as measured by the RAS, were enhanced whereas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remained the same after the study.</w:t>
      </w:r>
    </w:p>
    <w:p w14:paraId="5BCBB11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know whether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changed after a year of ER intervention, the mean scores of the pre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and post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were compared.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illustrates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responses to the RAS before and after the study. It provides a summary of the mean scores and standard deviations of the overall and the three domains in the pre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and post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scores for both groups.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indicates that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attitudes were boosted in all three domains, and their general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became more positive as well. However, when comparing the mean scores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pre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and post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the slight downward trends were identified in the overall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attitudes, the affective </w:t>
      </w:r>
      <w:proofErr w:type="gramStart"/>
      <w:r w:rsidRPr="007A5ACC">
        <w:rPr>
          <w:rFonts w:ascii="Helvetica" w:eastAsia="Times New Roman" w:hAnsi="Helvetica" w:cs="Helvetica"/>
          <w:color w:val="595959"/>
          <w:sz w:val="20"/>
          <w:szCs w:val="20"/>
        </w:rPr>
        <w:t>domain</w:t>
      </w:r>
      <w:proofErr w:type="gramEnd"/>
      <w:r w:rsidRPr="007A5ACC">
        <w:rPr>
          <w:rFonts w:ascii="Helvetica" w:eastAsia="Times New Roman" w:hAnsi="Helvetica" w:cs="Helvetica"/>
          <w:color w:val="595959"/>
          <w:sz w:val="20"/>
          <w:szCs w:val="20"/>
        </w:rPr>
        <w:t xml:space="preserve"> and the </w:t>
      </w:r>
      <w:proofErr w:type="spellStart"/>
      <w:r w:rsidRPr="007A5ACC">
        <w:rPr>
          <w:rFonts w:ascii="Helvetica" w:eastAsia="Times New Roman" w:hAnsi="Helvetica" w:cs="Helvetica"/>
          <w:color w:val="595959"/>
          <w:sz w:val="20"/>
          <w:szCs w:val="20"/>
        </w:rPr>
        <w:t>behavioural</w:t>
      </w:r>
      <w:proofErr w:type="spellEnd"/>
      <w:r w:rsidRPr="007A5ACC">
        <w:rPr>
          <w:rFonts w:ascii="Helvetica" w:eastAsia="Times New Roman" w:hAnsi="Helvetica" w:cs="Helvetica"/>
          <w:color w:val="595959"/>
          <w:sz w:val="20"/>
          <w:szCs w:val="20"/>
        </w:rPr>
        <w:t xml:space="preserve"> domain. In other words, after a year of ER intervention,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responses increased only in the cognitive domain. The overall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became more positive while those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remained unchanged at the conclusion of this study. Similar patterns are found in the affective and </w:t>
      </w:r>
      <w:proofErr w:type="spellStart"/>
      <w:r w:rsidRPr="007A5ACC">
        <w:rPr>
          <w:rFonts w:ascii="Helvetica" w:eastAsia="Times New Roman" w:hAnsi="Helvetica" w:cs="Helvetica"/>
          <w:color w:val="595959"/>
          <w:sz w:val="20"/>
          <w:szCs w:val="20"/>
        </w:rPr>
        <w:t>behavioural</w:t>
      </w:r>
      <w:proofErr w:type="spellEnd"/>
      <w:r w:rsidRPr="007A5ACC">
        <w:rPr>
          <w:rFonts w:ascii="Helvetica" w:eastAsia="Times New Roman" w:hAnsi="Helvetica" w:cs="Helvetica"/>
          <w:color w:val="595959"/>
          <w:sz w:val="20"/>
          <w:szCs w:val="20"/>
        </w:rPr>
        <w:t xml:space="preserve"> domains. In other words,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became more positive in the two domains whereas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did not. However, both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scored higher in the cognitive domain, compared with the pretest scores from the RAS. Moreover, for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the reliabilities of the pretest and posttest were calculated. The results indicate satisfactory reliabilities (Cronbach'sα = 0.908 for the pretest and 0.891 for the posttest). For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w:t>
      </w:r>
      <w:r w:rsidRPr="007A5ACC">
        <w:rPr>
          <w:rFonts w:ascii="Helvetica" w:eastAsia="Times New Roman" w:hAnsi="Helvetica" w:cs="Helvetica"/>
          <w:color w:val="595959"/>
          <w:sz w:val="20"/>
          <w:szCs w:val="20"/>
        </w:rPr>
        <w:lastRenderedPageBreak/>
        <w:t>group, the results reveal that the reliabilities for both pretest and posttest were satisfactory (Cronbach's α = 0.838 for the pretest and 0.862 for the posttest).</w:t>
      </w:r>
    </w:p>
    <w:p w14:paraId="3055EC5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Means and standard deviations of responses of </w:t>
      </w:r>
      <w:proofErr w:type="gramStart"/>
      <w:r w:rsidRPr="007A5ACC">
        <w:rPr>
          <w:rFonts w:ascii="Helvetica" w:eastAsia="Times New Roman" w:hAnsi="Helvetica" w:cs="Helvetica"/>
          <w:color w:val="595959"/>
          <w:sz w:val="20"/>
          <w:szCs w:val="20"/>
        </w:rPr>
        <w:t xml:space="preserve">‘ </w:t>
      </w:r>
      <w:proofErr w:type="spellStart"/>
      <w:r w:rsidRPr="007A5ACC">
        <w:rPr>
          <w:rFonts w:ascii="Helvetica" w:eastAsia="Times New Roman" w:hAnsi="Helvetica" w:cs="Helvetica"/>
          <w:color w:val="595959"/>
          <w:sz w:val="20"/>
          <w:szCs w:val="20"/>
        </w:rPr>
        <w:t>i</w:t>
      </w:r>
      <w:proofErr w:type="spellEnd"/>
      <w:proofErr w:type="gramEnd"/>
      <w:r w:rsidRPr="007A5ACC">
        <w:rPr>
          <w:rFonts w:ascii="Helvetica" w:eastAsia="Times New Roman" w:hAnsi="Helvetica" w:cs="Helvetica"/>
          <w:color w:val="595959"/>
          <w:sz w:val="20"/>
          <w:szCs w:val="20"/>
        </w:rPr>
        <w:t xml:space="preserve">  − 1’ and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groups to RAS before and after study</w:t>
      </w:r>
    </w:p>
    <w:tbl>
      <w:tblPr>
        <w:tblW w:w="0" w:type="auto"/>
        <w:tblCellMar>
          <w:left w:w="0" w:type="dxa"/>
          <w:right w:w="0" w:type="dxa"/>
        </w:tblCellMar>
        <w:tblLook w:val="04A0" w:firstRow="1" w:lastRow="0" w:firstColumn="1" w:lastColumn="0" w:noHBand="0" w:noVBand="1"/>
      </w:tblPr>
      <w:tblGrid>
        <w:gridCol w:w="627"/>
        <w:gridCol w:w="1085"/>
        <w:gridCol w:w="1364"/>
        <w:gridCol w:w="1142"/>
        <w:gridCol w:w="775"/>
        <w:gridCol w:w="1086"/>
        <w:gridCol w:w="1364"/>
        <w:gridCol w:w="1142"/>
        <w:gridCol w:w="775"/>
      </w:tblGrid>
      <w:tr w:rsidR="007A5ACC" w:rsidRPr="007A5ACC" w14:paraId="338231FA" w14:textId="77777777" w:rsidTr="007A5ACC">
        <w:trPr>
          <w:gridAfter w:val="6"/>
        </w:trPr>
        <w:tc>
          <w:tcPr>
            <w:tcW w:w="0" w:type="auto"/>
            <w:tcBorders>
              <w:top w:val="nil"/>
              <w:left w:val="nil"/>
              <w:bottom w:val="nil"/>
              <w:right w:val="nil"/>
            </w:tcBorders>
            <w:shd w:val="clear" w:color="auto" w:fill="auto"/>
            <w:vAlign w:val="bottom"/>
            <w:hideMark/>
          </w:tcPr>
          <w:p w14:paraId="6B599548" w14:textId="77777777" w:rsidR="007A5ACC" w:rsidRPr="007A5ACC" w:rsidRDefault="007A5ACC" w:rsidP="007A5ACC">
            <w:pPr>
              <w:spacing w:after="0" w:line="240" w:lineRule="auto"/>
              <w:rPr>
                <w:rFonts w:ascii="Helvetica" w:eastAsia="Times New Roman" w:hAnsi="Helvetica" w:cs="Helvetica"/>
                <w:color w:val="595959"/>
                <w:sz w:val="20"/>
                <w:szCs w:val="20"/>
              </w:rPr>
            </w:pPr>
          </w:p>
        </w:tc>
        <w:tc>
          <w:tcPr>
            <w:tcW w:w="0" w:type="auto"/>
            <w:tcBorders>
              <w:top w:val="nil"/>
              <w:left w:val="nil"/>
              <w:bottom w:val="nil"/>
              <w:right w:val="nil"/>
            </w:tcBorders>
            <w:shd w:val="clear" w:color="auto" w:fill="auto"/>
            <w:vAlign w:val="bottom"/>
            <w:hideMark/>
          </w:tcPr>
          <w:p w14:paraId="66C0E1C4"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Pretest</w:t>
            </w:r>
          </w:p>
        </w:tc>
        <w:tc>
          <w:tcPr>
            <w:tcW w:w="0" w:type="auto"/>
            <w:tcBorders>
              <w:top w:val="nil"/>
              <w:left w:val="nil"/>
              <w:bottom w:val="nil"/>
              <w:right w:val="nil"/>
            </w:tcBorders>
            <w:shd w:val="clear" w:color="auto" w:fill="auto"/>
            <w:vAlign w:val="bottom"/>
            <w:hideMark/>
          </w:tcPr>
          <w:p w14:paraId="10A20ABA"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Posttest</w:t>
            </w:r>
          </w:p>
        </w:tc>
      </w:tr>
      <w:tr w:rsidR="007A5ACC" w:rsidRPr="007A5ACC" w14:paraId="614C2F81" w14:textId="77777777" w:rsidTr="007A5ACC">
        <w:tc>
          <w:tcPr>
            <w:tcW w:w="0" w:type="auto"/>
            <w:tcBorders>
              <w:top w:val="nil"/>
              <w:left w:val="nil"/>
              <w:bottom w:val="nil"/>
              <w:right w:val="nil"/>
            </w:tcBorders>
            <w:shd w:val="clear" w:color="auto" w:fill="auto"/>
            <w:vAlign w:val="bottom"/>
            <w:hideMark/>
          </w:tcPr>
          <w:p w14:paraId="24C40456"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0EE719C8"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Affective domain</w:t>
            </w:r>
          </w:p>
        </w:tc>
        <w:tc>
          <w:tcPr>
            <w:tcW w:w="0" w:type="auto"/>
            <w:tcBorders>
              <w:top w:val="nil"/>
              <w:left w:val="nil"/>
              <w:bottom w:val="nil"/>
              <w:right w:val="nil"/>
            </w:tcBorders>
            <w:shd w:val="clear" w:color="auto" w:fill="auto"/>
            <w:vAlign w:val="bottom"/>
            <w:hideMark/>
          </w:tcPr>
          <w:p w14:paraId="52D4CC85"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proofErr w:type="spellStart"/>
            <w:r w:rsidRPr="007A5ACC">
              <w:rPr>
                <w:rFonts w:ascii="Times New Roman" w:eastAsia="Times New Roman" w:hAnsi="Times New Roman" w:cs="Times New Roman"/>
                <w:b/>
                <w:bCs/>
                <w:sz w:val="20"/>
                <w:szCs w:val="20"/>
              </w:rPr>
              <w:t>Behavioural</w:t>
            </w:r>
            <w:proofErr w:type="spellEnd"/>
            <w:r w:rsidRPr="007A5ACC">
              <w:rPr>
                <w:rFonts w:ascii="Times New Roman" w:eastAsia="Times New Roman" w:hAnsi="Times New Roman" w:cs="Times New Roman"/>
                <w:b/>
                <w:bCs/>
                <w:sz w:val="20"/>
                <w:szCs w:val="20"/>
              </w:rPr>
              <w:t xml:space="preserve"> domain</w:t>
            </w:r>
          </w:p>
        </w:tc>
        <w:tc>
          <w:tcPr>
            <w:tcW w:w="0" w:type="auto"/>
            <w:tcBorders>
              <w:top w:val="nil"/>
              <w:left w:val="nil"/>
              <w:bottom w:val="nil"/>
              <w:right w:val="nil"/>
            </w:tcBorders>
            <w:shd w:val="clear" w:color="auto" w:fill="auto"/>
            <w:vAlign w:val="bottom"/>
            <w:hideMark/>
          </w:tcPr>
          <w:p w14:paraId="48B6F35E"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Cognitive domain</w:t>
            </w:r>
          </w:p>
        </w:tc>
        <w:tc>
          <w:tcPr>
            <w:tcW w:w="0" w:type="auto"/>
            <w:tcBorders>
              <w:top w:val="nil"/>
              <w:left w:val="nil"/>
              <w:bottom w:val="nil"/>
              <w:right w:val="nil"/>
            </w:tcBorders>
            <w:shd w:val="clear" w:color="auto" w:fill="auto"/>
            <w:vAlign w:val="bottom"/>
            <w:hideMark/>
          </w:tcPr>
          <w:p w14:paraId="2DA329F4"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Overall</w:t>
            </w:r>
          </w:p>
        </w:tc>
        <w:tc>
          <w:tcPr>
            <w:tcW w:w="0" w:type="auto"/>
            <w:tcBorders>
              <w:top w:val="nil"/>
              <w:left w:val="nil"/>
              <w:bottom w:val="nil"/>
              <w:right w:val="nil"/>
            </w:tcBorders>
            <w:shd w:val="clear" w:color="auto" w:fill="auto"/>
            <w:vAlign w:val="bottom"/>
            <w:hideMark/>
          </w:tcPr>
          <w:p w14:paraId="678D3015"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Affective domain</w:t>
            </w:r>
          </w:p>
        </w:tc>
        <w:tc>
          <w:tcPr>
            <w:tcW w:w="0" w:type="auto"/>
            <w:tcBorders>
              <w:top w:val="nil"/>
              <w:left w:val="nil"/>
              <w:bottom w:val="nil"/>
              <w:right w:val="nil"/>
            </w:tcBorders>
            <w:shd w:val="clear" w:color="auto" w:fill="auto"/>
            <w:vAlign w:val="bottom"/>
            <w:hideMark/>
          </w:tcPr>
          <w:p w14:paraId="2E7A898B"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proofErr w:type="spellStart"/>
            <w:r w:rsidRPr="007A5ACC">
              <w:rPr>
                <w:rFonts w:ascii="Times New Roman" w:eastAsia="Times New Roman" w:hAnsi="Times New Roman" w:cs="Times New Roman"/>
                <w:b/>
                <w:bCs/>
                <w:sz w:val="20"/>
                <w:szCs w:val="20"/>
              </w:rPr>
              <w:t>Behavioural</w:t>
            </w:r>
            <w:proofErr w:type="spellEnd"/>
            <w:r w:rsidRPr="007A5ACC">
              <w:rPr>
                <w:rFonts w:ascii="Times New Roman" w:eastAsia="Times New Roman" w:hAnsi="Times New Roman" w:cs="Times New Roman"/>
                <w:b/>
                <w:bCs/>
                <w:sz w:val="20"/>
                <w:szCs w:val="20"/>
              </w:rPr>
              <w:t xml:space="preserve"> domain</w:t>
            </w:r>
          </w:p>
        </w:tc>
        <w:tc>
          <w:tcPr>
            <w:tcW w:w="0" w:type="auto"/>
            <w:tcBorders>
              <w:top w:val="nil"/>
              <w:left w:val="nil"/>
              <w:bottom w:val="nil"/>
              <w:right w:val="nil"/>
            </w:tcBorders>
            <w:shd w:val="clear" w:color="auto" w:fill="auto"/>
            <w:vAlign w:val="bottom"/>
            <w:hideMark/>
          </w:tcPr>
          <w:p w14:paraId="2DFB7343"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Cognitive domain</w:t>
            </w:r>
          </w:p>
        </w:tc>
        <w:tc>
          <w:tcPr>
            <w:tcW w:w="0" w:type="auto"/>
            <w:tcBorders>
              <w:top w:val="nil"/>
              <w:left w:val="nil"/>
              <w:bottom w:val="nil"/>
              <w:right w:val="nil"/>
            </w:tcBorders>
            <w:shd w:val="clear" w:color="auto" w:fill="auto"/>
            <w:vAlign w:val="bottom"/>
            <w:hideMark/>
          </w:tcPr>
          <w:p w14:paraId="22819C0C"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Overall</w:t>
            </w:r>
          </w:p>
        </w:tc>
      </w:tr>
      <w:tr w:rsidR="007A5ACC" w:rsidRPr="007A5ACC" w14:paraId="0F763112" w14:textId="77777777" w:rsidTr="007A5ACC">
        <w:tc>
          <w:tcPr>
            <w:tcW w:w="0" w:type="auto"/>
            <w:tcBorders>
              <w:top w:val="nil"/>
              <w:left w:val="nil"/>
              <w:bottom w:val="nil"/>
              <w:right w:val="nil"/>
            </w:tcBorders>
            <w:shd w:val="clear" w:color="auto" w:fill="auto"/>
            <w:vAlign w:val="bottom"/>
            <w:hideMark/>
          </w:tcPr>
          <w:p w14:paraId="42C75C14"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75243A89"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09E6A0B8"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6FB06B90"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5E1B6068"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5B4E619A"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69033965"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3BBDB979"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c>
          <w:tcPr>
            <w:tcW w:w="0" w:type="auto"/>
            <w:tcBorders>
              <w:top w:val="nil"/>
              <w:left w:val="nil"/>
              <w:bottom w:val="nil"/>
              <w:right w:val="nil"/>
            </w:tcBorders>
            <w:shd w:val="clear" w:color="auto" w:fill="auto"/>
            <w:vAlign w:val="bottom"/>
            <w:hideMark/>
          </w:tcPr>
          <w:p w14:paraId="7881325E"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(SD)</w:t>
            </w:r>
          </w:p>
        </w:tc>
      </w:tr>
      <w:tr w:rsidR="007A5ACC" w:rsidRPr="007A5ACC" w14:paraId="6C329D60" w14:textId="77777777" w:rsidTr="007A5ACC">
        <w:tc>
          <w:tcPr>
            <w:tcW w:w="0" w:type="auto"/>
            <w:tcBorders>
              <w:top w:val="nil"/>
              <w:left w:val="nil"/>
              <w:bottom w:val="nil"/>
              <w:right w:val="nil"/>
            </w:tcBorders>
            <w:shd w:val="clear" w:color="auto" w:fill="auto"/>
            <w:vAlign w:val="bottom"/>
            <w:hideMark/>
          </w:tcPr>
          <w:p w14:paraId="444528D3"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2C3C03B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2.60</w:t>
            </w:r>
          </w:p>
        </w:tc>
        <w:tc>
          <w:tcPr>
            <w:tcW w:w="0" w:type="auto"/>
            <w:tcBorders>
              <w:top w:val="nil"/>
              <w:left w:val="nil"/>
              <w:bottom w:val="nil"/>
              <w:right w:val="nil"/>
            </w:tcBorders>
            <w:shd w:val="clear" w:color="auto" w:fill="auto"/>
            <w:vAlign w:val="bottom"/>
            <w:hideMark/>
          </w:tcPr>
          <w:p w14:paraId="15674DE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2.22</w:t>
            </w:r>
          </w:p>
        </w:tc>
        <w:tc>
          <w:tcPr>
            <w:tcW w:w="0" w:type="auto"/>
            <w:tcBorders>
              <w:top w:val="nil"/>
              <w:left w:val="nil"/>
              <w:bottom w:val="nil"/>
              <w:right w:val="nil"/>
            </w:tcBorders>
            <w:shd w:val="clear" w:color="auto" w:fill="auto"/>
            <w:vAlign w:val="bottom"/>
            <w:hideMark/>
          </w:tcPr>
          <w:p w14:paraId="3723BF1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3.16</w:t>
            </w:r>
          </w:p>
        </w:tc>
        <w:tc>
          <w:tcPr>
            <w:tcW w:w="0" w:type="auto"/>
            <w:tcBorders>
              <w:top w:val="nil"/>
              <w:left w:val="nil"/>
              <w:bottom w:val="nil"/>
              <w:right w:val="nil"/>
            </w:tcBorders>
            <w:shd w:val="clear" w:color="auto" w:fill="auto"/>
            <w:vAlign w:val="bottom"/>
            <w:hideMark/>
          </w:tcPr>
          <w:p w14:paraId="716726C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7.98</w:t>
            </w:r>
          </w:p>
        </w:tc>
        <w:tc>
          <w:tcPr>
            <w:tcW w:w="0" w:type="auto"/>
            <w:tcBorders>
              <w:top w:val="nil"/>
              <w:left w:val="nil"/>
              <w:bottom w:val="nil"/>
              <w:right w:val="nil"/>
            </w:tcBorders>
            <w:shd w:val="clear" w:color="auto" w:fill="auto"/>
            <w:vAlign w:val="bottom"/>
            <w:hideMark/>
          </w:tcPr>
          <w:p w14:paraId="1D47946F"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2.73</w:t>
            </w:r>
          </w:p>
        </w:tc>
        <w:tc>
          <w:tcPr>
            <w:tcW w:w="0" w:type="auto"/>
            <w:tcBorders>
              <w:top w:val="nil"/>
              <w:left w:val="nil"/>
              <w:bottom w:val="nil"/>
              <w:right w:val="nil"/>
            </w:tcBorders>
            <w:shd w:val="clear" w:color="auto" w:fill="auto"/>
            <w:vAlign w:val="bottom"/>
            <w:hideMark/>
          </w:tcPr>
          <w:p w14:paraId="5E162EC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2.25</w:t>
            </w:r>
          </w:p>
        </w:tc>
        <w:tc>
          <w:tcPr>
            <w:tcW w:w="0" w:type="auto"/>
            <w:tcBorders>
              <w:top w:val="nil"/>
              <w:left w:val="nil"/>
              <w:bottom w:val="nil"/>
              <w:right w:val="nil"/>
            </w:tcBorders>
            <w:shd w:val="clear" w:color="auto" w:fill="auto"/>
            <w:vAlign w:val="bottom"/>
            <w:hideMark/>
          </w:tcPr>
          <w:p w14:paraId="140D7AF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3.27</w:t>
            </w:r>
          </w:p>
        </w:tc>
        <w:tc>
          <w:tcPr>
            <w:tcW w:w="0" w:type="auto"/>
            <w:tcBorders>
              <w:top w:val="nil"/>
              <w:left w:val="nil"/>
              <w:bottom w:val="nil"/>
              <w:right w:val="nil"/>
            </w:tcBorders>
            <w:shd w:val="clear" w:color="auto" w:fill="auto"/>
            <w:vAlign w:val="bottom"/>
            <w:hideMark/>
          </w:tcPr>
          <w:p w14:paraId="6431F93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8.25</w:t>
            </w:r>
          </w:p>
        </w:tc>
      </w:tr>
      <w:tr w:rsidR="007A5ACC" w:rsidRPr="007A5ACC" w14:paraId="29926C13" w14:textId="77777777" w:rsidTr="007A5ACC">
        <w:tc>
          <w:tcPr>
            <w:tcW w:w="0" w:type="auto"/>
            <w:tcBorders>
              <w:top w:val="nil"/>
              <w:left w:val="nil"/>
              <w:bottom w:val="nil"/>
              <w:right w:val="nil"/>
            </w:tcBorders>
            <w:shd w:val="clear" w:color="auto" w:fill="auto"/>
            <w:vAlign w:val="bottom"/>
            <w:hideMark/>
          </w:tcPr>
          <w:p w14:paraId="6CCC696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(n = 27)</w:t>
            </w:r>
          </w:p>
        </w:tc>
        <w:tc>
          <w:tcPr>
            <w:tcW w:w="0" w:type="auto"/>
            <w:tcBorders>
              <w:top w:val="nil"/>
              <w:left w:val="nil"/>
              <w:bottom w:val="nil"/>
              <w:right w:val="nil"/>
            </w:tcBorders>
            <w:shd w:val="clear" w:color="auto" w:fill="auto"/>
            <w:vAlign w:val="bottom"/>
            <w:hideMark/>
          </w:tcPr>
          <w:p w14:paraId="78F391A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(0.37)</w:t>
            </w:r>
          </w:p>
        </w:tc>
        <w:tc>
          <w:tcPr>
            <w:tcW w:w="0" w:type="auto"/>
            <w:tcBorders>
              <w:top w:val="nil"/>
              <w:left w:val="nil"/>
              <w:bottom w:val="nil"/>
              <w:right w:val="nil"/>
            </w:tcBorders>
            <w:shd w:val="clear" w:color="auto" w:fill="auto"/>
            <w:vAlign w:val="bottom"/>
            <w:hideMark/>
          </w:tcPr>
          <w:p w14:paraId="3328287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(0.42)</w:t>
            </w:r>
          </w:p>
        </w:tc>
        <w:tc>
          <w:tcPr>
            <w:tcW w:w="0" w:type="auto"/>
            <w:tcBorders>
              <w:top w:val="nil"/>
              <w:left w:val="nil"/>
              <w:bottom w:val="nil"/>
              <w:right w:val="nil"/>
            </w:tcBorders>
            <w:shd w:val="clear" w:color="auto" w:fill="auto"/>
            <w:vAlign w:val="bottom"/>
            <w:hideMark/>
          </w:tcPr>
          <w:p w14:paraId="26A4FA88"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(0.40)</w:t>
            </w:r>
          </w:p>
        </w:tc>
        <w:tc>
          <w:tcPr>
            <w:tcW w:w="0" w:type="auto"/>
            <w:tcBorders>
              <w:top w:val="nil"/>
              <w:left w:val="nil"/>
              <w:bottom w:val="nil"/>
              <w:right w:val="nil"/>
            </w:tcBorders>
            <w:shd w:val="clear" w:color="auto" w:fill="auto"/>
            <w:vAlign w:val="bottom"/>
            <w:hideMark/>
          </w:tcPr>
          <w:p w14:paraId="222BE7B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(0.95)</w:t>
            </w:r>
          </w:p>
        </w:tc>
        <w:tc>
          <w:tcPr>
            <w:tcW w:w="0" w:type="auto"/>
            <w:tcBorders>
              <w:top w:val="nil"/>
              <w:left w:val="nil"/>
              <w:bottom w:val="nil"/>
              <w:right w:val="nil"/>
            </w:tcBorders>
            <w:shd w:val="clear" w:color="auto" w:fill="auto"/>
            <w:vAlign w:val="bottom"/>
            <w:hideMark/>
          </w:tcPr>
          <w:p w14:paraId="0964DC5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(0.38)</w:t>
            </w:r>
          </w:p>
        </w:tc>
        <w:tc>
          <w:tcPr>
            <w:tcW w:w="0" w:type="auto"/>
            <w:tcBorders>
              <w:top w:val="nil"/>
              <w:left w:val="nil"/>
              <w:bottom w:val="nil"/>
              <w:right w:val="nil"/>
            </w:tcBorders>
            <w:shd w:val="clear" w:color="auto" w:fill="auto"/>
            <w:vAlign w:val="bottom"/>
            <w:hideMark/>
          </w:tcPr>
          <w:p w14:paraId="7D663B1D"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(0.31)</w:t>
            </w:r>
          </w:p>
        </w:tc>
        <w:tc>
          <w:tcPr>
            <w:tcW w:w="0" w:type="auto"/>
            <w:tcBorders>
              <w:top w:val="nil"/>
              <w:left w:val="nil"/>
              <w:bottom w:val="nil"/>
              <w:right w:val="nil"/>
            </w:tcBorders>
            <w:shd w:val="clear" w:color="auto" w:fill="auto"/>
            <w:vAlign w:val="bottom"/>
            <w:hideMark/>
          </w:tcPr>
          <w:p w14:paraId="55F6C03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(0.43)</w:t>
            </w:r>
          </w:p>
        </w:tc>
        <w:tc>
          <w:tcPr>
            <w:tcW w:w="0" w:type="auto"/>
            <w:tcBorders>
              <w:top w:val="nil"/>
              <w:left w:val="nil"/>
              <w:bottom w:val="nil"/>
              <w:right w:val="nil"/>
            </w:tcBorders>
            <w:shd w:val="clear" w:color="auto" w:fill="auto"/>
            <w:vAlign w:val="bottom"/>
            <w:hideMark/>
          </w:tcPr>
          <w:p w14:paraId="7639FC5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(0.82)</w:t>
            </w:r>
          </w:p>
        </w:tc>
      </w:tr>
      <w:tr w:rsidR="007A5ACC" w:rsidRPr="007A5ACC" w14:paraId="0CFC841E" w14:textId="77777777" w:rsidTr="007A5ACC">
        <w:tc>
          <w:tcPr>
            <w:tcW w:w="0" w:type="auto"/>
            <w:tcBorders>
              <w:top w:val="nil"/>
              <w:left w:val="nil"/>
              <w:bottom w:val="nil"/>
              <w:right w:val="nil"/>
            </w:tcBorders>
            <w:shd w:val="clear" w:color="auto" w:fill="auto"/>
            <w:vAlign w:val="bottom"/>
            <w:hideMark/>
          </w:tcPr>
          <w:p w14:paraId="7148E00E"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13C85A0C"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2.64</w:t>
            </w:r>
          </w:p>
        </w:tc>
        <w:tc>
          <w:tcPr>
            <w:tcW w:w="0" w:type="auto"/>
            <w:tcBorders>
              <w:top w:val="nil"/>
              <w:left w:val="nil"/>
              <w:bottom w:val="nil"/>
              <w:right w:val="nil"/>
            </w:tcBorders>
            <w:shd w:val="clear" w:color="auto" w:fill="auto"/>
            <w:vAlign w:val="bottom"/>
            <w:hideMark/>
          </w:tcPr>
          <w:p w14:paraId="083333A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2.11</w:t>
            </w:r>
          </w:p>
        </w:tc>
        <w:tc>
          <w:tcPr>
            <w:tcW w:w="0" w:type="auto"/>
            <w:tcBorders>
              <w:top w:val="nil"/>
              <w:left w:val="nil"/>
              <w:bottom w:val="nil"/>
              <w:right w:val="nil"/>
            </w:tcBorders>
            <w:shd w:val="clear" w:color="auto" w:fill="auto"/>
            <w:vAlign w:val="bottom"/>
            <w:hideMark/>
          </w:tcPr>
          <w:p w14:paraId="2F50AD5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3.21</w:t>
            </w:r>
          </w:p>
        </w:tc>
        <w:tc>
          <w:tcPr>
            <w:tcW w:w="0" w:type="auto"/>
            <w:tcBorders>
              <w:top w:val="nil"/>
              <w:left w:val="nil"/>
              <w:bottom w:val="nil"/>
              <w:right w:val="nil"/>
            </w:tcBorders>
            <w:shd w:val="clear" w:color="auto" w:fill="auto"/>
            <w:vAlign w:val="bottom"/>
            <w:hideMark/>
          </w:tcPr>
          <w:p w14:paraId="4515994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7.96</w:t>
            </w:r>
          </w:p>
        </w:tc>
        <w:tc>
          <w:tcPr>
            <w:tcW w:w="0" w:type="auto"/>
            <w:tcBorders>
              <w:top w:val="nil"/>
              <w:left w:val="nil"/>
              <w:bottom w:val="nil"/>
              <w:right w:val="nil"/>
            </w:tcBorders>
            <w:shd w:val="clear" w:color="auto" w:fill="auto"/>
            <w:vAlign w:val="bottom"/>
            <w:hideMark/>
          </w:tcPr>
          <w:p w14:paraId="68A5E9A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2.59</w:t>
            </w:r>
          </w:p>
        </w:tc>
        <w:tc>
          <w:tcPr>
            <w:tcW w:w="0" w:type="auto"/>
            <w:tcBorders>
              <w:top w:val="nil"/>
              <w:left w:val="nil"/>
              <w:bottom w:val="nil"/>
              <w:right w:val="nil"/>
            </w:tcBorders>
            <w:shd w:val="clear" w:color="auto" w:fill="auto"/>
            <w:vAlign w:val="bottom"/>
            <w:hideMark/>
          </w:tcPr>
          <w:p w14:paraId="4001494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2.07</w:t>
            </w:r>
          </w:p>
        </w:tc>
        <w:tc>
          <w:tcPr>
            <w:tcW w:w="0" w:type="auto"/>
            <w:tcBorders>
              <w:top w:val="nil"/>
              <w:left w:val="nil"/>
              <w:bottom w:val="nil"/>
              <w:right w:val="nil"/>
            </w:tcBorders>
            <w:shd w:val="clear" w:color="auto" w:fill="auto"/>
            <w:vAlign w:val="bottom"/>
            <w:hideMark/>
          </w:tcPr>
          <w:p w14:paraId="0C6485E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3.24</w:t>
            </w:r>
          </w:p>
        </w:tc>
        <w:tc>
          <w:tcPr>
            <w:tcW w:w="0" w:type="auto"/>
            <w:tcBorders>
              <w:top w:val="nil"/>
              <w:left w:val="nil"/>
              <w:bottom w:val="nil"/>
              <w:right w:val="nil"/>
            </w:tcBorders>
            <w:shd w:val="clear" w:color="auto" w:fill="auto"/>
            <w:vAlign w:val="bottom"/>
            <w:hideMark/>
          </w:tcPr>
          <w:p w14:paraId="0770C9D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7.90</w:t>
            </w:r>
          </w:p>
        </w:tc>
      </w:tr>
      <w:tr w:rsidR="007A5ACC" w:rsidRPr="007A5ACC" w14:paraId="32BDFC0B" w14:textId="77777777" w:rsidTr="007A5ACC">
        <w:tc>
          <w:tcPr>
            <w:tcW w:w="0" w:type="auto"/>
            <w:tcBorders>
              <w:top w:val="nil"/>
              <w:left w:val="nil"/>
              <w:bottom w:val="nil"/>
              <w:right w:val="nil"/>
            </w:tcBorders>
            <w:shd w:val="clear" w:color="auto" w:fill="auto"/>
            <w:vAlign w:val="bottom"/>
            <w:hideMark/>
          </w:tcPr>
          <w:p w14:paraId="4E653728"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(n = 27)</w:t>
            </w:r>
          </w:p>
        </w:tc>
        <w:tc>
          <w:tcPr>
            <w:tcW w:w="0" w:type="auto"/>
            <w:tcBorders>
              <w:top w:val="nil"/>
              <w:left w:val="nil"/>
              <w:bottom w:val="nil"/>
              <w:right w:val="nil"/>
            </w:tcBorders>
            <w:shd w:val="clear" w:color="auto" w:fill="auto"/>
            <w:vAlign w:val="bottom"/>
            <w:hideMark/>
          </w:tcPr>
          <w:p w14:paraId="1C01E59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(0.28)</w:t>
            </w:r>
          </w:p>
        </w:tc>
        <w:tc>
          <w:tcPr>
            <w:tcW w:w="0" w:type="auto"/>
            <w:tcBorders>
              <w:top w:val="nil"/>
              <w:left w:val="nil"/>
              <w:bottom w:val="nil"/>
              <w:right w:val="nil"/>
            </w:tcBorders>
            <w:shd w:val="clear" w:color="auto" w:fill="auto"/>
            <w:vAlign w:val="bottom"/>
            <w:hideMark/>
          </w:tcPr>
          <w:p w14:paraId="0FD135C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(0.41)</w:t>
            </w:r>
          </w:p>
        </w:tc>
        <w:tc>
          <w:tcPr>
            <w:tcW w:w="0" w:type="auto"/>
            <w:tcBorders>
              <w:top w:val="nil"/>
              <w:left w:val="nil"/>
              <w:bottom w:val="nil"/>
              <w:right w:val="nil"/>
            </w:tcBorders>
            <w:shd w:val="clear" w:color="auto" w:fill="auto"/>
            <w:vAlign w:val="bottom"/>
            <w:hideMark/>
          </w:tcPr>
          <w:p w14:paraId="680828E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(0.48)</w:t>
            </w:r>
          </w:p>
        </w:tc>
        <w:tc>
          <w:tcPr>
            <w:tcW w:w="0" w:type="auto"/>
            <w:tcBorders>
              <w:top w:val="nil"/>
              <w:left w:val="nil"/>
              <w:bottom w:val="nil"/>
              <w:right w:val="nil"/>
            </w:tcBorders>
            <w:shd w:val="clear" w:color="auto" w:fill="auto"/>
            <w:vAlign w:val="bottom"/>
            <w:hideMark/>
          </w:tcPr>
          <w:p w14:paraId="1C15B5B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(0.88)</w:t>
            </w:r>
          </w:p>
        </w:tc>
        <w:tc>
          <w:tcPr>
            <w:tcW w:w="0" w:type="auto"/>
            <w:tcBorders>
              <w:top w:val="nil"/>
              <w:left w:val="nil"/>
              <w:bottom w:val="nil"/>
              <w:right w:val="nil"/>
            </w:tcBorders>
            <w:shd w:val="clear" w:color="auto" w:fill="auto"/>
            <w:vAlign w:val="bottom"/>
            <w:hideMark/>
          </w:tcPr>
          <w:p w14:paraId="07E986ED"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(0.30)</w:t>
            </w:r>
          </w:p>
        </w:tc>
        <w:tc>
          <w:tcPr>
            <w:tcW w:w="0" w:type="auto"/>
            <w:tcBorders>
              <w:top w:val="nil"/>
              <w:left w:val="nil"/>
              <w:bottom w:val="nil"/>
              <w:right w:val="nil"/>
            </w:tcBorders>
            <w:shd w:val="clear" w:color="auto" w:fill="auto"/>
            <w:vAlign w:val="bottom"/>
            <w:hideMark/>
          </w:tcPr>
          <w:p w14:paraId="24E9EA39"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(0.29)</w:t>
            </w:r>
          </w:p>
        </w:tc>
        <w:tc>
          <w:tcPr>
            <w:tcW w:w="0" w:type="auto"/>
            <w:tcBorders>
              <w:top w:val="nil"/>
              <w:left w:val="nil"/>
              <w:bottom w:val="nil"/>
              <w:right w:val="nil"/>
            </w:tcBorders>
            <w:shd w:val="clear" w:color="auto" w:fill="auto"/>
            <w:vAlign w:val="bottom"/>
            <w:hideMark/>
          </w:tcPr>
          <w:p w14:paraId="3CCB420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(0.42)</w:t>
            </w:r>
          </w:p>
        </w:tc>
        <w:tc>
          <w:tcPr>
            <w:tcW w:w="0" w:type="auto"/>
            <w:tcBorders>
              <w:top w:val="nil"/>
              <w:left w:val="nil"/>
              <w:bottom w:val="nil"/>
              <w:right w:val="nil"/>
            </w:tcBorders>
            <w:shd w:val="clear" w:color="auto" w:fill="auto"/>
            <w:vAlign w:val="bottom"/>
            <w:hideMark/>
          </w:tcPr>
          <w:p w14:paraId="5CB1F98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(0.77)</w:t>
            </w:r>
          </w:p>
        </w:tc>
      </w:tr>
    </w:tbl>
    <w:p w14:paraId="3D7B099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 mixed ANOVA was performed to assess the impact of two discriminatory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vs.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on participants' scores from the RAS across two time periods (before and after their participation in a year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ER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integrated English class). There was no significant interaction between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 and time (F( </w:t>
      </w:r>
      <w:hyperlink r:id="rId113"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2.66, p = .11, partial eta squared = .05), suggesting that over the course of one school year, the changes in scores from the RAS did not differ significantly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− 1’groups. There was no significant main effect of time (F( </w:t>
      </w:r>
      <w:hyperlink r:id="rId114"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1.20, p = .28, partial eta squared = .02), suggesting no substantial difference in the RAS scores across two periods. In addition, the main effect of the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 was not significant (F( </w:t>
      </w:r>
      <w:hyperlink r:id="rId115"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.10, p = .32, partial eta squared = .02), suggesting no difference in the RAS scores of the two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w:t>
      </w:r>
    </w:p>
    <w:p w14:paraId="342BA64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proofErr w:type="gramStart"/>
      <w:r w:rsidRPr="007A5ACC">
        <w:rPr>
          <w:rFonts w:ascii="Helvetica" w:eastAsia="Times New Roman" w:hAnsi="Helvetica" w:cs="Helvetica"/>
          <w:color w:val="595959"/>
          <w:sz w:val="20"/>
          <w:szCs w:val="20"/>
        </w:rPr>
        <w:t>Subsequent to</w:t>
      </w:r>
      <w:proofErr w:type="gramEnd"/>
      <w:r w:rsidRPr="007A5ACC">
        <w:rPr>
          <w:rFonts w:ascii="Helvetica" w:eastAsia="Times New Roman" w:hAnsi="Helvetica" w:cs="Helvetica"/>
          <w:color w:val="595959"/>
          <w:sz w:val="20"/>
          <w:szCs w:val="20"/>
        </w:rPr>
        <w:t xml:space="preserve"> a mixed ANOVA, two independent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conducted as follow</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up tests to examine the simple main effect of group on the pretest and the posttest, respectively. The results show that there were no significant differences between the two groups in the pretest and the posttest of RAS (t = 0.21, p = .83, d = .04 for pretest; t = 1.72, p = .09, d = .33 for posttest), suggesting that both groups started with the similar RAS scores at the onset of the study and ended with non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significant difference in their post RAS scores.</w:t>
      </w:r>
    </w:p>
    <w:p w14:paraId="09976D2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further follow up on the simple main effect of time for each group, a paired</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 was performed for each group.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compares the result of the paired</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with that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The results show that the participants' RAS scores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were considerably increased after a year of ER intervention (t = 2.26, p = .032, d = .43). Nevertheless, a year of ER intervention did not significantly increase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participants' RAS scores (t = −0.54, p = .595, d = .10).</w:t>
      </w:r>
    </w:p>
    <w:p w14:paraId="114440B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Comparison of the paired samples t </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test scores from the RAS between the </w:t>
      </w:r>
      <w:proofErr w:type="gramStart"/>
      <w:r w:rsidRPr="007A5ACC">
        <w:rPr>
          <w:rFonts w:ascii="Helvetica" w:eastAsia="Times New Roman" w:hAnsi="Helvetica" w:cs="Helvetica"/>
          <w:color w:val="595959"/>
          <w:sz w:val="20"/>
          <w:szCs w:val="20"/>
        </w:rPr>
        <w:t xml:space="preserve">‘ </w:t>
      </w:r>
      <w:proofErr w:type="spellStart"/>
      <w:r w:rsidRPr="007A5ACC">
        <w:rPr>
          <w:rFonts w:ascii="Helvetica" w:eastAsia="Times New Roman" w:hAnsi="Helvetica" w:cs="Helvetica"/>
          <w:color w:val="595959"/>
          <w:sz w:val="20"/>
          <w:szCs w:val="20"/>
        </w:rPr>
        <w:t>i</w:t>
      </w:r>
      <w:proofErr w:type="spellEnd"/>
      <w:proofErr w:type="gramEnd"/>
      <w:r w:rsidRPr="007A5ACC">
        <w:rPr>
          <w:rFonts w:ascii="Helvetica" w:eastAsia="Times New Roman" w:hAnsi="Helvetica" w:cs="Helvetica"/>
          <w:color w:val="595959"/>
          <w:sz w:val="20"/>
          <w:szCs w:val="20"/>
        </w:rPr>
        <w:t xml:space="preserve">  − 1’ and the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groups</w:t>
      </w:r>
    </w:p>
    <w:tbl>
      <w:tblPr>
        <w:tblW w:w="0" w:type="auto"/>
        <w:tblCellMar>
          <w:left w:w="0" w:type="dxa"/>
          <w:right w:w="0" w:type="dxa"/>
        </w:tblCellMar>
        <w:tblLook w:val="04A0" w:firstRow="1" w:lastRow="0" w:firstColumn="1" w:lastColumn="0" w:noHBand="0" w:noVBand="1"/>
      </w:tblPr>
      <w:tblGrid>
        <w:gridCol w:w="1025"/>
        <w:gridCol w:w="600"/>
        <w:gridCol w:w="1472"/>
        <w:gridCol w:w="1972"/>
        <w:gridCol w:w="1361"/>
        <w:gridCol w:w="463"/>
        <w:gridCol w:w="200"/>
        <w:gridCol w:w="363"/>
      </w:tblGrid>
      <w:tr w:rsidR="007A5ACC" w:rsidRPr="007A5ACC" w14:paraId="508252AC" w14:textId="77777777" w:rsidTr="007A5ACC">
        <w:tc>
          <w:tcPr>
            <w:tcW w:w="0" w:type="auto"/>
            <w:tcBorders>
              <w:top w:val="nil"/>
              <w:left w:val="nil"/>
              <w:bottom w:val="nil"/>
              <w:right w:val="nil"/>
            </w:tcBorders>
            <w:shd w:val="clear" w:color="auto" w:fill="auto"/>
            <w:vAlign w:val="bottom"/>
            <w:hideMark/>
          </w:tcPr>
          <w:p w14:paraId="0272D558" w14:textId="77777777" w:rsidR="007A5ACC" w:rsidRPr="007A5ACC" w:rsidRDefault="007A5ACC" w:rsidP="007A5ACC">
            <w:pPr>
              <w:spacing w:after="0" w:line="240" w:lineRule="auto"/>
              <w:rPr>
                <w:rFonts w:ascii="Helvetica" w:eastAsia="Times New Roman" w:hAnsi="Helvetica" w:cs="Helvetica"/>
                <w:color w:val="595959"/>
                <w:sz w:val="20"/>
                <w:szCs w:val="20"/>
              </w:rPr>
            </w:pPr>
          </w:p>
        </w:tc>
        <w:tc>
          <w:tcPr>
            <w:tcW w:w="0" w:type="auto"/>
            <w:tcBorders>
              <w:top w:val="nil"/>
              <w:left w:val="nil"/>
              <w:bottom w:val="nil"/>
              <w:right w:val="nil"/>
            </w:tcBorders>
            <w:shd w:val="clear" w:color="auto" w:fill="auto"/>
            <w:vAlign w:val="bottom"/>
            <w:hideMark/>
          </w:tcPr>
          <w:p w14:paraId="0A6F3AEF"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8348B83"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differences</w:t>
            </w:r>
          </w:p>
        </w:tc>
        <w:tc>
          <w:tcPr>
            <w:tcW w:w="0" w:type="auto"/>
            <w:tcBorders>
              <w:top w:val="nil"/>
              <w:left w:val="nil"/>
              <w:bottom w:val="nil"/>
              <w:right w:val="nil"/>
            </w:tcBorders>
            <w:shd w:val="clear" w:color="auto" w:fill="auto"/>
            <w:vAlign w:val="bottom"/>
            <w:hideMark/>
          </w:tcPr>
          <w:p w14:paraId="42D90343"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SD of mean differences</w:t>
            </w:r>
          </w:p>
        </w:tc>
        <w:tc>
          <w:tcPr>
            <w:tcW w:w="0" w:type="auto"/>
            <w:tcBorders>
              <w:top w:val="nil"/>
              <w:left w:val="nil"/>
              <w:bottom w:val="nil"/>
              <w:right w:val="nil"/>
            </w:tcBorders>
            <w:shd w:val="clear" w:color="auto" w:fill="auto"/>
            <w:vAlign w:val="bottom"/>
            <w:hideMark/>
          </w:tcPr>
          <w:p w14:paraId="1A5EF45D"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Std. error mean</w:t>
            </w:r>
          </w:p>
        </w:tc>
        <w:tc>
          <w:tcPr>
            <w:tcW w:w="0" w:type="auto"/>
            <w:tcBorders>
              <w:top w:val="nil"/>
              <w:left w:val="nil"/>
              <w:bottom w:val="nil"/>
              <w:right w:val="nil"/>
            </w:tcBorders>
            <w:shd w:val="clear" w:color="auto" w:fill="auto"/>
            <w:vAlign w:val="bottom"/>
            <w:hideMark/>
          </w:tcPr>
          <w:p w14:paraId="47D15127"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t</w:t>
            </w:r>
          </w:p>
        </w:tc>
        <w:tc>
          <w:tcPr>
            <w:tcW w:w="0" w:type="auto"/>
            <w:tcBorders>
              <w:top w:val="nil"/>
              <w:left w:val="nil"/>
              <w:bottom w:val="nil"/>
              <w:right w:val="nil"/>
            </w:tcBorders>
            <w:shd w:val="clear" w:color="auto" w:fill="auto"/>
            <w:vAlign w:val="bottom"/>
            <w:hideMark/>
          </w:tcPr>
          <w:p w14:paraId="442315F1"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df</w:t>
            </w:r>
          </w:p>
        </w:tc>
        <w:tc>
          <w:tcPr>
            <w:tcW w:w="0" w:type="auto"/>
            <w:tcBorders>
              <w:top w:val="nil"/>
              <w:left w:val="nil"/>
              <w:bottom w:val="nil"/>
              <w:right w:val="nil"/>
            </w:tcBorders>
            <w:shd w:val="clear" w:color="auto" w:fill="auto"/>
            <w:vAlign w:val="bottom"/>
            <w:hideMark/>
          </w:tcPr>
          <w:p w14:paraId="110D910D"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p</w:t>
            </w:r>
          </w:p>
        </w:tc>
      </w:tr>
      <w:tr w:rsidR="007A5ACC" w:rsidRPr="007A5ACC" w14:paraId="3898851F" w14:textId="77777777" w:rsidTr="007A5ACC">
        <w:tc>
          <w:tcPr>
            <w:tcW w:w="0" w:type="auto"/>
            <w:tcBorders>
              <w:top w:val="nil"/>
              <w:left w:val="nil"/>
              <w:bottom w:val="nil"/>
              <w:right w:val="nil"/>
            </w:tcBorders>
            <w:shd w:val="clear" w:color="auto" w:fill="auto"/>
            <w:vAlign w:val="bottom"/>
            <w:hideMark/>
          </w:tcPr>
          <w:p w14:paraId="32AA7E1B"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 (n = 27)</w:t>
            </w:r>
          </w:p>
        </w:tc>
        <w:tc>
          <w:tcPr>
            <w:tcW w:w="0" w:type="auto"/>
            <w:tcBorders>
              <w:top w:val="nil"/>
              <w:left w:val="nil"/>
              <w:bottom w:val="nil"/>
              <w:right w:val="nil"/>
            </w:tcBorders>
            <w:shd w:val="clear" w:color="auto" w:fill="auto"/>
            <w:vAlign w:val="bottom"/>
            <w:hideMark/>
          </w:tcPr>
          <w:p w14:paraId="51B4A1AE"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Prepost</w:t>
            </w:r>
            <w:proofErr w:type="spellEnd"/>
          </w:p>
        </w:tc>
        <w:tc>
          <w:tcPr>
            <w:tcW w:w="0" w:type="auto"/>
            <w:tcBorders>
              <w:top w:val="nil"/>
              <w:left w:val="nil"/>
              <w:bottom w:val="nil"/>
              <w:right w:val="nil"/>
            </w:tcBorders>
            <w:shd w:val="clear" w:color="auto" w:fill="auto"/>
            <w:vAlign w:val="bottom"/>
            <w:hideMark/>
          </w:tcPr>
          <w:p w14:paraId="19AB822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0.09</w:t>
            </w:r>
          </w:p>
        </w:tc>
        <w:tc>
          <w:tcPr>
            <w:tcW w:w="0" w:type="auto"/>
            <w:tcBorders>
              <w:top w:val="nil"/>
              <w:left w:val="nil"/>
              <w:bottom w:val="nil"/>
              <w:right w:val="nil"/>
            </w:tcBorders>
            <w:shd w:val="clear" w:color="auto" w:fill="auto"/>
            <w:vAlign w:val="bottom"/>
            <w:hideMark/>
          </w:tcPr>
          <w:p w14:paraId="63ADDCC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0.20</w:t>
            </w:r>
          </w:p>
        </w:tc>
        <w:tc>
          <w:tcPr>
            <w:tcW w:w="0" w:type="auto"/>
            <w:tcBorders>
              <w:top w:val="nil"/>
              <w:left w:val="nil"/>
              <w:bottom w:val="nil"/>
              <w:right w:val="nil"/>
            </w:tcBorders>
            <w:shd w:val="clear" w:color="auto" w:fill="auto"/>
            <w:vAlign w:val="bottom"/>
            <w:hideMark/>
          </w:tcPr>
          <w:p w14:paraId="1FFA9AE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0.04</w:t>
            </w:r>
          </w:p>
        </w:tc>
        <w:tc>
          <w:tcPr>
            <w:tcW w:w="0" w:type="auto"/>
            <w:tcBorders>
              <w:top w:val="nil"/>
              <w:left w:val="nil"/>
              <w:bottom w:val="nil"/>
              <w:right w:val="nil"/>
            </w:tcBorders>
            <w:shd w:val="clear" w:color="auto" w:fill="auto"/>
            <w:vAlign w:val="bottom"/>
            <w:hideMark/>
          </w:tcPr>
          <w:p w14:paraId="6C14572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2.26*</w:t>
            </w:r>
          </w:p>
        </w:tc>
        <w:tc>
          <w:tcPr>
            <w:tcW w:w="0" w:type="auto"/>
            <w:tcBorders>
              <w:top w:val="nil"/>
              <w:left w:val="nil"/>
              <w:bottom w:val="nil"/>
              <w:right w:val="nil"/>
            </w:tcBorders>
            <w:shd w:val="clear" w:color="auto" w:fill="auto"/>
            <w:vAlign w:val="bottom"/>
            <w:hideMark/>
          </w:tcPr>
          <w:p w14:paraId="6360032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7564D6FC"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&lt;.05</w:t>
            </w:r>
          </w:p>
        </w:tc>
      </w:tr>
      <w:tr w:rsidR="007A5ACC" w:rsidRPr="007A5ACC" w14:paraId="40155AEA" w14:textId="77777777" w:rsidTr="007A5ACC">
        <w:tc>
          <w:tcPr>
            <w:tcW w:w="0" w:type="auto"/>
            <w:tcBorders>
              <w:top w:val="nil"/>
              <w:left w:val="nil"/>
              <w:bottom w:val="nil"/>
              <w:right w:val="nil"/>
            </w:tcBorders>
            <w:shd w:val="clear" w:color="auto" w:fill="auto"/>
            <w:vAlign w:val="bottom"/>
            <w:hideMark/>
          </w:tcPr>
          <w:p w14:paraId="4E37CE9A"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 (n = 27)</w:t>
            </w:r>
          </w:p>
        </w:tc>
        <w:tc>
          <w:tcPr>
            <w:tcW w:w="0" w:type="auto"/>
            <w:tcBorders>
              <w:top w:val="nil"/>
              <w:left w:val="nil"/>
              <w:bottom w:val="nil"/>
              <w:right w:val="nil"/>
            </w:tcBorders>
            <w:shd w:val="clear" w:color="auto" w:fill="auto"/>
            <w:vAlign w:val="bottom"/>
            <w:hideMark/>
          </w:tcPr>
          <w:p w14:paraId="4DFDC9B4"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Prepost</w:t>
            </w:r>
            <w:proofErr w:type="spellEnd"/>
          </w:p>
        </w:tc>
        <w:tc>
          <w:tcPr>
            <w:tcW w:w="0" w:type="auto"/>
            <w:tcBorders>
              <w:top w:val="nil"/>
              <w:left w:val="nil"/>
              <w:bottom w:val="nil"/>
              <w:right w:val="nil"/>
            </w:tcBorders>
            <w:shd w:val="clear" w:color="auto" w:fill="auto"/>
            <w:vAlign w:val="bottom"/>
            <w:hideMark/>
          </w:tcPr>
          <w:p w14:paraId="1C2FDD7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−0.03</w:t>
            </w:r>
          </w:p>
        </w:tc>
        <w:tc>
          <w:tcPr>
            <w:tcW w:w="0" w:type="auto"/>
            <w:tcBorders>
              <w:top w:val="nil"/>
              <w:left w:val="nil"/>
              <w:bottom w:val="nil"/>
              <w:right w:val="nil"/>
            </w:tcBorders>
            <w:shd w:val="clear" w:color="auto" w:fill="auto"/>
            <w:vAlign w:val="bottom"/>
            <w:hideMark/>
          </w:tcPr>
          <w:p w14:paraId="7350580D"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0.25</w:t>
            </w:r>
          </w:p>
        </w:tc>
        <w:tc>
          <w:tcPr>
            <w:tcW w:w="0" w:type="auto"/>
            <w:tcBorders>
              <w:top w:val="nil"/>
              <w:left w:val="nil"/>
              <w:bottom w:val="nil"/>
              <w:right w:val="nil"/>
            </w:tcBorders>
            <w:shd w:val="clear" w:color="auto" w:fill="auto"/>
            <w:vAlign w:val="bottom"/>
            <w:hideMark/>
          </w:tcPr>
          <w:p w14:paraId="6C4ED68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0.05</w:t>
            </w:r>
          </w:p>
        </w:tc>
        <w:tc>
          <w:tcPr>
            <w:tcW w:w="0" w:type="auto"/>
            <w:tcBorders>
              <w:top w:val="nil"/>
              <w:left w:val="nil"/>
              <w:bottom w:val="nil"/>
              <w:right w:val="nil"/>
            </w:tcBorders>
            <w:shd w:val="clear" w:color="auto" w:fill="auto"/>
            <w:vAlign w:val="bottom"/>
            <w:hideMark/>
          </w:tcPr>
          <w:p w14:paraId="27897B0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−0.54</w:t>
            </w:r>
          </w:p>
        </w:tc>
        <w:tc>
          <w:tcPr>
            <w:tcW w:w="0" w:type="auto"/>
            <w:tcBorders>
              <w:top w:val="nil"/>
              <w:left w:val="nil"/>
              <w:bottom w:val="nil"/>
              <w:right w:val="nil"/>
            </w:tcBorders>
            <w:shd w:val="clear" w:color="auto" w:fill="auto"/>
            <w:vAlign w:val="bottom"/>
            <w:hideMark/>
          </w:tcPr>
          <w:p w14:paraId="604157A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45CC0CD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&gt;.05</w:t>
            </w:r>
          </w:p>
        </w:tc>
      </w:tr>
    </w:tbl>
    <w:p w14:paraId="0E4D8F7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1 P &lt; .05</w:t>
      </w:r>
    </w:p>
    <w:p w14:paraId="508479A7"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In sum, the results imply that using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led to significant improvement in the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On the other hand, using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did not lead to significant changes of the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As for the difference between the two groups, no significant difference was found in the two groups' total RAS scores in the posttest. In addition to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the current study was set forth to detect any significant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when the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is differentiated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w:t>
      </w:r>
    </w:p>
    <w:p w14:paraId="053BDDD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ER contributed profoundly to the enhancement of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However,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with discriminatory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did not yield significant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w:t>
      </w:r>
    </w:p>
    <w:p w14:paraId="64B9BF8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investigate the effects of varying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on English proficiency in general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in particular, the mean scores of the pre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EPE and post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EPE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were first presented in Table [</w:t>
      </w:r>
      <w:proofErr w:type="spellStart"/>
      <w:r w:rsidRPr="007A5ACC">
        <w:rPr>
          <w:rFonts w:ascii="Helvetica" w:eastAsia="Times New Roman" w:hAnsi="Helvetica" w:cs="Helvetica"/>
          <w:color w:val="595959"/>
          <w:sz w:val="20"/>
          <w:szCs w:val="20"/>
        </w:rPr>
        <w:t>NaN</w:t>
      </w:r>
      <w:proofErr w:type="spellEnd"/>
      <w:proofErr w:type="gramStart"/>
      <w:r w:rsidRPr="007A5ACC">
        <w:rPr>
          <w:rFonts w:ascii="Helvetica" w:eastAsia="Times New Roman" w:hAnsi="Helvetica" w:cs="Helvetica"/>
          <w:color w:val="595959"/>
          <w:sz w:val="20"/>
          <w:szCs w:val="20"/>
        </w:rPr>
        <w:t>] .</w:t>
      </w:r>
      <w:proofErr w:type="gramEnd"/>
      <w:r w:rsidRPr="007A5ACC">
        <w:rPr>
          <w:rFonts w:ascii="Helvetica" w:eastAsia="Times New Roman" w:hAnsi="Helvetica" w:cs="Helvetica"/>
          <w:color w:val="595959"/>
          <w:sz w:val="20"/>
          <w:szCs w:val="20"/>
        </w:rPr>
        <w:t xml:space="preserve"> The table shows that for both groups, their mean scores from the post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EPE and its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sub</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section are higher than those from their pre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EPE. It can be inferred that the participants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made progress in their general English proficiency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after taking part in a year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ER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integrated English class. A close look at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found that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started with slightly </w:t>
      </w:r>
      <w:r w:rsidRPr="007A5ACC">
        <w:rPr>
          <w:rFonts w:ascii="Helvetica" w:eastAsia="Times New Roman" w:hAnsi="Helvetica" w:cs="Helvetica"/>
          <w:color w:val="595959"/>
          <w:sz w:val="20"/>
          <w:szCs w:val="20"/>
        </w:rPr>
        <w:lastRenderedPageBreak/>
        <w:t>higher mean scores in the overall EPE and its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sub</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section. Nevertheless, at the end of the study,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mean scores from the post EPE surpassed those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w:t>
      </w:r>
    </w:p>
    <w:p w14:paraId="44F613CF"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Means and standard deviations of the </w:t>
      </w:r>
      <w:proofErr w:type="gramStart"/>
      <w:r w:rsidRPr="007A5ACC">
        <w:rPr>
          <w:rFonts w:ascii="Helvetica" w:eastAsia="Times New Roman" w:hAnsi="Helvetica" w:cs="Helvetica"/>
          <w:color w:val="595959"/>
          <w:sz w:val="20"/>
          <w:szCs w:val="20"/>
        </w:rPr>
        <w:t xml:space="preserve">‘ </w:t>
      </w:r>
      <w:proofErr w:type="spellStart"/>
      <w:r w:rsidRPr="007A5ACC">
        <w:rPr>
          <w:rFonts w:ascii="Helvetica" w:eastAsia="Times New Roman" w:hAnsi="Helvetica" w:cs="Helvetica"/>
          <w:color w:val="595959"/>
          <w:sz w:val="20"/>
          <w:szCs w:val="20"/>
        </w:rPr>
        <w:t>i</w:t>
      </w:r>
      <w:proofErr w:type="spellEnd"/>
      <w:proofErr w:type="gramEnd"/>
      <w:r w:rsidRPr="007A5ACC">
        <w:rPr>
          <w:rFonts w:ascii="Helvetica" w:eastAsia="Times New Roman" w:hAnsi="Helvetica" w:cs="Helvetica"/>
          <w:color w:val="595959"/>
          <w:sz w:val="20"/>
          <w:szCs w:val="20"/>
        </w:rPr>
        <w:t xml:space="preserve">  − 1’ group's and the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group's responses to EPE before and after study</w:t>
      </w:r>
    </w:p>
    <w:tbl>
      <w:tblPr>
        <w:tblW w:w="0" w:type="auto"/>
        <w:tblCellMar>
          <w:left w:w="0" w:type="dxa"/>
          <w:right w:w="0" w:type="dxa"/>
        </w:tblCellMar>
        <w:tblLook w:val="04A0" w:firstRow="1" w:lastRow="0" w:firstColumn="1" w:lastColumn="0" w:noHBand="0" w:noVBand="1"/>
      </w:tblPr>
      <w:tblGrid>
        <w:gridCol w:w="627"/>
        <w:gridCol w:w="1939"/>
        <w:gridCol w:w="2255"/>
        <w:gridCol w:w="1939"/>
        <w:gridCol w:w="2255"/>
      </w:tblGrid>
      <w:tr w:rsidR="007A5ACC" w:rsidRPr="007A5ACC" w14:paraId="2EADD329" w14:textId="77777777" w:rsidTr="007A5ACC">
        <w:trPr>
          <w:gridAfter w:val="2"/>
        </w:trPr>
        <w:tc>
          <w:tcPr>
            <w:tcW w:w="0" w:type="auto"/>
            <w:tcBorders>
              <w:top w:val="nil"/>
              <w:left w:val="nil"/>
              <w:bottom w:val="nil"/>
              <w:right w:val="nil"/>
            </w:tcBorders>
            <w:shd w:val="clear" w:color="auto" w:fill="auto"/>
            <w:vAlign w:val="bottom"/>
            <w:hideMark/>
          </w:tcPr>
          <w:p w14:paraId="2F62BDA6" w14:textId="77777777" w:rsidR="007A5ACC" w:rsidRPr="007A5ACC" w:rsidRDefault="007A5ACC" w:rsidP="007A5ACC">
            <w:pPr>
              <w:spacing w:after="0" w:line="240" w:lineRule="auto"/>
              <w:rPr>
                <w:rFonts w:ascii="Helvetica" w:eastAsia="Times New Roman" w:hAnsi="Helvetica" w:cs="Helvetica"/>
                <w:color w:val="595959"/>
                <w:sz w:val="20"/>
                <w:szCs w:val="20"/>
              </w:rPr>
            </w:pPr>
          </w:p>
        </w:tc>
        <w:tc>
          <w:tcPr>
            <w:tcW w:w="0" w:type="auto"/>
            <w:tcBorders>
              <w:top w:val="nil"/>
              <w:left w:val="nil"/>
              <w:bottom w:val="nil"/>
              <w:right w:val="nil"/>
            </w:tcBorders>
            <w:shd w:val="clear" w:color="auto" w:fill="auto"/>
            <w:vAlign w:val="bottom"/>
            <w:hideMark/>
          </w:tcPr>
          <w:p w14:paraId="7A124DC9"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Pretest</w:t>
            </w:r>
          </w:p>
        </w:tc>
        <w:tc>
          <w:tcPr>
            <w:tcW w:w="0" w:type="auto"/>
            <w:tcBorders>
              <w:top w:val="nil"/>
              <w:left w:val="nil"/>
              <w:bottom w:val="nil"/>
              <w:right w:val="nil"/>
            </w:tcBorders>
            <w:shd w:val="clear" w:color="auto" w:fill="auto"/>
            <w:vAlign w:val="bottom"/>
            <w:hideMark/>
          </w:tcPr>
          <w:p w14:paraId="2B3F18F9"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Posttest</w:t>
            </w:r>
          </w:p>
        </w:tc>
      </w:tr>
      <w:tr w:rsidR="007A5ACC" w:rsidRPr="007A5ACC" w14:paraId="05C84279" w14:textId="77777777" w:rsidTr="007A5ACC">
        <w:tc>
          <w:tcPr>
            <w:tcW w:w="0" w:type="auto"/>
            <w:tcBorders>
              <w:top w:val="nil"/>
              <w:left w:val="nil"/>
              <w:bottom w:val="nil"/>
              <w:right w:val="nil"/>
            </w:tcBorders>
            <w:shd w:val="clear" w:color="auto" w:fill="auto"/>
            <w:vAlign w:val="bottom"/>
            <w:hideMark/>
          </w:tcPr>
          <w:p w14:paraId="5D8AA967"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p>
        </w:tc>
        <w:tc>
          <w:tcPr>
            <w:tcW w:w="0" w:type="auto"/>
            <w:tcBorders>
              <w:top w:val="nil"/>
              <w:left w:val="nil"/>
              <w:bottom w:val="nil"/>
              <w:right w:val="nil"/>
            </w:tcBorders>
            <w:shd w:val="clear" w:color="auto" w:fill="auto"/>
            <w:vAlign w:val="bottom"/>
            <w:hideMark/>
          </w:tcPr>
          <w:p w14:paraId="2B91C8A2"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Reading comprehension</w:t>
            </w:r>
          </w:p>
        </w:tc>
        <w:tc>
          <w:tcPr>
            <w:tcW w:w="0" w:type="auto"/>
            <w:tcBorders>
              <w:top w:val="nil"/>
              <w:left w:val="nil"/>
              <w:bottom w:val="nil"/>
              <w:right w:val="nil"/>
            </w:tcBorders>
            <w:shd w:val="clear" w:color="auto" w:fill="auto"/>
            <w:vAlign w:val="bottom"/>
            <w:hideMark/>
          </w:tcPr>
          <w:p w14:paraId="12CABE21"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General English proficiency</w:t>
            </w:r>
          </w:p>
        </w:tc>
        <w:tc>
          <w:tcPr>
            <w:tcW w:w="0" w:type="auto"/>
            <w:tcBorders>
              <w:top w:val="nil"/>
              <w:left w:val="nil"/>
              <w:bottom w:val="nil"/>
              <w:right w:val="nil"/>
            </w:tcBorders>
            <w:shd w:val="clear" w:color="auto" w:fill="auto"/>
            <w:vAlign w:val="bottom"/>
            <w:hideMark/>
          </w:tcPr>
          <w:p w14:paraId="06ECB236"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Reading comprehension</w:t>
            </w:r>
          </w:p>
        </w:tc>
        <w:tc>
          <w:tcPr>
            <w:tcW w:w="0" w:type="auto"/>
            <w:tcBorders>
              <w:top w:val="nil"/>
              <w:left w:val="nil"/>
              <w:bottom w:val="nil"/>
              <w:right w:val="nil"/>
            </w:tcBorders>
            <w:shd w:val="clear" w:color="auto" w:fill="auto"/>
            <w:vAlign w:val="bottom"/>
            <w:hideMark/>
          </w:tcPr>
          <w:p w14:paraId="417D7A43"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General English proficiency</w:t>
            </w:r>
          </w:p>
        </w:tc>
      </w:tr>
      <w:tr w:rsidR="007A5ACC" w:rsidRPr="007A5ACC" w14:paraId="12E31C46" w14:textId="77777777" w:rsidTr="007A5ACC">
        <w:tc>
          <w:tcPr>
            <w:tcW w:w="0" w:type="auto"/>
            <w:tcBorders>
              <w:top w:val="nil"/>
              <w:left w:val="nil"/>
              <w:bottom w:val="nil"/>
              <w:right w:val="nil"/>
            </w:tcBorders>
            <w:shd w:val="clear" w:color="auto" w:fill="auto"/>
            <w:vAlign w:val="bottom"/>
            <w:hideMark/>
          </w:tcPr>
          <w:p w14:paraId="6EAABF2C"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774E310"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Mean (SD)</w:t>
            </w:r>
          </w:p>
        </w:tc>
        <w:tc>
          <w:tcPr>
            <w:tcW w:w="0" w:type="auto"/>
            <w:tcBorders>
              <w:top w:val="nil"/>
              <w:left w:val="nil"/>
              <w:bottom w:val="nil"/>
              <w:right w:val="nil"/>
            </w:tcBorders>
            <w:shd w:val="clear" w:color="auto" w:fill="auto"/>
            <w:vAlign w:val="bottom"/>
            <w:hideMark/>
          </w:tcPr>
          <w:p w14:paraId="4A379BD4"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Mean (SD)</w:t>
            </w:r>
          </w:p>
        </w:tc>
        <w:tc>
          <w:tcPr>
            <w:tcW w:w="0" w:type="auto"/>
            <w:tcBorders>
              <w:top w:val="nil"/>
              <w:left w:val="nil"/>
              <w:bottom w:val="nil"/>
              <w:right w:val="nil"/>
            </w:tcBorders>
            <w:shd w:val="clear" w:color="auto" w:fill="auto"/>
            <w:vAlign w:val="bottom"/>
            <w:hideMark/>
          </w:tcPr>
          <w:p w14:paraId="5261E4A3"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Mean (SD)</w:t>
            </w:r>
          </w:p>
        </w:tc>
        <w:tc>
          <w:tcPr>
            <w:tcW w:w="0" w:type="auto"/>
            <w:tcBorders>
              <w:top w:val="nil"/>
              <w:left w:val="nil"/>
              <w:bottom w:val="nil"/>
              <w:right w:val="nil"/>
            </w:tcBorders>
            <w:shd w:val="clear" w:color="auto" w:fill="auto"/>
            <w:vAlign w:val="bottom"/>
            <w:hideMark/>
          </w:tcPr>
          <w:p w14:paraId="108D2C24"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Mean (SD)</w:t>
            </w:r>
          </w:p>
        </w:tc>
      </w:tr>
      <w:tr w:rsidR="007A5ACC" w:rsidRPr="007A5ACC" w14:paraId="5FD2BA05" w14:textId="77777777" w:rsidTr="007A5ACC">
        <w:tc>
          <w:tcPr>
            <w:tcW w:w="0" w:type="auto"/>
            <w:tcBorders>
              <w:top w:val="nil"/>
              <w:left w:val="nil"/>
              <w:bottom w:val="nil"/>
              <w:right w:val="nil"/>
            </w:tcBorders>
            <w:shd w:val="clear" w:color="auto" w:fill="auto"/>
            <w:vAlign w:val="bottom"/>
            <w:hideMark/>
          </w:tcPr>
          <w:p w14:paraId="2DC06FF0"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4A93211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29.14</w:t>
            </w:r>
          </w:p>
        </w:tc>
        <w:tc>
          <w:tcPr>
            <w:tcW w:w="0" w:type="auto"/>
            <w:tcBorders>
              <w:top w:val="nil"/>
              <w:left w:val="nil"/>
              <w:bottom w:val="nil"/>
              <w:right w:val="nil"/>
            </w:tcBorders>
            <w:shd w:val="clear" w:color="auto" w:fill="auto"/>
            <w:vAlign w:val="bottom"/>
            <w:hideMark/>
          </w:tcPr>
          <w:p w14:paraId="0969D74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74.36</w:t>
            </w:r>
          </w:p>
        </w:tc>
        <w:tc>
          <w:tcPr>
            <w:tcW w:w="0" w:type="auto"/>
            <w:tcBorders>
              <w:top w:val="nil"/>
              <w:left w:val="nil"/>
              <w:bottom w:val="nil"/>
              <w:right w:val="nil"/>
            </w:tcBorders>
            <w:shd w:val="clear" w:color="auto" w:fill="auto"/>
            <w:vAlign w:val="bottom"/>
            <w:hideMark/>
          </w:tcPr>
          <w:p w14:paraId="3C73DFA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31.36</w:t>
            </w:r>
          </w:p>
        </w:tc>
        <w:tc>
          <w:tcPr>
            <w:tcW w:w="0" w:type="auto"/>
            <w:tcBorders>
              <w:top w:val="nil"/>
              <w:left w:val="nil"/>
              <w:bottom w:val="nil"/>
              <w:right w:val="nil"/>
            </w:tcBorders>
            <w:shd w:val="clear" w:color="auto" w:fill="auto"/>
            <w:vAlign w:val="bottom"/>
            <w:hideMark/>
          </w:tcPr>
          <w:p w14:paraId="44572FD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78.93</w:t>
            </w:r>
          </w:p>
        </w:tc>
      </w:tr>
      <w:tr w:rsidR="007A5ACC" w:rsidRPr="007A5ACC" w14:paraId="0A852779" w14:textId="77777777" w:rsidTr="007A5ACC">
        <w:tc>
          <w:tcPr>
            <w:tcW w:w="0" w:type="auto"/>
            <w:tcBorders>
              <w:top w:val="nil"/>
              <w:left w:val="nil"/>
              <w:bottom w:val="nil"/>
              <w:right w:val="nil"/>
            </w:tcBorders>
            <w:shd w:val="clear" w:color="auto" w:fill="auto"/>
            <w:vAlign w:val="bottom"/>
            <w:hideMark/>
          </w:tcPr>
          <w:p w14:paraId="3237422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(n = 27)</w:t>
            </w:r>
          </w:p>
        </w:tc>
        <w:tc>
          <w:tcPr>
            <w:tcW w:w="0" w:type="auto"/>
            <w:tcBorders>
              <w:top w:val="nil"/>
              <w:left w:val="nil"/>
              <w:bottom w:val="nil"/>
              <w:right w:val="nil"/>
            </w:tcBorders>
            <w:shd w:val="clear" w:color="auto" w:fill="auto"/>
            <w:vAlign w:val="bottom"/>
            <w:hideMark/>
          </w:tcPr>
          <w:p w14:paraId="0CF0F6E9"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(3.83)</w:t>
            </w:r>
          </w:p>
        </w:tc>
        <w:tc>
          <w:tcPr>
            <w:tcW w:w="0" w:type="auto"/>
            <w:tcBorders>
              <w:top w:val="nil"/>
              <w:left w:val="nil"/>
              <w:bottom w:val="nil"/>
              <w:right w:val="nil"/>
            </w:tcBorders>
            <w:shd w:val="clear" w:color="auto" w:fill="auto"/>
            <w:vAlign w:val="bottom"/>
            <w:hideMark/>
          </w:tcPr>
          <w:p w14:paraId="133CF2F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(4.10)</w:t>
            </w:r>
          </w:p>
        </w:tc>
        <w:tc>
          <w:tcPr>
            <w:tcW w:w="0" w:type="auto"/>
            <w:tcBorders>
              <w:top w:val="nil"/>
              <w:left w:val="nil"/>
              <w:bottom w:val="nil"/>
              <w:right w:val="nil"/>
            </w:tcBorders>
            <w:shd w:val="clear" w:color="auto" w:fill="auto"/>
            <w:vAlign w:val="bottom"/>
            <w:hideMark/>
          </w:tcPr>
          <w:p w14:paraId="244252B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(4.42)</w:t>
            </w:r>
          </w:p>
        </w:tc>
        <w:tc>
          <w:tcPr>
            <w:tcW w:w="0" w:type="auto"/>
            <w:tcBorders>
              <w:top w:val="nil"/>
              <w:left w:val="nil"/>
              <w:bottom w:val="nil"/>
              <w:right w:val="nil"/>
            </w:tcBorders>
            <w:shd w:val="clear" w:color="auto" w:fill="auto"/>
            <w:vAlign w:val="bottom"/>
            <w:hideMark/>
          </w:tcPr>
          <w:p w14:paraId="1F6BED8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(4.46)</w:t>
            </w:r>
          </w:p>
        </w:tc>
      </w:tr>
      <w:tr w:rsidR="007A5ACC" w:rsidRPr="007A5ACC" w14:paraId="056D65D1" w14:textId="77777777" w:rsidTr="007A5ACC">
        <w:tc>
          <w:tcPr>
            <w:tcW w:w="0" w:type="auto"/>
            <w:tcBorders>
              <w:top w:val="nil"/>
              <w:left w:val="nil"/>
              <w:bottom w:val="nil"/>
              <w:right w:val="nil"/>
            </w:tcBorders>
            <w:shd w:val="clear" w:color="auto" w:fill="auto"/>
            <w:vAlign w:val="bottom"/>
            <w:hideMark/>
          </w:tcPr>
          <w:p w14:paraId="3147F9FD"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314E3F1F"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28</w:t>
            </w:r>
          </w:p>
        </w:tc>
        <w:tc>
          <w:tcPr>
            <w:tcW w:w="0" w:type="auto"/>
            <w:tcBorders>
              <w:top w:val="nil"/>
              <w:left w:val="nil"/>
              <w:bottom w:val="nil"/>
              <w:right w:val="nil"/>
            </w:tcBorders>
            <w:shd w:val="clear" w:color="auto" w:fill="auto"/>
            <w:vAlign w:val="bottom"/>
            <w:hideMark/>
          </w:tcPr>
          <w:p w14:paraId="21D8446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74.11</w:t>
            </w:r>
          </w:p>
        </w:tc>
        <w:tc>
          <w:tcPr>
            <w:tcW w:w="0" w:type="auto"/>
            <w:tcBorders>
              <w:top w:val="nil"/>
              <w:left w:val="nil"/>
              <w:bottom w:val="nil"/>
              <w:right w:val="nil"/>
            </w:tcBorders>
            <w:shd w:val="clear" w:color="auto" w:fill="auto"/>
            <w:vAlign w:val="bottom"/>
            <w:hideMark/>
          </w:tcPr>
          <w:p w14:paraId="00C6045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32.15</w:t>
            </w:r>
          </w:p>
        </w:tc>
        <w:tc>
          <w:tcPr>
            <w:tcW w:w="0" w:type="auto"/>
            <w:tcBorders>
              <w:top w:val="nil"/>
              <w:left w:val="nil"/>
              <w:bottom w:val="nil"/>
              <w:right w:val="nil"/>
            </w:tcBorders>
            <w:shd w:val="clear" w:color="auto" w:fill="auto"/>
            <w:vAlign w:val="bottom"/>
            <w:hideMark/>
          </w:tcPr>
          <w:p w14:paraId="47A0F89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79.70</w:t>
            </w:r>
          </w:p>
        </w:tc>
      </w:tr>
      <w:tr w:rsidR="007A5ACC" w:rsidRPr="007A5ACC" w14:paraId="10C43BBE" w14:textId="77777777" w:rsidTr="007A5ACC">
        <w:tc>
          <w:tcPr>
            <w:tcW w:w="0" w:type="auto"/>
            <w:tcBorders>
              <w:top w:val="nil"/>
              <w:left w:val="nil"/>
              <w:bottom w:val="nil"/>
              <w:right w:val="nil"/>
            </w:tcBorders>
            <w:shd w:val="clear" w:color="auto" w:fill="auto"/>
            <w:vAlign w:val="bottom"/>
            <w:hideMark/>
          </w:tcPr>
          <w:p w14:paraId="50E7C14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(n = 27)</w:t>
            </w:r>
          </w:p>
        </w:tc>
        <w:tc>
          <w:tcPr>
            <w:tcW w:w="0" w:type="auto"/>
            <w:tcBorders>
              <w:top w:val="nil"/>
              <w:left w:val="nil"/>
              <w:bottom w:val="nil"/>
              <w:right w:val="nil"/>
            </w:tcBorders>
            <w:shd w:val="clear" w:color="auto" w:fill="auto"/>
            <w:vAlign w:val="bottom"/>
            <w:hideMark/>
          </w:tcPr>
          <w:p w14:paraId="65EE2C5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(3.42)</w:t>
            </w:r>
          </w:p>
        </w:tc>
        <w:tc>
          <w:tcPr>
            <w:tcW w:w="0" w:type="auto"/>
            <w:tcBorders>
              <w:top w:val="nil"/>
              <w:left w:val="nil"/>
              <w:bottom w:val="nil"/>
              <w:right w:val="nil"/>
            </w:tcBorders>
            <w:shd w:val="clear" w:color="auto" w:fill="auto"/>
            <w:vAlign w:val="bottom"/>
            <w:hideMark/>
          </w:tcPr>
          <w:p w14:paraId="7D27C8E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(4.04)</w:t>
            </w:r>
          </w:p>
        </w:tc>
        <w:tc>
          <w:tcPr>
            <w:tcW w:w="0" w:type="auto"/>
            <w:tcBorders>
              <w:top w:val="nil"/>
              <w:left w:val="nil"/>
              <w:bottom w:val="nil"/>
              <w:right w:val="nil"/>
            </w:tcBorders>
            <w:shd w:val="clear" w:color="auto" w:fill="auto"/>
            <w:vAlign w:val="bottom"/>
            <w:hideMark/>
          </w:tcPr>
          <w:p w14:paraId="7A52B10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(4.11)</w:t>
            </w:r>
          </w:p>
        </w:tc>
        <w:tc>
          <w:tcPr>
            <w:tcW w:w="0" w:type="auto"/>
            <w:tcBorders>
              <w:top w:val="nil"/>
              <w:left w:val="nil"/>
              <w:bottom w:val="nil"/>
              <w:right w:val="nil"/>
            </w:tcBorders>
            <w:shd w:val="clear" w:color="auto" w:fill="auto"/>
            <w:vAlign w:val="bottom"/>
            <w:hideMark/>
          </w:tcPr>
          <w:p w14:paraId="515DA65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(6.5)</w:t>
            </w:r>
          </w:p>
        </w:tc>
      </w:tr>
    </w:tbl>
    <w:p w14:paraId="5334A87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determine if statistically significant differences existed between the means, two mixed ANOVAs were performed first to examine whether there were significant interaction effects between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 and time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The participants' scores on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section of the EPE and the overall EPE were dependent variables. The results show that there were no significant interaction effects for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(F( </w:t>
      </w:r>
      <w:hyperlink r:id="rId116"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2.07, p = .156, partial eta squared = .04) and general English proficiency (F( </w:t>
      </w:r>
      <w:hyperlink r:id="rId117"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.076, p = .784, partial eta squared = .001), suggesting that over the course of one school year, the changes in scores from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overall English proficiency test did not differ significantly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− 1’groups. There was a significant main effect of time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respectively (F( </w:t>
      </w:r>
      <w:hyperlink r:id="rId118"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23.44, p &lt; .0005, partial eta squared = .31; F( </w:t>
      </w:r>
      <w:hyperlink r:id="rId119"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44.50, p &lt; .0005, partial eta squared = .46), with both groups showing an increase in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sub</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scores and the overall EPE scores across the two time periods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 Furthermore, the main effect of the differentiated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was not significant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sub</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scores and overall EPE scores, respectively (F( </w:t>
      </w:r>
      <w:hyperlink r:id="rId120"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.04, p = .84, partial eta squared = .001; F( </w:t>
      </w:r>
      <w:hyperlink r:id="rId121"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52) = .03, p = .86, partial eta squared = .001), suggesting no difference in the effectiveness of two differentiated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with regard to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w:t>
      </w:r>
    </w:p>
    <w:p w14:paraId="262F98C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Next, two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conducted as follow</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up tests to examine the simple main effect of group on the pretest and the posttest, respectively. The results show that there was no significant difference between the two groups on the pretests (t = 1.17, p = .25, d = .31 for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 = 0.22, p = .82, d = .06 for general English proficiency), suggesting that both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were at a similar baseline prior to the experiment. The results also indicate no significant difference between the two groups in their EPE posttests (t = 0.69, p = .49, d = .19 for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 = 0.41, p = .68, d = .14 for general English proficiency) after the intervention of ER. In other words, although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was found to have greater increases in their overall EPE scores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scores, the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results illustrate that there were no significant differences in their posttest scores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w:t>
      </w:r>
    </w:p>
    <w:p w14:paraId="0B05B37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Lastly, paired</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were performed as follow</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up tests to examine the simple main effect of time for each group. The results suggest that both groups'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were significantly enhanced at the end of this study (t = 2.43, p &lt; .05, d = .47 and t = 3.52, p &lt; .01, d = .68 for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respectively; t = 4.37, p &lt; .01, d = .84 and t = 5.25, p &lt; .01, d = 1.01 for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respectively), as displayed in Table [</w:t>
      </w:r>
      <w:proofErr w:type="spellStart"/>
      <w:r w:rsidRPr="007A5ACC">
        <w:rPr>
          <w:rFonts w:ascii="Helvetica" w:eastAsia="Times New Roman" w:hAnsi="Helvetica" w:cs="Helvetica"/>
          <w:color w:val="595959"/>
          <w:sz w:val="20"/>
          <w:szCs w:val="20"/>
        </w:rPr>
        <w:t>NaN</w:t>
      </w:r>
      <w:proofErr w:type="spellEnd"/>
      <w:r w:rsidRPr="007A5ACC">
        <w:rPr>
          <w:rFonts w:ascii="Helvetica" w:eastAsia="Times New Roman" w:hAnsi="Helvetica" w:cs="Helvetica"/>
          <w:color w:val="595959"/>
          <w:sz w:val="20"/>
          <w:szCs w:val="20"/>
        </w:rPr>
        <w:t>] . Similar results were found with both groups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That is,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the general English proficiency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significantly improved after the intervention of ER. Moreover, Cohen's effect size values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paired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are d = .47 and d = .68 for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respectively, suggesting moderate practical significance. As for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Cohen's effect size values calculated from its paired samples 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tests are d = .84 and d = 1.01 for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respectively, suggesting high practical significance.</w:t>
      </w:r>
    </w:p>
    <w:p w14:paraId="74C2782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Paired samples t </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 xml:space="preserve">tests of the </w:t>
      </w:r>
      <w:proofErr w:type="gramStart"/>
      <w:r w:rsidRPr="007A5ACC">
        <w:rPr>
          <w:rFonts w:ascii="Helvetica" w:eastAsia="Times New Roman" w:hAnsi="Helvetica" w:cs="Helvetica"/>
          <w:color w:val="595959"/>
          <w:sz w:val="20"/>
          <w:szCs w:val="20"/>
        </w:rPr>
        <w:t xml:space="preserve">‘ </w:t>
      </w:r>
      <w:proofErr w:type="spellStart"/>
      <w:r w:rsidRPr="007A5ACC">
        <w:rPr>
          <w:rFonts w:ascii="Helvetica" w:eastAsia="Times New Roman" w:hAnsi="Helvetica" w:cs="Helvetica"/>
          <w:color w:val="595959"/>
          <w:sz w:val="20"/>
          <w:szCs w:val="20"/>
        </w:rPr>
        <w:t>i</w:t>
      </w:r>
      <w:proofErr w:type="spellEnd"/>
      <w:proofErr w:type="gramEnd"/>
      <w:r w:rsidRPr="007A5ACC">
        <w:rPr>
          <w:rFonts w:ascii="Helvetica" w:eastAsia="Times New Roman" w:hAnsi="Helvetica" w:cs="Helvetica"/>
          <w:color w:val="595959"/>
          <w:sz w:val="20"/>
          <w:szCs w:val="20"/>
        </w:rPr>
        <w:t xml:space="preserve">  − 1’ group's and the ‘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group's prescore and postscores from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section of the EPE and the overall EPE</w:t>
      </w:r>
    </w:p>
    <w:tbl>
      <w:tblPr>
        <w:tblW w:w="0" w:type="auto"/>
        <w:tblCellMar>
          <w:left w:w="0" w:type="dxa"/>
          <w:right w:w="0" w:type="dxa"/>
        </w:tblCellMar>
        <w:tblLook w:val="04A0" w:firstRow="1" w:lastRow="0" w:firstColumn="1" w:lastColumn="0" w:noHBand="0" w:noVBand="1"/>
      </w:tblPr>
      <w:tblGrid>
        <w:gridCol w:w="627"/>
        <w:gridCol w:w="1939"/>
        <w:gridCol w:w="1472"/>
        <w:gridCol w:w="1972"/>
        <w:gridCol w:w="1361"/>
        <w:gridCol w:w="350"/>
        <w:gridCol w:w="200"/>
        <w:gridCol w:w="463"/>
      </w:tblGrid>
      <w:tr w:rsidR="007A5ACC" w:rsidRPr="007A5ACC" w14:paraId="74FC19CC" w14:textId="77777777" w:rsidTr="007A5ACC">
        <w:tc>
          <w:tcPr>
            <w:tcW w:w="0" w:type="auto"/>
            <w:tcBorders>
              <w:top w:val="nil"/>
              <w:left w:val="nil"/>
              <w:bottom w:val="nil"/>
              <w:right w:val="nil"/>
            </w:tcBorders>
            <w:shd w:val="clear" w:color="auto" w:fill="auto"/>
            <w:vAlign w:val="bottom"/>
            <w:hideMark/>
          </w:tcPr>
          <w:p w14:paraId="63894D08" w14:textId="77777777" w:rsidR="007A5ACC" w:rsidRPr="007A5ACC" w:rsidRDefault="007A5ACC" w:rsidP="007A5ACC">
            <w:pPr>
              <w:spacing w:after="0" w:line="240" w:lineRule="auto"/>
              <w:rPr>
                <w:rFonts w:ascii="Helvetica" w:eastAsia="Times New Roman" w:hAnsi="Helvetica" w:cs="Helvetica"/>
                <w:color w:val="595959"/>
                <w:sz w:val="20"/>
                <w:szCs w:val="20"/>
              </w:rPr>
            </w:pPr>
          </w:p>
        </w:tc>
        <w:tc>
          <w:tcPr>
            <w:tcW w:w="0" w:type="auto"/>
            <w:tcBorders>
              <w:top w:val="nil"/>
              <w:left w:val="nil"/>
              <w:bottom w:val="nil"/>
              <w:right w:val="nil"/>
            </w:tcBorders>
            <w:shd w:val="clear" w:color="auto" w:fill="auto"/>
            <w:vAlign w:val="bottom"/>
            <w:hideMark/>
          </w:tcPr>
          <w:p w14:paraId="255D2152" w14:textId="77777777" w:rsidR="007A5ACC" w:rsidRPr="007A5ACC" w:rsidRDefault="007A5ACC" w:rsidP="007A5ACC">
            <w:pPr>
              <w:spacing w:after="0" w:line="240" w:lineRule="auto"/>
              <w:jc w:val="center"/>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0D41279"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Mean differences</w:t>
            </w:r>
          </w:p>
        </w:tc>
        <w:tc>
          <w:tcPr>
            <w:tcW w:w="0" w:type="auto"/>
            <w:tcBorders>
              <w:top w:val="nil"/>
              <w:left w:val="nil"/>
              <w:bottom w:val="nil"/>
              <w:right w:val="nil"/>
            </w:tcBorders>
            <w:shd w:val="clear" w:color="auto" w:fill="auto"/>
            <w:vAlign w:val="bottom"/>
            <w:hideMark/>
          </w:tcPr>
          <w:p w14:paraId="62D54A9A"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SD of mean differences</w:t>
            </w:r>
          </w:p>
        </w:tc>
        <w:tc>
          <w:tcPr>
            <w:tcW w:w="0" w:type="auto"/>
            <w:tcBorders>
              <w:top w:val="nil"/>
              <w:left w:val="nil"/>
              <w:bottom w:val="nil"/>
              <w:right w:val="nil"/>
            </w:tcBorders>
            <w:shd w:val="clear" w:color="auto" w:fill="auto"/>
            <w:vAlign w:val="bottom"/>
            <w:hideMark/>
          </w:tcPr>
          <w:p w14:paraId="2B9BDAF4"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Std. error mean</w:t>
            </w:r>
          </w:p>
        </w:tc>
        <w:tc>
          <w:tcPr>
            <w:tcW w:w="0" w:type="auto"/>
            <w:tcBorders>
              <w:top w:val="nil"/>
              <w:left w:val="nil"/>
              <w:bottom w:val="nil"/>
              <w:right w:val="nil"/>
            </w:tcBorders>
            <w:shd w:val="clear" w:color="auto" w:fill="auto"/>
            <w:vAlign w:val="bottom"/>
            <w:hideMark/>
          </w:tcPr>
          <w:p w14:paraId="152B7BE4"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t</w:t>
            </w:r>
          </w:p>
        </w:tc>
        <w:tc>
          <w:tcPr>
            <w:tcW w:w="0" w:type="auto"/>
            <w:tcBorders>
              <w:top w:val="nil"/>
              <w:left w:val="nil"/>
              <w:bottom w:val="nil"/>
              <w:right w:val="nil"/>
            </w:tcBorders>
            <w:shd w:val="clear" w:color="auto" w:fill="auto"/>
            <w:vAlign w:val="bottom"/>
            <w:hideMark/>
          </w:tcPr>
          <w:p w14:paraId="403C849D"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df</w:t>
            </w:r>
          </w:p>
        </w:tc>
        <w:tc>
          <w:tcPr>
            <w:tcW w:w="0" w:type="auto"/>
            <w:tcBorders>
              <w:top w:val="nil"/>
              <w:left w:val="nil"/>
              <w:bottom w:val="nil"/>
              <w:right w:val="nil"/>
            </w:tcBorders>
            <w:shd w:val="clear" w:color="auto" w:fill="auto"/>
            <w:vAlign w:val="bottom"/>
            <w:hideMark/>
          </w:tcPr>
          <w:p w14:paraId="6CB84A02"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p</w:t>
            </w:r>
          </w:p>
        </w:tc>
      </w:tr>
      <w:tr w:rsidR="007A5ACC" w:rsidRPr="007A5ACC" w14:paraId="0F6C4D70" w14:textId="77777777" w:rsidTr="007A5ACC">
        <w:tc>
          <w:tcPr>
            <w:tcW w:w="0" w:type="auto"/>
            <w:tcBorders>
              <w:top w:val="nil"/>
              <w:left w:val="nil"/>
              <w:bottom w:val="nil"/>
              <w:right w:val="nil"/>
            </w:tcBorders>
            <w:shd w:val="clear" w:color="auto" w:fill="auto"/>
            <w:vAlign w:val="bottom"/>
            <w:hideMark/>
          </w:tcPr>
          <w:p w14:paraId="067696AE"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0E7F568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Reading comprehension</w:t>
            </w:r>
          </w:p>
        </w:tc>
        <w:tc>
          <w:tcPr>
            <w:tcW w:w="0" w:type="auto"/>
            <w:tcBorders>
              <w:top w:val="nil"/>
              <w:left w:val="nil"/>
              <w:bottom w:val="nil"/>
              <w:right w:val="nil"/>
            </w:tcBorders>
            <w:shd w:val="clear" w:color="auto" w:fill="auto"/>
            <w:vAlign w:val="bottom"/>
            <w:hideMark/>
          </w:tcPr>
          <w:p w14:paraId="462706D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2.21</w:t>
            </w:r>
          </w:p>
        </w:tc>
        <w:tc>
          <w:tcPr>
            <w:tcW w:w="0" w:type="auto"/>
            <w:tcBorders>
              <w:top w:val="nil"/>
              <w:left w:val="nil"/>
              <w:bottom w:val="nil"/>
              <w:right w:val="nil"/>
            </w:tcBorders>
            <w:shd w:val="clear" w:color="auto" w:fill="auto"/>
            <w:vAlign w:val="bottom"/>
            <w:hideMark/>
          </w:tcPr>
          <w:p w14:paraId="623DDD0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4.82</w:t>
            </w:r>
          </w:p>
        </w:tc>
        <w:tc>
          <w:tcPr>
            <w:tcW w:w="0" w:type="auto"/>
            <w:tcBorders>
              <w:top w:val="nil"/>
              <w:left w:val="nil"/>
              <w:bottom w:val="nil"/>
              <w:right w:val="nil"/>
            </w:tcBorders>
            <w:shd w:val="clear" w:color="auto" w:fill="auto"/>
            <w:vAlign w:val="bottom"/>
            <w:hideMark/>
          </w:tcPr>
          <w:p w14:paraId="7A55A34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0.91</w:t>
            </w:r>
          </w:p>
        </w:tc>
        <w:tc>
          <w:tcPr>
            <w:tcW w:w="0" w:type="auto"/>
            <w:tcBorders>
              <w:top w:val="nil"/>
              <w:left w:val="nil"/>
              <w:bottom w:val="nil"/>
              <w:right w:val="nil"/>
            </w:tcBorders>
            <w:shd w:val="clear" w:color="auto" w:fill="auto"/>
            <w:vAlign w:val="bottom"/>
            <w:hideMark/>
          </w:tcPr>
          <w:p w14:paraId="42666C3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2.43</w:t>
            </w:r>
          </w:p>
        </w:tc>
        <w:tc>
          <w:tcPr>
            <w:tcW w:w="0" w:type="auto"/>
            <w:tcBorders>
              <w:top w:val="nil"/>
              <w:left w:val="nil"/>
              <w:bottom w:val="nil"/>
              <w:right w:val="nil"/>
            </w:tcBorders>
            <w:shd w:val="clear" w:color="auto" w:fill="auto"/>
            <w:vAlign w:val="bottom"/>
            <w:hideMark/>
          </w:tcPr>
          <w:p w14:paraId="6E51FFBF"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5ACD421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&lt;.05</w:t>
            </w:r>
          </w:p>
        </w:tc>
      </w:tr>
      <w:tr w:rsidR="007A5ACC" w:rsidRPr="007A5ACC" w14:paraId="5FEA5818" w14:textId="77777777" w:rsidTr="007A5ACC">
        <w:tc>
          <w:tcPr>
            <w:tcW w:w="0" w:type="auto"/>
            <w:tcBorders>
              <w:top w:val="nil"/>
              <w:left w:val="nil"/>
              <w:bottom w:val="nil"/>
              <w:right w:val="nil"/>
            </w:tcBorders>
            <w:shd w:val="clear" w:color="auto" w:fill="auto"/>
            <w:vAlign w:val="bottom"/>
            <w:hideMark/>
          </w:tcPr>
          <w:p w14:paraId="48E36B3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lastRenderedPageBreak/>
              <w:t>(n = 27)</w:t>
            </w:r>
          </w:p>
        </w:tc>
        <w:tc>
          <w:tcPr>
            <w:tcW w:w="0" w:type="auto"/>
            <w:tcBorders>
              <w:top w:val="nil"/>
              <w:left w:val="nil"/>
              <w:bottom w:val="nil"/>
              <w:right w:val="nil"/>
            </w:tcBorders>
            <w:shd w:val="clear" w:color="auto" w:fill="auto"/>
            <w:vAlign w:val="bottom"/>
            <w:hideMark/>
          </w:tcPr>
          <w:p w14:paraId="57944F2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English proficiency</w:t>
            </w:r>
          </w:p>
        </w:tc>
        <w:tc>
          <w:tcPr>
            <w:tcW w:w="0" w:type="auto"/>
            <w:tcBorders>
              <w:top w:val="nil"/>
              <w:left w:val="nil"/>
              <w:bottom w:val="nil"/>
              <w:right w:val="nil"/>
            </w:tcBorders>
            <w:shd w:val="clear" w:color="auto" w:fill="auto"/>
            <w:vAlign w:val="bottom"/>
            <w:hideMark/>
          </w:tcPr>
          <w:p w14:paraId="6FAC896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4.57</w:t>
            </w:r>
          </w:p>
        </w:tc>
        <w:tc>
          <w:tcPr>
            <w:tcW w:w="0" w:type="auto"/>
            <w:tcBorders>
              <w:top w:val="nil"/>
              <w:left w:val="nil"/>
              <w:bottom w:val="nil"/>
              <w:right w:val="nil"/>
            </w:tcBorders>
            <w:shd w:val="clear" w:color="auto" w:fill="auto"/>
            <w:vAlign w:val="bottom"/>
            <w:hideMark/>
          </w:tcPr>
          <w:p w14:paraId="491FAA7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6.87</w:t>
            </w:r>
          </w:p>
        </w:tc>
        <w:tc>
          <w:tcPr>
            <w:tcW w:w="0" w:type="auto"/>
            <w:tcBorders>
              <w:top w:val="nil"/>
              <w:left w:val="nil"/>
              <w:bottom w:val="nil"/>
              <w:right w:val="nil"/>
            </w:tcBorders>
            <w:shd w:val="clear" w:color="auto" w:fill="auto"/>
            <w:vAlign w:val="bottom"/>
            <w:hideMark/>
          </w:tcPr>
          <w:p w14:paraId="5EDAF7FC"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1.30</w:t>
            </w:r>
          </w:p>
        </w:tc>
        <w:tc>
          <w:tcPr>
            <w:tcW w:w="0" w:type="auto"/>
            <w:tcBorders>
              <w:top w:val="nil"/>
              <w:left w:val="nil"/>
              <w:bottom w:val="nil"/>
              <w:right w:val="nil"/>
            </w:tcBorders>
            <w:shd w:val="clear" w:color="auto" w:fill="auto"/>
            <w:vAlign w:val="bottom"/>
            <w:hideMark/>
          </w:tcPr>
          <w:p w14:paraId="1168623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3.52</w:t>
            </w:r>
          </w:p>
        </w:tc>
        <w:tc>
          <w:tcPr>
            <w:tcW w:w="0" w:type="auto"/>
            <w:tcBorders>
              <w:top w:val="nil"/>
              <w:left w:val="nil"/>
              <w:bottom w:val="nil"/>
              <w:right w:val="nil"/>
            </w:tcBorders>
            <w:shd w:val="clear" w:color="auto" w:fill="auto"/>
            <w:vAlign w:val="bottom"/>
            <w:hideMark/>
          </w:tcPr>
          <w:p w14:paraId="6C8C2EB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58E83948"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&lt;.01</w:t>
            </w:r>
          </w:p>
        </w:tc>
      </w:tr>
      <w:tr w:rsidR="007A5ACC" w:rsidRPr="007A5ACC" w14:paraId="5D37C30E" w14:textId="77777777" w:rsidTr="007A5ACC">
        <w:tc>
          <w:tcPr>
            <w:tcW w:w="0" w:type="auto"/>
            <w:tcBorders>
              <w:top w:val="nil"/>
              <w:left w:val="nil"/>
              <w:bottom w:val="nil"/>
              <w:right w:val="nil"/>
            </w:tcBorders>
            <w:shd w:val="clear" w:color="auto" w:fill="auto"/>
            <w:vAlign w:val="bottom"/>
            <w:hideMark/>
          </w:tcPr>
          <w:p w14:paraId="3C4281DC" w14:textId="77777777" w:rsidR="007A5ACC" w:rsidRPr="007A5ACC" w:rsidRDefault="007A5ACC" w:rsidP="007A5ACC">
            <w:pPr>
              <w:spacing w:after="0" w:line="240" w:lineRule="auto"/>
              <w:rPr>
                <w:rFonts w:ascii="Times New Roman" w:eastAsia="Times New Roman" w:hAnsi="Times New Roman" w:cs="Times New Roman"/>
                <w:sz w:val="20"/>
                <w:szCs w:val="20"/>
              </w:rPr>
            </w:pPr>
            <w:proofErr w:type="spellStart"/>
            <w:r w:rsidRPr="007A5ACC">
              <w:rPr>
                <w:rFonts w:ascii="Times New Roman" w:eastAsia="Times New Roman" w:hAnsi="Times New Roman" w:cs="Times New Roman"/>
                <w:sz w:val="20"/>
                <w:szCs w:val="20"/>
              </w:rPr>
              <w:t>i</w:t>
            </w:r>
            <w:proofErr w:type="spellEnd"/>
            <w:r w:rsidRPr="007A5ACC">
              <w:rPr>
                <w:rFonts w:ascii="Times New Roman" w:eastAsia="Times New Roman" w:hAnsi="Times New Roman" w:cs="Times New Roman"/>
                <w:sz w:val="20"/>
                <w:szCs w:val="20"/>
              </w:rPr>
              <w:t> + 1</w:t>
            </w:r>
          </w:p>
        </w:tc>
        <w:tc>
          <w:tcPr>
            <w:tcW w:w="0" w:type="auto"/>
            <w:tcBorders>
              <w:top w:val="nil"/>
              <w:left w:val="nil"/>
              <w:bottom w:val="nil"/>
              <w:right w:val="nil"/>
            </w:tcBorders>
            <w:shd w:val="clear" w:color="auto" w:fill="auto"/>
            <w:vAlign w:val="bottom"/>
            <w:hideMark/>
          </w:tcPr>
          <w:p w14:paraId="5E7CB96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Reading comprehension</w:t>
            </w:r>
          </w:p>
        </w:tc>
        <w:tc>
          <w:tcPr>
            <w:tcW w:w="0" w:type="auto"/>
            <w:tcBorders>
              <w:top w:val="nil"/>
              <w:left w:val="nil"/>
              <w:bottom w:val="nil"/>
              <w:right w:val="nil"/>
            </w:tcBorders>
            <w:shd w:val="clear" w:color="auto" w:fill="auto"/>
            <w:vAlign w:val="bottom"/>
            <w:hideMark/>
          </w:tcPr>
          <w:p w14:paraId="71E16E2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4.15</w:t>
            </w:r>
          </w:p>
        </w:tc>
        <w:tc>
          <w:tcPr>
            <w:tcW w:w="0" w:type="auto"/>
            <w:tcBorders>
              <w:top w:val="nil"/>
              <w:left w:val="nil"/>
              <w:bottom w:val="nil"/>
              <w:right w:val="nil"/>
            </w:tcBorders>
            <w:shd w:val="clear" w:color="auto" w:fill="auto"/>
            <w:vAlign w:val="bottom"/>
            <w:hideMark/>
          </w:tcPr>
          <w:p w14:paraId="704B777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4.93</w:t>
            </w:r>
          </w:p>
        </w:tc>
        <w:tc>
          <w:tcPr>
            <w:tcW w:w="0" w:type="auto"/>
            <w:tcBorders>
              <w:top w:val="nil"/>
              <w:left w:val="nil"/>
              <w:bottom w:val="nil"/>
              <w:right w:val="nil"/>
            </w:tcBorders>
            <w:shd w:val="clear" w:color="auto" w:fill="auto"/>
            <w:vAlign w:val="bottom"/>
            <w:hideMark/>
          </w:tcPr>
          <w:p w14:paraId="1A327A4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0.95</w:t>
            </w:r>
          </w:p>
        </w:tc>
        <w:tc>
          <w:tcPr>
            <w:tcW w:w="0" w:type="auto"/>
            <w:tcBorders>
              <w:top w:val="nil"/>
              <w:left w:val="nil"/>
              <w:bottom w:val="nil"/>
              <w:right w:val="nil"/>
            </w:tcBorders>
            <w:shd w:val="clear" w:color="auto" w:fill="auto"/>
            <w:vAlign w:val="bottom"/>
            <w:hideMark/>
          </w:tcPr>
          <w:p w14:paraId="1D89C73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4.37</w:t>
            </w:r>
          </w:p>
        </w:tc>
        <w:tc>
          <w:tcPr>
            <w:tcW w:w="0" w:type="auto"/>
            <w:tcBorders>
              <w:top w:val="nil"/>
              <w:left w:val="nil"/>
              <w:bottom w:val="nil"/>
              <w:right w:val="nil"/>
            </w:tcBorders>
            <w:shd w:val="clear" w:color="auto" w:fill="auto"/>
            <w:vAlign w:val="bottom"/>
            <w:hideMark/>
          </w:tcPr>
          <w:p w14:paraId="49AD5A0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1A62D95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&lt;.001</w:t>
            </w:r>
          </w:p>
        </w:tc>
      </w:tr>
      <w:tr w:rsidR="007A5ACC" w:rsidRPr="007A5ACC" w14:paraId="7E85E82A" w14:textId="77777777" w:rsidTr="007A5ACC">
        <w:tc>
          <w:tcPr>
            <w:tcW w:w="0" w:type="auto"/>
            <w:tcBorders>
              <w:top w:val="nil"/>
              <w:left w:val="nil"/>
              <w:bottom w:val="nil"/>
              <w:right w:val="nil"/>
            </w:tcBorders>
            <w:shd w:val="clear" w:color="auto" w:fill="auto"/>
            <w:vAlign w:val="bottom"/>
            <w:hideMark/>
          </w:tcPr>
          <w:p w14:paraId="3F42C6A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(n = 27)</w:t>
            </w:r>
          </w:p>
        </w:tc>
        <w:tc>
          <w:tcPr>
            <w:tcW w:w="0" w:type="auto"/>
            <w:tcBorders>
              <w:top w:val="nil"/>
              <w:left w:val="nil"/>
              <w:bottom w:val="nil"/>
              <w:right w:val="nil"/>
            </w:tcBorders>
            <w:shd w:val="clear" w:color="auto" w:fill="auto"/>
            <w:vAlign w:val="bottom"/>
            <w:hideMark/>
          </w:tcPr>
          <w:p w14:paraId="7FCAE07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English proficiency</w:t>
            </w:r>
          </w:p>
        </w:tc>
        <w:tc>
          <w:tcPr>
            <w:tcW w:w="0" w:type="auto"/>
            <w:tcBorders>
              <w:top w:val="nil"/>
              <w:left w:val="nil"/>
              <w:bottom w:val="nil"/>
              <w:right w:val="nil"/>
            </w:tcBorders>
            <w:shd w:val="clear" w:color="auto" w:fill="auto"/>
            <w:vAlign w:val="bottom"/>
            <w:hideMark/>
          </w:tcPr>
          <w:p w14:paraId="2511DDC5"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5.59</w:t>
            </w:r>
          </w:p>
        </w:tc>
        <w:tc>
          <w:tcPr>
            <w:tcW w:w="0" w:type="auto"/>
            <w:tcBorders>
              <w:top w:val="nil"/>
              <w:left w:val="nil"/>
              <w:bottom w:val="nil"/>
              <w:right w:val="nil"/>
            </w:tcBorders>
            <w:shd w:val="clear" w:color="auto" w:fill="auto"/>
            <w:vAlign w:val="bottom"/>
            <w:hideMark/>
          </w:tcPr>
          <w:p w14:paraId="39758C6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5.54</w:t>
            </w:r>
          </w:p>
        </w:tc>
        <w:tc>
          <w:tcPr>
            <w:tcW w:w="0" w:type="auto"/>
            <w:tcBorders>
              <w:top w:val="nil"/>
              <w:left w:val="nil"/>
              <w:bottom w:val="nil"/>
              <w:right w:val="nil"/>
            </w:tcBorders>
            <w:shd w:val="clear" w:color="auto" w:fill="auto"/>
            <w:vAlign w:val="bottom"/>
            <w:hideMark/>
          </w:tcPr>
          <w:p w14:paraId="6D975FD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1.07</w:t>
            </w:r>
          </w:p>
        </w:tc>
        <w:tc>
          <w:tcPr>
            <w:tcW w:w="0" w:type="auto"/>
            <w:tcBorders>
              <w:top w:val="nil"/>
              <w:left w:val="nil"/>
              <w:bottom w:val="nil"/>
              <w:right w:val="nil"/>
            </w:tcBorders>
            <w:shd w:val="clear" w:color="auto" w:fill="auto"/>
            <w:vAlign w:val="bottom"/>
            <w:hideMark/>
          </w:tcPr>
          <w:p w14:paraId="6343DB6C"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5.25</w:t>
            </w:r>
          </w:p>
        </w:tc>
        <w:tc>
          <w:tcPr>
            <w:tcW w:w="0" w:type="auto"/>
            <w:tcBorders>
              <w:top w:val="nil"/>
              <w:left w:val="nil"/>
              <w:bottom w:val="nil"/>
              <w:right w:val="nil"/>
            </w:tcBorders>
            <w:shd w:val="clear" w:color="auto" w:fill="auto"/>
            <w:vAlign w:val="bottom"/>
            <w:hideMark/>
          </w:tcPr>
          <w:p w14:paraId="3D4599DF"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26</w:t>
            </w:r>
          </w:p>
        </w:tc>
        <w:tc>
          <w:tcPr>
            <w:tcW w:w="0" w:type="auto"/>
            <w:tcBorders>
              <w:top w:val="nil"/>
              <w:left w:val="nil"/>
              <w:bottom w:val="nil"/>
              <w:right w:val="nil"/>
            </w:tcBorders>
            <w:shd w:val="clear" w:color="auto" w:fill="auto"/>
            <w:vAlign w:val="bottom"/>
            <w:hideMark/>
          </w:tcPr>
          <w:p w14:paraId="322CDF79"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&lt;.001</w:t>
            </w:r>
          </w:p>
        </w:tc>
      </w:tr>
    </w:tbl>
    <w:p w14:paraId="722890D6" w14:textId="77777777" w:rsidR="007A5ACC" w:rsidRPr="007A5ACC" w:rsidRDefault="007A5ACC" w:rsidP="007A5ACC">
      <w:pPr>
        <w:numPr>
          <w:ilvl w:val="0"/>
          <w:numId w:val="2"/>
        </w:numPr>
        <w:spacing w:after="0" w:line="240" w:lineRule="auto"/>
        <w:ind w:left="4565"/>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bdr w:val="none" w:sz="0" w:space="0" w:color="auto" w:frame="1"/>
        </w:rPr>
        <w:t>2 p &lt; .05</w:t>
      </w:r>
    </w:p>
    <w:p w14:paraId="19494C11" w14:textId="77777777" w:rsidR="007A5ACC" w:rsidRPr="007A5ACC" w:rsidRDefault="007A5ACC" w:rsidP="007A5ACC">
      <w:pPr>
        <w:numPr>
          <w:ilvl w:val="0"/>
          <w:numId w:val="2"/>
        </w:numPr>
        <w:spacing w:after="0" w:line="240" w:lineRule="auto"/>
        <w:ind w:left="4565"/>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bdr w:val="none" w:sz="0" w:space="0" w:color="auto" w:frame="1"/>
        </w:rPr>
        <w:t>3 p &lt; .01</w:t>
      </w:r>
    </w:p>
    <w:p w14:paraId="2BF7F86D" w14:textId="77777777" w:rsidR="007A5ACC" w:rsidRPr="007A5ACC" w:rsidRDefault="007A5ACC" w:rsidP="007A5ACC">
      <w:pPr>
        <w:numPr>
          <w:ilvl w:val="0"/>
          <w:numId w:val="2"/>
        </w:numPr>
        <w:spacing w:after="0" w:line="240" w:lineRule="auto"/>
        <w:ind w:left="4565"/>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bdr w:val="none" w:sz="0" w:space="0" w:color="auto" w:frame="1"/>
        </w:rPr>
        <w:t>4 p &lt; .001</w:t>
      </w:r>
    </w:p>
    <w:p w14:paraId="630235A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In brief, implementing ER with either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or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contributed profoundly to the gains in the participants' general English proficiency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However, different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did not yield significant difference in the participants' English proficiency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comprehension. </w:t>
      </w:r>
      <w:proofErr w:type="gramStart"/>
      <w:r w:rsidRPr="007A5ACC">
        <w:rPr>
          <w:rFonts w:ascii="Helvetica" w:eastAsia="Times New Roman" w:hAnsi="Helvetica" w:cs="Helvetica"/>
          <w:color w:val="595959"/>
          <w:sz w:val="20"/>
          <w:szCs w:val="20"/>
        </w:rPr>
        <w:t>In light of</w:t>
      </w:r>
      <w:proofErr w:type="gramEnd"/>
      <w:r w:rsidRPr="007A5ACC">
        <w:rPr>
          <w:rFonts w:ascii="Helvetica" w:eastAsia="Times New Roman" w:hAnsi="Helvetica" w:cs="Helvetica"/>
          <w:color w:val="595959"/>
          <w:sz w:val="20"/>
          <w:szCs w:val="20"/>
        </w:rPr>
        <w:t xml:space="preserve"> the benefits measured by the RAS and the EPE, it is equally important to tap into the participants' own opinions regarding this ER intervention.</w:t>
      </w:r>
    </w:p>
    <w:p w14:paraId="66D22402"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There is no considerable difference in the participants' perception of ER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w:t>
      </w:r>
    </w:p>
    <w:p w14:paraId="26BC4BB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find out if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would respond dissimilarly to the implementation of a year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ER requirement embedded in their freshman English course, an open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ended question survey was administered to 54 participants, followed by phone interviews and email correspondences to clarify some of the written responses. Content analysis of the survey responses found no substantial differences between the two groups, and yet, some subtle differences were deduced from the commonalities.</w:t>
      </w:r>
    </w:p>
    <w:p w14:paraId="20B1E0B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Regardless of the varied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of the novels they read, most participants affirmed the effects of ER on enhancing their confidence in tackling English texts and improving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 which positively boosts their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English novels. The most prevailing reasons given by the 47 participants who considered the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helpful in cultivating positive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include: they were not afraid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English novels after taking part in ER; they no longer saw English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 daunting and insipid task; and they saw an enhancement in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 and confidence. For instance, George mentioned, ‘I considered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English novels boring in the past. But after being part of this program, I found it interesting.’ Melody noticed improvement in tackling unfamiliar words as she explained, ‘Before I would stop and look up the dictionary definition whenever I saw unknown vocabulary. But now I can guess the meaning of the vocabulary from the context.’ Furthermore, Ashley contended how ER has helped her read faster with greater comprehension as she elaborated after her initial response, ‘It was difficult in the beginning, but as I kept pressing on instead of giving up, I found myself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much faster.’</w:t>
      </w:r>
    </w:p>
    <w:p w14:paraId="63074EA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Aside from the majority view, a few students rejected or felt ambivalent about the positive effects of ER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Twelve out of 54 replied ‘No’ or ‘not really’ to the positive attitudes question. Among these twelve respondents, seven were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while five were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Some disagreements with the association between ER and the enhanced positive attitudes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include the following: ER makes English even more distasteful; ER is ineffective in improving English; and ER makes studying English de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motivating when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are difficult to understand. One male student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wrote, ‘English novels make me dislike English even more because they are so hard to understand; thus, ER is an ineffective way to better my attitudes.’ For those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that claimed no attitudinal change in English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 confessed lack of commitment to finishing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assignments was cited. A student who has been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novels admitted that ‘I have never paid serious attention to finishing the assigned novel chapters, thus, I don't really know if ER has helped promote my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w:t>
      </w:r>
    </w:p>
    <w:p w14:paraId="2A6266D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Both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attributed unknown vocabulary items, uninteresting novel content, complicated </w:t>
      </w:r>
      <w:proofErr w:type="gramStart"/>
      <w:r w:rsidRPr="007A5ACC">
        <w:rPr>
          <w:rFonts w:ascii="Helvetica" w:eastAsia="Times New Roman" w:hAnsi="Helvetica" w:cs="Helvetica"/>
          <w:color w:val="595959"/>
          <w:sz w:val="20"/>
          <w:szCs w:val="20"/>
        </w:rPr>
        <w:t>plots</w:t>
      </w:r>
      <w:proofErr w:type="gramEnd"/>
      <w:r w:rsidRPr="007A5ACC">
        <w:rPr>
          <w:rFonts w:ascii="Helvetica" w:eastAsia="Times New Roman" w:hAnsi="Helvetica" w:cs="Helvetica"/>
          <w:color w:val="595959"/>
          <w:sz w:val="20"/>
          <w:szCs w:val="20"/>
        </w:rPr>
        <w:t xml:space="preserve"> and heavy weekly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assignments as obstructions to full engagement in the ER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Owen expressed his frustration and said, ‘I became impatient easily when I had to look up words in the dictionary constantly </w:t>
      </w:r>
      <w:proofErr w:type="gramStart"/>
      <w:r w:rsidRPr="007A5ACC">
        <w:rPr>
          <w:rFonts w:ascii="Helvetica" w:eastAsia="Times New Roman" w:hAnsi="Helvetica" w:cs="Helvetica"/>
          <w:color w:val="595959"/>
          <w:sz w:val="20"/>
          <w:szCs w:val="20"/>
        </w:rPr>
        <w:t>in order to</w:t>
      </w:r>
      <w:proofErr w:type="gramEnd"/>
      <w:r w:rsidRPr="007A5ACC">
        <w:rPr>
          <w:rFonts w:ascii="Helvetica" w:eastAsia="Times New Roman" w:hAnsi="Helvetica" w:cs="Helvetica"/>
          <w:color w:val="595959"/>
          <w:sz w:val="20"/>
          <w:szCs w:val="20"/>
        </w:rPr>
        <w:t xml:space="preserve"> understand the storyline.’ When asked what the teacher can do to help them overcome the obstacles during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there were twice as many participants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that indicated their desire for teacher intervention to facilitate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process. Winnie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suggested, ‘I would like to see the teacher guide us through the novel to help us understand the background and the characters.’ </w:t>
      </w:r>
      <w:proofErr w:type="gramStart"/>
      <w:r w:rsidRPr="007A5ACC">
        <w:rPr>
          <w:rFonts w:ascii="Helvetica" w:eastAsia="Times New Roman" w:hAnsi="Helvetica" w:cs="Helvetica"/>
          <w:color w:val="595959"/>
          <w:sz w:val="20"/>
          <w:szCs w:val="20"/>
        </w:rPr>
        <w:t>Also</w:t>
      </w:r>
      <w:proofErr w:type="gramEnd"/>
      <w:r w:rsidRPr="007A5ACC">
        <w:rPr>
          <w:rFonts w:ascii="Helvetica" w:eastAsia="Times New Roman" w:hAnsi="Helvetica" w:cs="Helvetica"/>
          <w:color w:val="595959"/>
          <w:sz w:val="20"/>
          <w:szCs w:val="20"/>
        </w:rPr>
        <w:t xml:space="preserv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Bernice asserted that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passage would be more accessible if the teacher could provide a summary or have some discussion questions to guide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In addition to requesting teacher support alongside their ER, the participants from both groups wanted to have freedom to choose the novels for their ER. The participants believed choosing novels of interest would help them sustain engagement in ER even when </w:t>
      </w:r>
      <w:r w:rsidRPr="007A5ACC">
        <w:rPr>
          <w:rFonts w:ascii="Helvetica" w:eastAsia="Times New Roman" w:hAnsi="Helvetica" w:cs="Helvetica"/>
          <w:color w:val="595959"/>
          <w:sz w:val="20"/>
          <w:szCs w:val="20"/>
        </w:rPr>
        <w:lastRenderedPageBreak/>
        <w:t>they met challenges during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After hearing about the participants' struggles, it is equally important to learn about what the participants have gained from partaking in ER.</w:t>
      </w:r>
    </w:p>
    <w:p w14:paraId="1C111D9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Nearly half of the participants from both groups declared that they had acquired a large amount of vocabulary from ER. As stated by the participants, ‘I learned more vocabulary from it,’ ‘I learned a lot of vocabulary that I didn't know before,’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English novels extensively has apparently increased my word bank.’ Other benefits identified include gaining culture knowledge from ER, advancing their writing ability, developing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 and enhancing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For example, Tina stated, ‘Through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 can know something that I didn't know before.’ Gabriel described, ‘I know more about other cultures via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 variety of novels.’ Moreover, some explained how ER has improved their English writing noticeably with statements such as ‘I can write more fluently now after participating in the ER program’ and ‘My writing ability is improved as I don't feel that struggling when I write.’ </w:t>
      </w:r>
      <w:proofErr w:type="gramStart"/>
      <w:r w:rsidRPr="007A5ACC">
        <w:rPr>
          <w:rFonts w:ascii="Helvetica" w:eastAsia="Times New Roman" w:hAnsi="Helvetica" w:cs="Helvetica"/>
          <w:color w:val="595959"/>
          <w:sz w:val="20"/>
          <w:szCs w:val="20"/>
        </w:rPr>
        <w:t>In light of</w:t>
      </w:r>
      <w:proofErr w:type="gramEnd"/>
      <w:r w:rsidRPr="007A5ACC">
        <w:rPr>
          <w:rFonts w:ascii="Helvetica" w:eastAsia="Times New Roman" w:hAnsi="Helvetica" w:cs="Helvetica"/>
          <w:color w:val="595959"/>
          <w:sz w:val="20"/>
          <w:szCs w:val="20"/>
        </w:rPr>
        <w:t xml:space="preserve"> these explicitly </w:t>
      </w:r>
      <w:proofErr w:type="spellStart"/>
      <w:r w:rsidRPr="007A5ACC">
        <w:rPr>
          <w:rFonts w:ascii="Helvetica" w:eastAsia="Times New Roman" w:hAnsi="Helvetica" w:cs="Helvetica"/>
          <w:color w:val="595959"/>
          <w:sz w:val="20"/>
          <w:szCs w:val="20"/>
        </w:rPr>
        <w:t>recognised</w:t>
      </w:r>
      <w:proofErr w:type="spellEnd"/>
      <w:r w:rsidRPr="007A5ACC">
        <w:rPr>
          <w:rFonts w:ascii="Helvetica" w:eastAsia="Times New Roman" w:hAnsi="Helvetica" w:cs="Helvetica"/>
          <w:color w:val="595959"/>
          <w:sz w:val="20"/>
          <w:szCs w:val="20"/>
        </w:rPr>
        <w:t xml:space="preserve"> benefits, the participants were asked projection question regarding their desire to continue with ER when the course concludes.</w:t>
      </w:r>
    </w:p>
    <w:p w14:paraId="57A882D1"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Except for three students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w:t>
      </w:r>
      <w:proofErr w:type="gramStart"/>
      <w:r w:rsidRPr="007A5ACC">
        <w:rPr>
          <w:rFonts w:ascii="Helvetica" w:eastAsia="Times New Roman" w:hAnsi="Helvetica" w:cs="Helvetica"/>
          <w:color w:val="595959"/>
          <w:sz w:val="20"/>
          <w:szCs w:val="20"/>
        </w:rPr>
        <w:t>the majority of</w:t>
      </w:r>
      <w:proofErr w:type="gramEnd"/>
      <w:r w:rsidRPr="007A5ACC">
        <w:rPr>
          <w:rFonts w:ascii="Helvetica" w:eastAsia="Times New Roman" w:hAnsi="Helvetica" w:cs="Helvetica"/>
          <w:color w:val="595959"/>
          <w:sz w:val="20"/>
          <w:szCs w:val="20"/>
        </w:rPr>
        <w:t xml:space="preserve"> the participants stated that they would keep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even after the course concluded. The most common rationale for continuing to read extensively in English is that ER is effective in maintaining and enhancing their English ability. Patrick elaborated, ‘If I don't keep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English novels or articles, I will gradually lose my English ability. That's why some students retain good English ability when they just come back from foreign countries, but soon their English ability declines.’ As for those who objected to their continuous engagement in ER, their reasons varied from personal preference to learning effectiveness. For example, James just admitted, ‘No, I won't continue ER for I am tired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difficult stuff.’ Jessica contended her point of view by stating, ‘Instead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extensively, I will rather focus on grammar or memorize more vocabulary items. I think the latter is much more effective than ER in improving my English.’</w:t>
      </w:r>
    </w:p>
    <w:p w14:paraId="76AF73C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To sum up, regardless of the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xml:space="preserve"> levels of their novels, </w:t>
      </w:r>
      <w:proofErr w:type="gramStart"/>
      <w:r w:rsidRPr="007A5ACC">
        <w:rPr>
          <w:rFonts w:ascii="Helvetica" w:eastAsia="Times New Roman" w:hAnsi="Helvetica" w:cs="Helvetica"/>
          <w:color w:val="595959"/>
          <w:sz w:val="20"/>
          <w:szCs w:val="20"/>
        </w:rPr>
        <w:t>the majority of</w:t>
      </w:r>
      <w:proofErr w:type="gramEnd"/>
      <w:r w:rsidRPr="007A5ACC">
        <w:rPr>
          <w:rFonts w:ascii="Helvetica" w:eastAsia="Times New Roman" w:hAnsi="Helvetica" w:cs="Helvetica"/>
          <w:color w:val="595959"/>
          <w:sz w:val="20"/>
          <w:szCs w:val="20"/>
        </w:rPr>
        <w:t xml:space="preserve"> the participants found ER helpful in sharpening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skills, boosting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confidence and promoting their </w:t>
      </w:r>
      <w:proofErr w:type="spellStart"/>
      <w:r w:rsidRPr="007A5ACC">
        <w:rPr>
          <w:rFonts w:ascii="Helvetica" w:eastAsia="Times New Roman" w:hAnsi="Helvetica" w:cs="Helvetica"/>
          <w:color w:val="595959"/>
          <w:sz w:val="20"/>
          <w:szCs w:val="20"/>
        </w:rPr>
        <w:t>favourable</w:t>
      </w:r>
      <w:proofErr w:type="spellEnd"/>
      <w:r w:rsidRPr="007A5ACC">
        <w:rPr>
          <w:rFonts w:ascii="Helvetica" w:eastAsia="Times New Roman" w:hAnsi="Helvetica" w:cs="Helvetica"/>
          <w:color w:val="595959"/>
          <w:sz w:val="20"/>
          <w:szCs w:val="20"/>
        </w:rPr>
        <w:t xml:space="preserv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English novels. The participants </w:t>
      </w:r>
      <w:proofErr w:type="gramStart"/>
      <w:r w:rsidRPr="007A5ACC">
        <w:rPr>
          <w:rFonts w:ascii="Helvetica" w:eastAsia="Times New Roman" w:hAnsi="Helvetica" w:cs="Helvetica"/>
          <w:color w:val="595959"/>
          <w:sz w:val="20"/>
          <w:szCs w:val="20"/>
        </w:rPr>
        <w:t xml:space="preserve">as a whole </w:t>
      </w:r>
      <w:proofErr w:type="spellStart"/>
      <w:r w:rsidRPr="007A5ACC">
        <w:rPr>
          <w:rFonts w:ascii="Helvetica" w:eastAsia="Times New Roman" w:hAnsi="Helvetica" w:cs="Helvetica"/>
          <w:color w:val="595959"/>
          <w:sz w:val="20"/>
          <w:szCs w:val="20"/>
        </w:rPr>
        <w:t>recognised</w:t>
      </w:r>
      <w:proofErr w:type="spellEnd"/>
      <w:proofErr w:type="gramEnd"/>
      <w:r w:rsidRPr="007A5ACC">
        <w:rPr>
          <w:rFonts w:ascii="Helvetica" w:eastAsia="Times New Roman" w:hAnsi="Helvetica" w:cs="Helvetica"/>
          <w:color w:val="595959"/>
          <w:sz w:val="20"/>
          <w:szCs w:val="20"/>
        </w:rPr>
        <w:t xml:space="preserve"> various advantages of ER, such as expanded vocabulary, elevated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speed, enhanced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broadened cultural understanding. The subtle differences are only manifested in the request for teacher guidance and the continuity for ER. There are more participants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suggesting teacher intervention as they navigate through the novels. None of the participants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declared their discontinuity with ER as the course concluded. Instead, they unanimously indicated their desire to keep up with ER in English.</w:t>
      </w:r>
    </w:p>
    <w:p w14:paraId="43F969B1"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22" w:anchor="toc" w:tooltip="Discussion" w:history="1">
        <w:r w:rsidRPr="007A5ACC">
          <w:rPr>
            <w:rFonts w:ascii="Helvetica" w:eastAsia="Times New Roman" w:hAnsi="Helvetica" w:cs="Helvetica"/>
            <w:b/>
            <w:bCs/>
            <w:color w:val="005BC6"/>
            <w:sz w:val="20"/>
            <w:szCs w:val="20"/>
            <w:u w:val="single"/>
            <w:bdr w:val="none" w:sz="0" w:space="0" w:color="auto" w:frame="1"/>
          </w:rPr>
          <w:t>Discussion</w:t>
        </w:r>
      </w:hyperlink>
    </w:p>
    <w:p w14:paraId="52588165"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present study shows that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increased significantly after a year of participation in ER. No significant difference was identified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before and after the study. Also, there was no significant difference between the two groups after the study. The findings from the current study are partially congruent with the previous ones. The enhanced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identified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bear some resemblance with the previous studies (Chua, [ </w:t>
      </w:r>
      <w:hyperlink r:id="rId123" w:anchor="bib3" w:tooltip="3" w:history="1">
        <w:r w:rsidRPr="007A5ACC">
          <w:rPr>
            <w:rFonts w:ascii="Helvetica" w:eastAsia="Times New Roman" w:hAnsi="Helvetica" w:cs="Helvetica"/>
            <w:color w:val="005BC6"/>
            <w:sz w:val="20"/>
            <w:szCs w:val="20"/>
            <w:u w:val="single"/>
            <w:bdr w:val="none" w:sz="0" w:space="0" w:color="auto" w:frame="1"/>
          </w:rPr>
          <w:t>3</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&amp; Day, [ </w:t>
      </w:r>
      <w:hyperlink r:id="rId124"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Leung, [ </w:t>
      </w:r>
      <w:hyperlink r:id="rId125"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in that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materials helped enhance positive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As for the findings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their unchanged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are consistent with some other researchers (Apple, [ </w:t>
      </w:r>
      <w:hyperlink r:id="rId126" w:anchor="bib1" w:tooltip="1" w:history="1">
        <w:r w:rsidRPr="007A5ACC">
          <w:rPr>
            <w:rFonts w:ascii="Helvetica" w:eastAsia="Times New Roman" w:hAnsi="Helvetica" w:cs="Helvetica"/>
            <w:color w:val="005BC6"/>
            <w:sz w:val="20"/>
            <w:szCs w:val="20"/>
            <w:u w:val="single"/>
            <w:bdr w:val="none" w:sz="0" w:space="0" w:color="auto" w:frame="1"/>
          </w:rPr>
          <w:t>1</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Sheu</w:t>
      </w:r>
      <w:proofErr w:type="spellEnd"/>
      <w:r w:rsidRPr="007A5ACC">
        <w:rPr>
          <w:rFonts w:ascii="Helvetica" w:eastAsia="Times New Roman" w:hAnsi="Helvetica" w:cs="Helvetica"/>
          <w:color w:val="595959"/>
          <w:sz w:val="20"/>
          <w:szCs w:val="20"/>
        </w:rPr>
        <w:t>, [ </w:t>
      </w:r>
      <w:hyperlink r:id="rId127" w:anchor="bib26" w:tooltip="26" w:history="1">
        <w:r w:rsidRPr="007A5ACC">
          <w:rPr>
            <w:rFonts w:ascii="Helvetica" w:eastAsia="Times New Roman" w:hAnsi="Helvetica" w:cs="Helvetica"/>
            <w:color w:val="005BC6"/>
            <w:sz w:val="20"/>
            <w:szCs w:val="20"/>
            <w:u w:val="single"/>
            <w:bdr w:val="none" w:sz="0" w:space="0" w:color="auto" w:frame="1"/>
          </w:rPr>
          <w:t>26</w:t>
        </w:r>
      </w:hyperlink>
      <w:r w:rsidRPr="007A5ACC">
        <w:rPr>
          <w:rFonts w:ascii="Helvetica" w:eastAsia="Times New Roman" w:hAnsi="Helvetica" w:cs="Helvetica"/>
          <w:color w:val="595959"/>
          <w:sz w:val="20"/>
          <w:szCs w:val="20"/>
        </w:rPr>
        <w:t>] ).</w:t>
      </w:r>
    </w:p>
    <w:p w14:paraId="2868CE38"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descriptive statistics of pre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and post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RAS saw consistent rising means in the post scores across three domains for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there is an increase in the cognitive domain but a decrease in the affective and </w:t>
      </w:r>
      <w:proofErr w:type="spellStart"/>
      <w:r w:rsidRPr="007A5ACC">
        <w:rPr>
          <w:rFonts w:ascii="Helvetica" w:eastAsia="Times New Roman" w:hAnsi="Helvetica" w:cs="Helvetica"/>
          <w:color w:val="595959"/>
          <w:sz w:val="20"/>
          <w:szCs w:val="20"/>
        </w:rPr>
        <w:t>behavioural</w:t>
      </w:r>
      <w:proofErr w:type="spellEnd"/>
      <w:r w:rsidRPr="007A5ACC">
        <w:rPr>
          <w:rFonts w:ascii="Helvetica" w:eastAsia="Times New Roman" w:hAnsi="Helvetica" w:cs="Helvetica"/>
          <w:color w:val="595959"/>
          <w:sz w:val="20"/>
          <w:szCs w:val="20"/>
        </w:rPr>
        <w:t xml:space="preserve"> domains. According to Chua ([ </w:t>
      </w:r>
      <w:hyperlink r:id="rId128" w:anchor="bib3" w:tooltip="3" w:history="1">
        <w:r w:rsidRPr="007A5ACC">
          <w:rPr>
            <w:rFonts w:ascii="Helvetica" w:eastAsia="Times New Roman" w:hAnsi="Helvetica" w:cs="Helvetica"/>
            <w:color w:val="005BC6"/>
            <w:sz w:val="20"/>
            <w:szCs w:val="20"/>
            <w:u w:val="single"/>
            <w:bdr w:val="none" w:sz="0" w:space="0" w:color="auto" w:frame="1"/>
          </w:rPr>
          <w:t>3</w:t>
        </w:r>
      </w:hyperlink>
      <w:r w:rsidRPr="007A5ACC">
        <w:rPr>
          <w:rFonts w:ascii="Helvetica" w:eastAsia="Times New Roman" w:hAnsi="Helvetica" w:cs="Helvetica"/>
          <w:color w:val="595959"/>
          <w:sz w:val="20"/>
          <w:szCs w:val="20"/>
        </w:rPr>
        <w:t>] ), ‘The discrepancy between affective and cognitive reactions to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books for leisure might cause problems for the persistence of the habit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books for leisure in the future’ (p. 184). The discrepancy found in the cognitive and the affective domain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might contribute to the observed difference in their claimed continuity with ER between the two groups. All three respondents, out of 54 participants, opposed to keeping up their ER after the course ended were from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whose affective and cognitive reactions to ER went in opposite directions. Nevertheless, the unanimous desire to keep ER at the closure of this English class among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members might be attributed to the fact that students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gradually gained confidence during the process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easier novels within their comfort zone (Day and Bamford, [ </w:t>
      </w:r>
      <w:hyperlink r:id="rId129"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Therefore, this finding supports the idea that for ER,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materials </w:t>
      </w:r>
      <w:proofErr w:type="gramStart"/>
      <w:r w:rsidRPr="007A5ACC">
        <w:rPr>
          <w:rFonts w:ascii="Helvetica" w:eastAsia="Times New Roman" w:hAnsi="Helvetica" w:cs="Helvetica"/>
          <w:color w:val="595959"/>
          <w:sz w:val="20"/>
          <w:szCs w:val="20"/>
        </w:rPr>
        <w:t>has</w:t>
      </w:r>
      <w:proofErr w:type="gramEnd"/>
      <w:r w:rsidRPr="007A5ACC">
        <w:rPr>
          <w:rFonts w:ascii="Helvetica" w:eastAsia="Times New Roman" w:hAnsi="Helvetica" w:cs="Helvetica"/>
          <w:color w:val="595959"/>
          <w:sz w:val="20"/>
          <w:szCs w:val="20"/>
        </w:rPr>
        <w:t xml:space="preserve"> a positive effect in students and that positive effect may linger.</w:t>
      </w:r>
    </w:p>
    <w:p w14:paraId="57BBFB9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There is no significant difference in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and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after a year of participation in ER. It is worth mentioning that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 showed more positive </w:t>
      </w:r>
      <w:r w:rsidRPr="007A5ACC">
        <w:rPr>
          <w:rFonts w:ascii="Helvetica" w:eastAsia="Times New Roman" w:hAnsi="Helvetica" w:cs="Helvetica"/>
          <w:color w:val="595959"/>
          <w:sz w:val="20"/>
          <w:szCs w:val="20"/>
        </w:rPr>
        <w:lastRenderedPageBreak/>
        <w:t>attitudes towards English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while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remained the same in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after the study. It is plausible that if the duration of ER intervention was extended to more than a year, a greater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might be found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Additionally, the increase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of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confirms Day and Bamford's ([ </w:t>
      </w:r>
      <w:hyperlink r:id="rId130"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arguments regarding the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 of the input. As mentioned by Day and Bamford ([ </w:t>
      </w:r>
      <w:hyperlink r:id="rId131" w:anchor="bib5" w:tooltip="5" w:history="1">
        <w:r w:rsidRPr="007A5ACC">
          <w:rPr>
            <w:rFonts w:ascii="Helvetica" w:eastAsia="Times New Roman" w:hAnsi="Helvetica" w:cs="Helvetica"/>
            <w:color w:val="005BC6"/>
            <w:sz w:val="20"/>
            <w:szCs w:val="20"/>
            <w:u w:val="single"/>
            <w:bdr w:val="none" w:sz="0" w:space="0" w:color="auto" w:frame="1"/>
          </w:rPr>
          <w:t>5</w:t>
        </w:r>
      </w:hyperlink>
      <w:r w:rsidRPr="007A5ACC">
        <w:rPr>
          <w:rFonts w:ascii="Helvetica" w:eastAsia="Times New Roman" w:hAnsi="Helvetica" w:cs="Helvetica"/>
          <w:color w:val="595959"/>
          <w:sz w:val="20"/>
          <w:szCs w:val="20"/>
        </w:rPr>
        <w:t>] ), learners might feel more comfortable when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If they feel comfortable, learners will gradually build up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confidence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 As the participants become more and more confident and read more and more fluently, they are motivated to spend more time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extensively.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group's increased mean scores in affective and </w:t>
      </w:r>
      <w:proofErr w:type="spellStart"/>
      <w:r w:rsidRPr="007A5ACC">
        <w:rPr>
          <w:rFonts w:ascii="Helvetica" w:eastAsia="Times New Roman" w:hAnsi="Helvetica" w:cs="Helvetica"/>
          <w:color w:val="595959"/>
          <w:sz w:val="20"/>
          <w:szCs w:val="20"/>
        </w:rPr>
        <w:t>behavioural</w:t>
      </w:r>
      <w:proofErr w:type="spellEnd"/>
      <w:r w:rsidRPr="007A5ACC">
        <w:rPr>
          <w:rFonts w:ascii="Helvetica" w:eastAsia="Times New Roman" w:hAnsi="Helvetica" w:cs="Helvetica"/>
          <w:color w:val="595959"/>
          <w:sz w:val="20"/>
          <w:szCs w:val="20"/>
        </w:rPr>
        <w:t xml:space="preserve"> domains appear to confirm this argument.</w:t>
      </w:r>
    </w:p>
    <w:p w14:paraId="61B04B2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Results of this study indicate that ER significantly enhanced the participants'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and general English proficiency regardless of the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 levels. This finding is in line with previous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conducted with various age groups and language backgrounds (Hafiz &amp; Tudor, [ </w:t>
      </w:r>
      <w:hyperlink r:id="rId132"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&amp; Day, [ </w:t>
      </w:r>
      <w:hyperlink r:id="rId133"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Lee, [ </w:t>
      </w:r>
      <w:hyperlink r:id="rId134"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Leung, [ </w:t>
      </w:r>
      <w:hyperlink r:id="rId135"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Takase, [ </w:t>
      </w:r>
      <w:hyperlink r:id="rId136" w:anchor="bib29" w:tooltip="29" w:history="1">
        <w:r w:rsidRPr="007A5ACC">
          <w:rPr>
            <w:rFonts w:ascii="Helvetica" w:eastAsia="Times New Roman" w:hAnsi="Helvetica" w:cs="Helvetica"/>
            <w:color w:val="005BC6"/>
            <w:sz w:val="20"/>
            <w:szCs w:val="20"/>
            <w:u w:val="single"/>
            <w:bdr w:val="none" w:sz="0" w:space="0" w:color="auto" w:frame="1"/>
          </w:rPr>
          <w:t>29</w:t>
        </w:r>
      </w:hyperlink>
      <w:r w:rsidRPr="007A5ACC">
        <w:rPr>
          <w:rFonts w:ascii="Helvetica" w:eastAsia="Times New Roman" w:hAnsi="Helvetica" w:cs="Helvetica"/>
          <w:color w:val="595959"/>
          <w:sz w:val="20"/>
          <w:szCs w:val="20"/>
        </w:rPr>
        <w:t>] ; Walker, [ </w:t>
      </w:r>
      <w:hyperlink r:id="rId137" w:anchor="bib32" w:tooltip="32" w:history="1">
        <w:r w:rsidRPr="007A5ACC">
          <w:rPr>
            <w:rFonts w:ascii="Helvetica" w:eastAsia="Times New Roman" w:hAnsi="Helvetica" w:cs="Helvetica"/>
            <w:color w:val="005BC6"/>
            <w:sz w:val="20"/>
            <w:szCs w:val="20"/>
            <w:u w:val="single"/>
            <w:bdr w:val="none" w:sz="0" w:space="0" w:color="auto" w:frame="1"/>
          </w:rPr>
          <w:t>32</w:t>
        </w:r>
      </w:hyperlink>
      <w:r w:rsidRPr="007A5ACC">
        <w:rPr>
          <w:rFonts w:ascii="Helvetica" w:eastAsia="Times New Roman" w:hAnsi="Helvetica" w:cs="Helvetica"/>
          <w:color w:val="595959"/>
          <w:sz w:val="20"/>
          <w:szCs w:val="20"/>
        </w:rPr>
        <w:t>] ). It appears that ER works effectively with college students as well as high school students. Furthermore, the researcher noticed that the duration of the treatment might be less crucial in influencing participants' performance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Whether the treatment duration is three (Hafiz &amp; Tudor, [ </w:t>
      </w:r>
      <w:hyperlink r:id="rId138"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 five (Tanaka &amp; Stapleton, [ </w:t>
      </w:r>
      <w:hyperlink r:id="rId139" w:anchor="bib30" w:tooltip="30" w:history="1">
        <w:r w:rsidRPr="007A5ACC">
          <w:rPr>
            <w:rFonts w:ascii="Helvetica" w:eastAsia="Times New Roman" w:hAnsi="Helvetica" w:cs="Helvetica"/>
            <w:color w:val="005BC6"/>
            <w:sz w:val="20"/>
            <w:szCs w:val="20"/>
            <w:u w:val="single"/>
            <w:bdr w:val="none" w:sz="0" w:space="0" w:color="auto" w:frame="1"/>
          </w:rPr>
          <w:t>30</w:t>
        </w:r>
      </w:hyperlink>
      <w:r w:rsidRPr="007A5ACC">
        <w:rPr>
          <w:rFonts w:ascii="Helvetica" w:eastAsia="Times New Roman" w:hAnsi="Helvetica" w:cs="Helvetica"/>
          <w:color w:val="595959"/>
          <w:sz w:val="20"/>
          <w:szCs w:val="20"/>
        </w:rPr>
        <w:t>] ), six (Mason &amp; Krashen, [ </w:t>
      </w:r>
      <w:hyperlink r:id="rId140" w:anchor="bib18" w:tooltip="18" w:history="1">
        <w:r w:rsidRPr="007A5ACC">
          <w:rPr>
            <w:rFonts w:ascii="Helvetica" w:eastAsia="Times New Roman" w:hAnsi="Helvetica" w:cs="Helvetica"/>
            <w:color w:val="005BC6"/>
            <w:sz w:val="20"/>
            <w:szCs w:val="20"/>
            <w:u w:val="single"/>
            <w:bdr w:val="none" w:sz="0" w:space="0" w:color="auto" w:frame="1"/>
          </w:rPr>
          <w:t>18</w:t>
        </w:r>
      </w:hyperlink>
      <w:r w:rsidRPr="007A5ACC">
        <w:rPr>
          <w:rFonts w:ascii="Helvetica" w:eastAsia="Times New Roman" w:hAnsi="Helvetica" w:cs="Helvetica"/>
          <w:color w:val="595959"/>
          <w:sz w:val="20"/>
          <w:szCs w:val="20"/>
        </w:rPr>
        <w:t xml:space="preserve">] ) or eight (Olen &amp; </w:t>
      </w:r>
      <w:proofErr w:type="spellStart"/>
      <w:r w:rsidRPr="007A5ACC">
        <w:rPr>
          <w:rFonts w:ascii="Helvetica" w:eastAsia="Times New Roman" w:hAnsi="Helvetica" w:cs="Helvetica"/>
          <w:color w:val="595959"/>
          <w:sz w:val="20"/>
          <w:szCs w:val="20"/>
        </w:rPr>
        <w:t>Machet</w:t>
      </w:r>
      <w:proofErr w:type="spellEnd"/>
      <w:r w:rsidRPr="007A5ACC">
        <w:rPr>
          <w:rFonts w:ascii="Helvetica" w:eastAsia="Times New Roman" w:hAnsi="Helvetica" w:cs="Helvetica"/>
          <w:color w:val="595959"/>
          <w:sz w:val="20"/>
          <w:szCs w:val="20"/>
        </w:rPr>
        <w:t>, [ </w:t>
      </w:r>
      <w:hyperlink r:id="rId141" w:anchor="bib23" w:tooltip="23" w:history="1">
        <w:r w:rsidRPr="007A5ACC">
          <w:rPr>
            <w:rFonts w:ascii="Helvetica" w:eastAsia="Times New Roman" w:hAnsi="Helvetica" w:cs="Helvetica"/>
            <w:color w:val="005BC6"/>
            <w:sz w:val="20"/>
            <w:szCs w:val="20"/>
            <w:u w:val="single"/>
            <w:bdr w:val="none" w:sz="0" w:space="0" w:color="auto" w:frame="1"/>
          </w:rPr>
          <w:t>23</w:t>
        </w:r>
      </w:hyperlink>
      <w:r w:rsidRPr="007A5ACC">
        <w:rPr>
          <w:rFonts w:ascii="Helvetica" w:eastAsia="Times New Roman" w:hAnsi="Helvetica" w:cs="Helvetica"/>
          <w:color w:val="595959"/>
          <w:sz w:val="20"/>
          <w:szCs w:val="20"/>
        </w:rPr>
        <w:t>] ) months, participants all made significant progress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or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graded readers, nevertheless, did not make any significant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or general language proficiency between the two groups.</w:t>
      </w:r>
    </w:p>
    <w:p w14:paraId="43406CA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With the prevalence of comprehensible input hypothesis,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principle often goes unexamined and gets applied to the development of various language skills. As a result, it seems </w:t>
      </w:r>
      <w:proofErr w:type="spellStart"/>
      <w:r w:rsidRPr="007A5ACC">
        <w:rPr>
          <w:rFonts w:ascii="Helvetica" w:eastAsia="Times New Roman" w:hAnsi="Helvetica" w:cs="Helvetica"/>
          <w:color w:val="595959"/>
          <w:sz w:val="20"/>
          <w:szCs w:val="20"/>
        </w:rPr>
        <w:t>sceptical</w:t>
      </w:r>
      <w:proofErr w:type="spellEnd"/>
      <w:r w:rsidRPr="007A5ACC">
        <w:rPr>
          <w:rFonts w:ascii="Helvetica" w:eastAsia="Times New Roman" w:hAnsi="Helvetica" w:cs="Helvetica"/>
          <w:color w:val="595959"/>
          <w:sz w:val="20"/>
          <w:szCs w:val="20"/>
        </w:rPr>
        <w:t xml:space="preserve"> at first glance to presume any positive effects of providing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materials. This </w:t>
      </w:r>
      <w:proofErr w:type="spellStart"/>
      <w:r w:rsidRPr="007A5ACC">
        <w:rPr>
          <w:rFonts w:ascii="Helvetica" w:eastAsia="Times New Roman" w:hAnsi="Helvetica" w:cs="Helvetica"/>
          <w:color w:val="595959"/>
          <w:sz w:val="20"/>
          <w:szCs w:val="20"/>
        </w:rPr>
        <w:t>scepticism</w:t>
      </w:r>
      <w:proofErr w:type="spellEnd"/>
      <w:r w:rsidRPr="007A5ACC">
        <w:rPr>
          <w:rFonts w:ascii="Helvetica" w:eastAsia="Times New Roman" w:hAnsi="Helvetica" w:cs="Helvetica"/>
          <w:color w:val="595959"/>
          <w:sz w:val="20"/>
          <w:szCs w:val="20"/>
        </w:rPr>
        <w:t xml:space="preserve"> is hinged upon the assumption that language learners will only make mediocre progress when the input provided is easier than their current proficiency. However, the results of the present study refute such </w:t>
      </w:r>
      <w:proofErr w:type="spellStart"/>
      <w:r w:rsidRPr="007A5ACC">
        <w:rPr>
          <w:rFonts w:ascii="Helvetica" w:eastAsia="Times New Roman" w:hAnsi="Helvetica" w:cs="Helvetica"/>
          <w:color w:val="595959"/>
          <w:sz w:val="20"/>
          <w:szCs w:val="20"/>
        </w:rPr>
        <w:t>scepticism</w:t>
      </w:r>
      <w:proofErr w:type="spellEnd"/>
      <w:r w:rsidRPr="007A5ACC">
        <w:rPr>
          <w:rFonts w:ascii="Helvetica" w:eastAsia="Times New Roman" w:hAnsi="Helvetica" w:cs="Helvetica"/>
          <w:color w:val="595959"/>
          <w:sz w:val="20"/>
          <w:szCs w:val="20"/>
        </w:rPr>
        <w:t xml:space="preserve"> and show that providing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significantly enhanced language learners'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Therefore, where ER is concerned, the benefits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materials should not be overlooked.</w:t>
      </w:r>
    </w:p>
    <w:p w14:paraId="1994960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In addition, the researcher noticed that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made almost twice as much increase as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in their post EPE scores, but no significant differences were found between the two groups. This implies that if the duration of the experiment is extended, more obvious differences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might be identified between the two groups. However, at the conclusion of this study, it is still inconclusive to claim either one is more effective than the other in bringing about progress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w:t>
      </w:r>
    </w:p>
    <w:p w14:paraId="744BC10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 xml:space="preserve">The results of the present study demonstrate that </w:t>
      </w:r>
      <w:proofErr w:type="gramStart"/>
      <w:r w:rsidRPr="007A5ACC">
        <w:rPr>
          <w:rFonts w:ascii="Helvetica" w:eastAsia="Times New Roman" w:hAnsi="Helvetica" w:cs="Helvetica"/>
          <w:color w:val="595959"/>
          <w:sz w:val="20"/>
          <w:szCs w:val="20"/>
        </w:rPr>
        <w:t>the majority of</w:t>
      </w:r>
      <w:proofErr w:type="gramEnd"/>
      <w:r w:rsidRPr="007A5ACC">
        <w:rPr>
          <w:rFonts w:ascii="Helvetica" w:eastAsia="Times New Roman" w:hAnsi="Helvetica" w:cs="Helvetica"/>
          <w:color w:val="595959"/>
          <w:sz w:val="20"/>
          <w:szCs w:val="20"/>
        </w:rPr>
        <w:t xml:space="preserve"> participants considered ER enjoyable and satisfactory. They also considered it effective in enlarging their vocabulary bank and promoting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development. Likewise, previous studies (Horst, [ </w:t>
      </w:r>
      <w:hyperlink r:id="rId142" w:anchor="bib11" w:tooltip="11" w:history="1">
        <w:r w:rsidRPr="007A5ACC">
          <w:rPr>
            <w:rFonts w:ascii="Helvetica" w:eastAsia="Times New Roman" w:hAnsi="Helvetica" w:cs="Helvetica"/>
            <w:color w:val="005BC6"/>
            <w:sz w:val="20"/>
            <w:szCs w:val="20"/>
            <w:u w:val="single"/>
            <w:bdr w:val="none" w:sz="0" w:space="0" w:color="auto" w:frame="1"/>
          </w:rPr>
          <w:t>11</w:t>
        </w:r>
      </w:hyperlink>
      <w:r w:rsidRPr="007A5ACC">
        <w:rPr>
          <w:rFonts w:ascii="Helvetica" w:eastAsia="Times New Roman" w:hAnsi="Helvetica" w:cs="Helvetica"/>
          <w:color w:val="595959"/>
          <w:sz w:val="20"/>
          <w:szCs w:val="20"/>
        </w:rPr>
        <w:t>] ; Lee, [ </w:t>
      </w:r>
      <w:hyperlink r:id="rId143"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Leung, [ </w:t>
      </w:r>
      <w:hyperlink r:id="rId144"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Pigada</w:t>
      </w:r>
      <w:proofErr w:type="spellEnd"/>
      <w:r w:rsidRPr="007A5ACC">
        <w:rPr>
          <w:rFonts w:ascii="Helvetica" w:eastAsia="Times New Roman" w:hAnsi="Helvetica" w:cs="Helvetica"/>
          <w:color w:val="595959"/>
          <w:sz w:val="20"/>
          <w:szCs w:val="20"/>
        </w:rPr>
        <w:t xml:space="preserve"> &amp; Schmitt, [ </w:t>
      </w:r>
      <w:hyperlink r:id="rId145" w:anchor="bib25" w:tooltip="25" w:history="1">
        <w:r w:rsidRPr="007A5ACC">
          <w:rPr>
            <w:rFonts w:ascii="Helvetica" w:eastAsia="Times New Roman" w:hAnsi="Helvetica" w:cs="Helvetica"/>
            <w:color w:val="005BC6"/>
            <w:sz w:val="20"/>
            <w:szCs w:val="20"/>
            <w:u w:val="single"/>
            <w:bdr w:val="none" w:sz="0" w:space="0" w:color="auto" w:frame="1"/>
          </w:rPr>
          <w:t>25</w:t>
        </w:r>
      </w:hyperlink>
      <w:r w:rsidRPr="007A5ACC">
        <w:rPr>
          <w:rFonts w:ascii="Helvetica" w:eastAsia="Times New Roman" w:hAnsi="Helvetica" w:cs="Helvetica"/>
          <w:color w:val="595959"/>
          <w:sz w:val="20"/>
          <w:szCs w:val="20"/>
        </w:rPr>
        <w:t>] ) also found that ER leads to greater vocabulary learning. For example, Horst ([ </w:t>
      </w:r>
      <w:hyperlink r:id="rId146" w:anchor="bib11" w:tooltip="11" w:history="1">
        <w:r w:rsidRPr="007A5ACC">
          <w:rPr>
            <w:rFonts w:ascii="Helvetica" w:eastAsia="Times New Roman" w:hAnsi="Helvetica" w:cs="Helvetica"/>
            <w:color w:val="005BC6"/>
            <w:sz w:val="20"/>
            <w:szCs w:val="20"/>
            <w:u w:val="single"/>
            <w:bdr w:val="none" w:sz="0" w:space="0" w:color="auto" w:frame="1"/>
          </w:rPr>
          <w:t>11</w:t>
        </w:r>
      </w:hyperlink>
      <w:r w:rsidRPr="007A5ACC">
        <w:rPr>
          <w:rFonts w:ascii="Helvetica" w:eastAsia="Times New Roman" w:hAnsi="Helvetica" w:cs="Helvetica"/>
          <w:color w:val="595959"/>
          <w:sz w:val="20"/>
          <w:szCs w:val="20"/>
        </w:rPr>
        <w:t>] ) found that the participants in his study gained more than half of unfamiliar words through self</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selected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w:t>
      </w:r>
    </w:p>
    <w:p w14:paraId="19396F35"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When asked about the </w:t>
      </w:r>
      <w:r w:rsidRPr="007A5ACC">
        <w:rPr>
          <w:rFonts w:ascii="Helvetica" w:eastAsia="Times New Roman" w:hAnsi="Helvetica" w:cs="Helvetica"/>
          <w:b/>
          <w:bCs/>
          <w:color w:val="595959"/>
          <w:sz w:val="20"/>
          <w:szCs w:val="20"/>
          <w:bdr w:val="none" w:sz="0" w:space="0" w:color="auto" w:frame="1"/>
        </w:rPr>
        <w:t>difficulties</w:t>
      </w:r>
      <w:r w:rsidRPr="007A5ACC">
        <w:rPr>
          <w:rFonts w:ascii="Helvetica" w:eastAsia="Times New Roman" w:hAnsi="Helvetica" w:cs="Helvetica"/>
          <w:color w:val="595959"/>
          <w:sz w:val="20"/>
          <w:szCs w:val="20"/>
        </w:rPr>
        <w:t> the current participants encountered, they voiced the desire to choose the books they wanted to read instead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assigned novels. The participants' responses reflected the value of self</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selected materials as indicated by Lee ([ </w:t>
      </w:r>
      <w:hyperlink r:id="rId147"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who recommended two keys to a successful implementation of ER: access to books and opportunity to choose books. Therefore, it is desirable to allow students freedom in choosing the books for their ER participation. Moreover, time constraints also emerged as a source of problems. Gardiner's ([ </w:t>
      </w:r>
      <w:hyperlink r:id="rId148" w:anchor="bib6" w:tooltip="6" w:history="1">
        <w:r w:rsidRPr="007A5ACC">
          <w:rPr>
            <w:rFonts w:ascii="Helvetica" w:eastAsia="Times New Roman" w:hAnsi="Helvetica" w:cs="Helvetica"/>
            <w:color w:val="005BC6"/>
            <w:sz w:val="20"/>
            <w:szCs w:val="20"/>
            <w:u w:val="single"/>
            <w:bdr w:val="none" w:sz="0" w:space="0" w:color="auto" w:frame="1"/>
          </w:rPr>
          <w:t>6</w:t>
        </w:r>
      </w:hyperlink>
      <w:r w:rsidRPr="007A5ACC">
        <w:rPr>
          <w:rFonts w:ascii="Helvetica" w:eastAsia="Times New Roman" w:hAnsi="Helvetica" w:cs="Helvetica"/>
          <w:color w:val="595959"/>
          <w:sz w:val="20"/>
          <w:szCs w:val="20"/>
        </w:rPr>
        <w:t>] ) way of promoting ER might offer a solution. He gave students 10 min per day for in</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class silent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which successfully motivated the students to read more outside of class.</w:t>
      </w:r>
    </w:p>
    <w:p w14:paraId="4B6BFE5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Previous studies (</w:t>
      </w:r>
      <w:proofErr w:type="spellStart"/>
      <w:r w:rsidRPr="007A5ACC">
        <w:rPr>
          <w:rFonts w:ascii="Helvetica" w:eastAsia="Times New Roman" w:hAnsi="Helvetica" w:cs="Helvetica"/>
          <w:color w:val="595959"/>
          <w:sz w:val="20"/>
          <w:szCs w:val="20"/>
        </w:rPr>
        <w:t>Iwahori</w:t>
      </w:r>
      <w:proofErr w:type="spellEnd"/>
      <w:r w:rsidRPr="007A5ACC">
        <w:rPr>
          <w:rFonts w:ascii="Helvetica" w:eastAsia="Times New Roman" w:hAnsi="Helvetica" w:cs="Helvetica"/>
          <w:color w:val="595959"/>
          <w:sz w:val="20"/>
          <w:szCs w:val="20"/>
        </w:rPr>
        <w:t>, [ </w:t>
      </w:r>
      <w:hyperlink r:id="rId149" w:anchor="bib12" w:tooltip="12" w:history="1">
        <w:r w:rsidRPr="007A5ACC">
          <w:rPr>
            <w:rFonts w:ascii="Helvetica" w:eastAsia="Times New Roman" w:hAnsi="Helvetica" w:cs="Helvetica"/>
            <w:color w:val="005BC6"/>
            <w:sz w:val="20"/>
            <w:szCs w:val="20"/>
            <w:u w:val="single"/>
            <w:bdr w:val="none" w:sz="0" w:space="0" w:color="auto" w:frame="1"/>
          </w:rPr>
          <w:t>12</w:t>
        </w:r>
      </w:hyperlink>
      <w:r w:rsidRPr="007A5ACC">
        <w:rPr>
          <w:rFonts w:ascii="Helvetica" w:eastAsia="Times New Roman" w:hAnsi="Helvetica" w:cs="Helvetica"/>
          <w:color w:val="595959"/>
          <w:sz w:val="20"/>
          <w:szCs w:val="20"/>
        </w:rPr>
        <w:t>] ; Jackson, [ </w:t>
      </w:r>
      <w:hyperlink r:id="rId150" w:anchor="bib13" w:tooltip="13" w:history="1">
        <w:r w:rsidRPr="007A5ACC">
          <w:rPr>
            <w:rFonts w:ascii="Helvetica" w:eastAsia="Times New Roman" w:hAnsi="Helvetica" w:cs="Helvetica"/>
            <w:color w:val="005BC6"/>
            <w:sz w:val="20"/>
            <w:szCs w:val="20"/>
            <w:u w:val="single"/>
            <w:bdr w:val="none" w:sz="0" w:space="0" w:color="auto" w:frame="1"/>
          </w:rPr>
          <w:t>13</w:t>
        </w:r>
      </w:hyperlink>
      <w:r w:rsidRPr="007A5ACC">
        <w:rPr>
          <w:rFonts w:ascii="Helvetica" w:eastAsia="Times New Roman" w:hAnsi="Helvetica" w:cs="Helvetica"/>
          <w:color w:val="595959"/>
          <w:sz w:val="20"/>
          <w:szCs w:val="20"/>
        </w:rPr>
        <w:t xml:space="preserve">] ) found that ER is advantageous in promoting students' language proficiency. The current participants also noticed their elevated English proficiency </w:t>
      </w:r>
      <w:proofErr w:type="gramStart"/>
      <w:r w:rsidRPr="007A5ACC">
        <w:rPr>
          <w:rFonts w:ascii="Helvetica" w:eastAsia="Times New Roman" w:hAnsi="Helvetica" w:cs="Helvetica"/>
          <w:color w:val="595959"/>
          <w:sz w:val="20"/>
          <w:szCs w:val="20"/>
        </w:rPr>
        <w:t>as a result of</w:t>
      </w:r>
      <w:proofErr w:type="gramEnd"/>
      <w:r w:rsidRPr="007A5ACC">
        <w:rPr>
          <w:rFonts w:ascii="Helvetica" w:eastAsia="Times New Roman" w:hAnsi="Helvetica" w:cs="Helvetica"/>
          <w:color w:val="595959"/>
          <w:sz w:val="20"/>
          <w:szCs w:val="20"/>
        </w:rPr>
        <w:t xml:space="preserve"> taking part in ER. Furthermore, the participants were asked about the benefits of ER. Benefits identified by the current participants resembled the positive findings from previous studies, including vocabulary acquisition (Horst, [ </w:t>
      </w:r>
      <w:hyperlink r:id="rId151" w:anchor="bib11" w:tooltip="11" w:history="1">
        <w:r w:rsidRPr="007A5ACC">
          <w:rPr>
            <w:rFonts w:ascii="Helvetica" w:eastAsia="Times New Roman" w:hAnsi="Helvetica" w:cs="Helvetica"/>
            <w:color w:val="005BC6"/>
            <w:sz w:val="20"/>
            <w:szCs w:val="20"/>
            <w:u w:val="single"/>
            <w:bdr w:val="none" w:sz="0" w:space="0" w:color="auto" w:frame="1"/>
          </w:rPr>
          <w:t>11</w:t>
        </w:r>
      </w:hyperlink>
      <w:r w:rsidRPr="007A5ACC">
        <w:rPr>
          <w:rFonts w:ascii="Helvetica" w:eastAsia="Times New Roman" w:hAnsi="Helvetica" w:cs="Helvetica"/>
          <w:color w:val="595959"/>
          <w:sz w:val="20"/>
          <w:szCs w:val="20"/>
        </w:rPr>
        <w:t>] ; Lee, [ </w:t>
      </w:r>
      <w:hyperlink r:id="rId152"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Leung, [ </w:t>
      </w:r>
      <w:hyperlink r:id="rId153"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Pigada</w:t>
      </w:r>
      <w:proofErr w:type="spellEnd"/>
      <w:r w:rsidRPr="007A5ACC">
        <w:rPr>
          <w:rFonts w:ascii="Helvetica" w:eastAsia="Times New Roman" w:hAnsi="Helvetica" w:cs="Helvetica"/>
          <w:color w:val="595959"/>
          <w:sz w:val="20"/>
          <w:szCs w:val="20"/>
        </w:rPr>
        <w:t xml:space="preserve"> &amp; Schmitt, [ </w:t>
      </w:r>
      <w:hyperlink r:id="rId154" w:anchor="bib25" w:tooltip="25" w:history="1">
        <w:r w:rsidRPr="007A5ACC">
          <w:rPr>
            <w:rFonts w:ascii="Helvetica" w:eastAsia="Times New Roman" w:hAnsi="Helvetica" w:cs="Helvetica"/>
            <w:color w:val="005BC6"/>
            <w:sz w:val="20"/>
            <w:szCs w:val="20"/>
            <w:u w:val="single"/>
            <w:bdr w:val="none" w:sz="0" w:space="0" w:color="auto" w:frame="1"/>
          </w:rPr>
          <w:t>25</w:t>
        </w:r>
      </w:hyperlink>
      <w:r w:rsidRPr="007A5ACC">
        <w:rPr>
          <w:rFonts w:ascii="Helvetica" w:eastAsia="Times New Roman" w:hAnsi="Helvetica" w:cs="Helvetica"/>
          <w:color w:val="595959"/>
          <w:sz w:val="20"/>
          <w:szCs w:val="20"/>
        </w:rPr>
        <w:t>] ), writing improvement (Hafiz &amp; Tudor, [ </w:t>
      </w:r>
      <w:hyperlink r:id="rId155"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enhancement (Hafiz &amp; Tudor, [ </w:t>
      </w:r>
      <w:hyperlink r:id="rId156" w:anchor="bib7" w:tooltip="7" w:history="1">
        <w:r w:rsidRPr="007A5ACC">
          <w:rPr>
            <w:rFonts w:ascii="Helvetica" w:eastAsia="Times New Roman" w:hAnsi="Helvetica" w:cs="Helvetica"/>
            <w:color w:val="005BC6"/>
            <w:sz w:val="20"/>
            <w:szCs w:val="20"/>
            <w:u w:val="single"/>
            <w:bdr w:val="none" w:sz="0" w:space="0" w:color="auto" w:frame="1"/>
          </w:rPr>
          <w:t>7</w:t>
        </w:r>
      </w:hyperlink>
      <w:r w:rsidRPr="007A5ACC">
        <w:rPr>
          <w:rFonts w:ascii="Helvetica" w:eastAsia="Times New Roman" w:hAnsi="Helvetica" w:cs="Helvetica"/>
          <w:color w:val="595959"/>
          <w:sz w:val="20"/>
          <w:szCs w:val="20"/>
        </w:rPr>
        <w:t xml:space="preserve">] ; </w:t>
      </w:r>
      <w:proofErr w:type="spellStart"/>
      <w:r w:rsidRPr="007A5ACC">
        <w:rPr>
          <w:rFonts w:ascii="Helvetica" w:eastAsia="Times New Roman" w:hAnsi="Helvetica" w:cs="Helvetica"/>
          <w:color w:val="595959"/>
          <w:sz w:val="20"/>
          <w:szCs w:val="20"/>
        </w:rPr>
        <w:t>Hitosugi</w:t>
      </w:r>
      <w:proofErr w:type="spellEnd"/>
      <w:r w:rsidRPr="007A5ACC">
        <w:rPr>
          <w:rFonts w:ascii="Helvetica" w:eastAsia="Times New Roman" w:hAnsi="Helvetica" w:cs="Helvetica"/>
          <w:color w:val="595959"/>
          <w:sz w:val="20"/>
          <w:szCs w:val="20"/>
        </w:rPr>
        <w:t xml:space="preserve"> &amp; Day, [ </w:t>
      </w:r>
      <w:hyperlink r:id="rId157" w:anchor="bib10" w:tooltip="10" w:history="1">
        <w:r w:rsidRPr="007A5ACC">
          <w:rPr>
            <w:rFonts w:ascii="Helvetica" w:eastAsia="Times New Roman" w:hAnsi="Helvetica" w:cs="Helvetica"/>
            <w:color w:val="005BC6"/>
            <w:sz w:val="20"/>
            <w:szCs w:val="20"/>
            <w:u w:val="single"/>
            <w:bdr w:val="none" w:sz="0" w:space="0" w:color="auto" w:frame="1"/>
          </w:rPr>
          <w:t>10</w:t>
        </w:r>
      </w:hyperlink>
      <w:r w:rsidRPr="007A5ACC">
        <w:rPr>
          <w:rFonts w:ascii="Helvetica" w:eastAsia="Times New Roman" w:hAnsi="Helvetica" w:cs="Helvetica"/>
          <w:color w:val="595959"/>
          <w:sz w:val="20"/>
          <w:szCs w:val="20"/>
        </w:rPr>
        <w:t>] ; Lee, [ </w:t>
      </w:r>
      <w:hyperlink r:id="rId158" w:anchor="bib16" w:tooltip="16" w:history="1">
        <w:r w:rsidRPr="007A5ACC">
          <w:rPr>
            <w:rFonts w:ascii="Helvetica" w:eastAsia="Times New Roman" w:hAnsi="Helvetica" w:cs="Helvetica"/>
            <w:color w:val="005BC6"/>
            <w:sz w:val="20"/>
            <w:szCs w:val="20"/>
            <w:u w:val="single"/>
            <w:bdr w:val="none" w:sz="0" w:space="0" w:color="auto" w:frame="1"/>
          </w:rPr>
          <w:t>16</w:t>
        </w:r>
      </w:hyperlink>
      <w:r w:rsidRPr="007A5ACC">
        <w:rPr>
          <w:rFonts w:ascii="Helvetica" w:eastAsia="Times New Roman" w:hAnsi="Helvetica" w:cs="Helvetica"/>
          <w:color w:val="595959"/>
          <w:sz w:val="20"/>
          <w:szCs w:val="20"/>
        </w:rPr>
        <w:t>] ; Leung, [ </w:t>
      </w:r>
      <w:hyperlink r:id="rId159" w:anchor="bib17" w:tooltip="17" w:history="1">
        <w:r w:rsidRPr="007A5ACC">
          <w:rPr>
            <w:rFonts w:ascii="Helvetica" w:eastAsia="Times New Roman" w:hAnsi="Helvetica" w:cs="Helvetica"/>
            <w:color w:val="005BC6"/>
            <w:sz w:val="20"/>
            <w:szCs w:val="20"/>
            <w:u w:val="single"/>
            <w:bdr w:val="none" w:sz="0" w:space="0" w:color="auto" w:frame="1"/>
          </w:rPr>
          <w:t>17</w:t>
        </w:r>
      </w:hyperlink>
      <w:r w:rsidRPr="007A5ACC">
        <w:rPr>
          <w:rFonts w:ascii="Helvetica" w:eastAsia="Times New Roman" w:hAnsi="Helvetica" w:cs="Helvetica"/>
          <w:color w:val="595959"/>
          <w:sz w:val="20"/>
          <w:szCs w:val="20"/>
        </w:rPr>
        <w:t>] ; Takase, [ </w:t>
      </w:r>
      <w:hyperlink r:id="rId160" w:anchor="bib29" w:tooltip="29" w:history="1">
        <w:r w:rsidRPr="007A5ACC">
          <w:rPr>
            <w:rFonts w:ascii="Helvetica" w:eastAsia="Times New Roman" w:hAnsi="Helvetica" w:cs="Helvetica"/>
            <w:color w:val="005BC6"/>
            <w:sz w:val="20"/>
            <w:szCs w:val="20"/>
            <w:u w:val="single"/>
            <w:bdr w:val="none" w:sz="0" w:space="0" w:color="auto" w:frame="1"/>
          </w:rPr>
          <w:t>29</w:t>
        </w:r>
      </w:hyperlink>
      <w:r w:rsidRPr="007A5ACC">
        <w:rPr>
          <w:rFonts w:ascii="Helvetica" w:eastAsia="Times New Roman" w:hAnsi="Helvetica" w:cs="Helvetica"/>
          <w:color w:val="595959"/>
          <w:sz w:val="20"/>
          <w:szCs w:val="20"/>
        </w:rPr>
        <w:t>] ; Walker, [ </w:t>
      </w:r>
      <w:hyperlink r:id="rId161" w:anchor="bib32" w:tooltip="32" w:history="1">
        <w:r w:rsidRPr="007A5ACC">
          <w:rPr>
            <w:rFonts w:ascii="Helvetica" w:eastAsia="Times New Roman" w:hAnsi="Helvetica" w:cs="Helvetica"/>
            <w:color w:val="005BC6"/>
            <w:sz w:val="20"/>
            <w:szCs w:val="20"/>
            <w:u w:val="single"/>
            <w:bdr w:val="none" w:sz="0" w:space="0" w:color="auto" w:frame="1"/>
          </w:rPr>
          <w:t>32</w:t>
        </w:r>
      </w:hyperlink>
      <w:r w:rsidRPr="007A5ACC">
        <w:rPr>
          <w:rFonts w:ascii="Helvetica" w:eastAsia="Times New Roman" w:hAnsi="Helvetica" w:cs="Helvetica"/>
          <w:color w:val="595959"/>
          <w:sz w:val="20"/>
          <w:szCs w:val="20"/>
        </w:rPr>
        <w:t>] ), knowledge enrichment and culture learning (Krashen, [ </w:t>
      </w:r>
      <w:hyperlink r:id="rId162" w:anchor="bib15" w:tooltip="15" w:history="1">
        <w:r w:rsidRPr="007A5ACC">
          <w:rPr>
            <w:rFonts w:ascii="Helvetica" w:eastAsia="Times New Roman" w:hAnsi="Helvetica" w:cs="Helvetica"/>
            <w:color w:val="005BC6"/>
            <w:sz w:val="20"/>
            <w:szCs w:val="20"/>
            <w:u w:val="single"/>
            <w:bdr w:val="none" w:sz="0" w:space="0" w:color="auto" w:frame="1"/>
          </w:rPr>
          <w:t>15</w:t>
        </w:r>
      </w:hyperlink>
      <w:r w:rsidRPr="007A5ACC">
        <w:rPr>
          <w:rFonts w:ascii="Helvetica" w:eastAsia="Times New Roman" w:hAnsi="Helvetica" w:cs="Helvetica"/>
          <w:color w:val="595959"/>
          <w:sz w:val="20"/>
          <w:szCs w:val="20"/>
        </w:rPr>
        <w:t>] ).</w:t>
      </w:r>
    </w:p>
    <w:p w14:paraId="0908873A"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63" w:anchor="toc" w:tooltip="Pedagogical implication and conclusion" w:history="1">
        <w:r w:rsidRPr="007A5ACC">
          <w:rPr>
            <w:rFonts w:ascii="Helvetica" w:eastAsia="Times New Roman" w:hAnsi="Helvetica" w:cs="Helvetica"/>
            <w:b/>
            <w:bCs/>
            <w:color w:val="005BC6"/>
            <w:sz w:val="20"/>
            <w:szCs w:val="20"/>
            <w:u w:val="single"/>
            <w:bdr w:val="none" w:sz="0" w:space="0" w:color="auto" w:frame="1"/>
          </w:rPr>
          <w:t>Pedagogical implication and conclusion</w:t>
        </w:r>
      </w:hyperlink>
    </w:p>
    <w:p w14:paraId="2738841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results indicate that participants who read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graded readers developed significantly positive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after the ER intervention. No significant difference in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was found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at the conclusion of the study. No significant difference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was found between the two groups after the study. Statistical analysis of EPE showed that both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made significant progress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after a year of ER intervention. Nevertheless, no significant difference was found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comprehension between the two groups. </w:t>
      </w:r>
      <w:proofErr w:type="gramStart"/>
      <w:r w:rsidRPr="007A5ACC">
        <w:rPr>
          <w:rFonts w:ascii="Helvetica" w:eastAsia="Times New Roman" w:hAnsi="Helvetica" w:cs="Helvetica"/>
          <w:color w:val="595959"/>
          <w:sz w:val="20"/>
          <w:szCs w:val="20"/>
        </w:rPr>
        <w:t>The majority of</w:t>
      </w:r>
      <w:proofErr w:type="gramEnd"/>
      <w:r w:rsidRPr="007A5ACC">
        <w:rPr>
          <w:rFonts w:ascii="Helvetica" w:eastAsia="Times New Roman" w:hAnsi="Helvetica" w:cs="Helvetica"/>
          <w:color w:val="595959"/>
          <w:sz w:val="20"/>
          <w:szCs w:val="20"/>
        </w:rPr>
        <w:t xml:space="preserve"> participants applauded the inclusion of ER and indicated that ER was advantageous in helping them build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confidence and increasing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fluency.</w:t>
      </w:r>
    </w:p>
    <w:p w14:paraId="3E2FBC1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findings from the current study suggest that as far as ER is concerned in the EFL context, adopting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might be more advantageous in cultivating positive attitudes towards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although no significant difference was found in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of the participants between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and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It is worth noting that an increase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was identified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after the study, but no difference was found with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 Thus,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appear to be more beneficial in promoting students'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In addition, the disparity in the affective reaction and the cognitive reaction to ER found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xml:space="preserve"> + 1’ group's mean score </w:t>
      </w:r>
      <w:proofErr w:type="gramStart"/>
      <w:r w:rsidRPr="007A5ACC">
        <w:rPr>
          <w:rFonts w:ascii="Helvetica" w:eastAsia="Times New Roman" w:hAnsi="Helvetica" w:cs="Helvetica"/>
          <w:color w:val="595959"/>
          <w:sz w:val="20"/>
          <w:szCs w:val="20"/>
        </w:rPr>
        <w:t>change</w:t>
      </w:r>
      <w:proofErr w:type="gramEnd"/>
      <w:r w:rsidRPr="007A5ACC">
        <w:rPr>
          <w:rFonts w:ascii="Helvetica" w:eastAsia="Times New Roman" w:hAnsi="Helvetica" w:cs="Helvetica"/>
          <w:color w:val="595959"/>
          <w:sz w:val="20"/>
          <w:szCs w:val="20"/>
        </w:rPr>
        <w:t xml:space="preserve"> before and after the study seemed to impact the participants' persistence with ER, as evident in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desire to release themselves from ER. This finding illustrates the multi</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dimensional manifestation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attitudes and the essential congruence among dimensions to be positively affecting the continuity of ER. This finding also lends support to the </w:t>
      </w:r>
      <w:proofErr w:type="spellStart"/>
      <w:r w:rsidRPr="007A5ACC">
        <w:rPr>
          <w:rFonts w:ascii="Helvetica" w:eastAsia="Times New Roman" w:hAnsi="Helvetica" w:cs="Helvetica"/>
          <w:color w:val="595959"/>
          <w:sz w:val="20"/>
          <w:szCs w:val="20"/>
        </w:rPr>
        <w:t>conceptualisation</w:t>
      </w:r>
      <w:proofErr w:type="spellEnd"/>
      <w:r w:rsidRPr="007A5ACC">
        <w:rPr>
          <w:rFonts w:ascii="Helvetica" w:eastAsia="Times New Roman" w:hAnsi="Helvetica" w:cs="Helvetica"/>
          <w:color w:val="595959"/>
          <w:sz w:val="20"/>
          <w:szCs w:val="20"/>
        </w:rPr>
        <w:t xml:space="preserve">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as a three</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dimensional construct in the EFL context. It is, therefore, probable to say, for ER implementation to have long</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term effects, it is important to take EFL student's affective reaction to ER into account.</w:t>
      </w:r>
    </w:p>
    <w:p w14:paraId="484FD3D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The results of the study suggest that ER is effective in enhancing EFL students' general English proficiency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regardless of the challenge levels of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chosen. The current study also implies that adopting easier or harder novels renders more or less similar results in the participants' English proficiency and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It is recommended that if language teachers aim to help students improve their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ability, ER is an effective method. Unlike the prevalent theory of adhering to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input, EFL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teachers might want to reconsider the merits of adopting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texts for ER given their specific teaching context. In addition, because this study assigned the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it is of great interest to know whether the results will be the same if the participants were given the opportunity to choose their own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materials within their experimental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levels. The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group's yearning for teacher guidance seems to warrant some consideration when ‘</w:t>
      </w:r>
      <w:proofErr w:type="spellStart"/>
      <w:r w:rsidRPr="007A5ACC">
        <w:rPr>
          <w:rFonts w:ascii="Helvetica" w:eastAsia="Times New Roman" w:hAnsi="Helvetica" w:cs="Helvetica"/>
          <w:color w:val="595959"/>
          <w:sz w:val="20"/>
          <w:szCs w:val="20"/>
        </w:rPr>
        <w:t>i</w:t>
      </w:r>
      <w:proofErr w:type="spellEnd"/>
      <w:r w:rsidRPr="007A5ACC">
        <w:rPr>
          <w:rFonts w:ascii="Helvetica" w:eastAsia="Times New Roman" w:hAnsi="Helvetica" w:cs="Helvetica"/>
          <w:color w:val="595959"/>
          <w:sz w:val="20"/>
          <w:szCs w:val="20"/>
        </w:rPr>
        <w:t> + 1’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texts are </w:t>
      </w:r>
      <w:proofErr w:type="spellStart"/>
      <w:r w:rsidRPr="007A5ACC">
        <w:rPr>
          <w:rFonts w:ascii="Helvetica" w:eastAsia="Times New Roman" w:hAnsi="Helvetica" w:cs="Helvetica"/>
          <w:color w:val="595959"/>
          <w:sz w:val="20"/>
          <w:szCs w:val="20"/>
        </w:rPr>
        <w:t>utilised</w:t>
      </w:r>
      <w:proofErr w:type="spellEnd"/>
      <w:r w:rsidRPr="007A5ACC">
        <w:rPr>
          <w:rFonts w:ascii="Helvetica" w:eastAsia="Times New Roman" w:hAnsi="Helvetica" w:cs="Helvetica"/>
          <w:color w:val="595959"/>
          <w:sz w:val="20"/>
          <w:szCs w:val="20"/>
        </w:rPr>
        <w:t xml:space="preserve"> in EFL context to prevent aversion to ER. Moreover, given the potential interaction effect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ability and text coherence on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comprehension (McNamara et al., [ </w:t>
      </w:r>
      <w:hyperlink r:id="rId164" w:anchor="bib19" w:tooltip="19" w:history="1">
        <w:r w:rsidRPr="007A5ACC">
          <w:rPr>
            <w:rFonts w:ascii="Helvetica" w:eastAsia="Times New Roman" w:hAnsi="Helvetica" w:cs="Helvetica"/>
            <w:color w:val="005BC6"/>
            <w:sz w:val="20"/>
            <w:szCs w:val="20"/>
            <w:u w:val="single"/>
            <w:bdr w:val="none" w:sz="0" w:space="0" w:color="auto" w:frame="1"/>
          </w:rPr>
          <w:t>19</w:t>
        </w:r>
      </w:hyperlink>
      <w:r w:rsidRPr="007A5ACC">
        <w:rPr>
          <w:rFonts w:ascii="Helvetica" w:eastAsia="Times New Roman" w:hAnsi="Helvetica" w:cs="Helvetica"/>
          <w:color w:val="595959"/>
          <w:sz w:val="20"/>
          <w:szCs w:val="20"/>
        </w:rPr>
        <w:t xml:space="preserve">] ; McNamara &amp; </w:t>
      </w:r>
      <w:proofErr w:type="spellStart"/>
      <w:r w:rsidRPr="007A5ACC">
        <w:rPr>
          <w:rFonts w:ascii="Helvetica" w:eastAsia="Times New Roman" w:hAnsi="Helvetica" w:cs="Helvetica"/>
          <w:color w:val="595959"/>
          <w:sz w:val="20"/>
          <w:szCs w:val="20"/>
        </w:rPr>
        <w:t>Kintsch</w:t>
      </w:r>
      <w:proofErr w:type="spellEnd"/>
      <w:r w:rsidRPr="007A5ACC">
        <w:rPr>
          <w:rFonts w:ascii="Helvetica" w:eastAsia="Times New Roman" w:hAnsi="Helvetica" w:cs="Helvetica"/>
          <w:color w:val="595959"/>
          <w:sz w:val="20"/>
          <w:szCs w:val="20"/>
        </w:rPr>
        <w:t>, [ </w:t>
      </w:r>
      <w:hyperlink r:id="rId165" w:anchor="bib20" w:tooltip="20" w:history="1">
        <w:r w:rsidRPr="007A5ACC">
          <w:rPr>
            <w:rFonts w:ascii="Helvetica" w:eastAsia="Times New Roman" w:hAnsi="Helvetica" w:cs="Helvetica"/>
            <w:color w:val="005BC6"/>
            <w:sz w:val="20"/>
            <w:szCs w:val="20"/>
            <w:u w:val="single"/>
            <w:bdr w:val="none" w:sz="0" w:space="0" w:color="auto" w:frame="1"/>
          </w:rPr>
          <w:t>20</w:t>
        </w:r>
      </w:hyperlink>
      <w:r w:rsidRPr="007A5ACC">
        <w:rPr>
          <w:rFonts w:ascii="Helvetica" w:eastAsia="Times New Roman" w:hAnsi="Helvetica" w:cs="Helvetica"/>
          <w:color w:val="595959"/>
          <w:sz w:val="20"/>
          <w:szCs w:val="20"/>
        </w:rPr>
        <w:t>] ; O'Reilly &amp; McNamara, [ </w:t>
      </w:r>
      <w:hyperlink r:id="rId166" w:anchor="bib24" w:tooltip="24" w:history="1">
        <w:r w:rsidRPr="007A5ACC">
          <w:rPr>
            <w:rFonts w:ascii="Helvetica" w:eastAsia="Times New Roman" w:hAnsi="Helvetica" w:cs="Helvetica"/>
            <w:color w:val="005BC6"/>
            <w:sz w:val="20"/>
            <w:szCs w:val="20"/>
            <w:u w:val="single"/>
            <w:bdr w:val="none" w:sz="0" w:space="0" w:color="auto" w:frame="1"/>
          </w:rPr>
          <w:t>24</w:t>
        </w:r>
      </w:hyperlink>
      <w:r w:rsidRPr="007A5ACC">
        <w:rPr>
          <w:rFonts w:ascii="Helvetica" w:eastAsia="Times New Roman" w:hAnsi="Helvetica" w:cs="Helvetica"/>
          <w:color w:val="595959"/>
          <w:sz w:val="20"/>
          <w:szCs w:val="20"/>
        </w:rPr>
        <w:t>] ), for future study, more subjects with differentiated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ability should be recruited to examine if such interaction effect exists and how EFL readers with various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ability react to differentiated text </w:t>
      </w:r>
      <w:r w:rsidRPr="007A5ACC">
        <w:rPr>
          <w:rFonts w:ascii="Helvetica" w:eastAsia="Times New Roman" w:hAnsi="Helvetica" w:cs="Helvetica"/>
          <w:b/>
          <w:bCs/>
          <w:color w:val="595959"/>
          <w:sz w:val="20"/>
          <w:szCs w:val="20"/>
          <w:bdr w:val="none" w:sz="0" w:space="0" w:color="auto" w:frame="1"/>
        </w:rPr>
        <w:t>difficulty</w:t>
      </w:r>
      <w:r w:rsidRPr="007A5ACC">
        <w:rPr>
          <w:rFonts w:ascii="Helvetica" w:eastAsia="Times New Roman" w:hAnsi="Helvetica" w:cs="Helvetica"/>
          <w:color w:val="595959"/>
          <w:sz w:val="20"/>
          <w:szCs w:val="20"/>
        </w:rPr>
        <w:t>.</w:t>
      </w:r>
    </w:p>
    <w:p w14:paraId="397EA0E5"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67" w:anchor="toc" w:tooltip="A Appendix Revised Reading Attitudes Survey" w:history="1">
        <w:proofErr w:type="spellStart"/>
        <w:proofErr w:type="gramStart"/>
        <w:r w:rsidRPr="007A5ACC">
          <w:rPr>
            <w:rFonts w:ascii="Helvetica" w:eastAsia="Times New Roman" w:hAnsi="Helvetica" w:cs="Helvetica"/>
            <w:b/>
            <w:bCs/>
            <w:color w:val="005BC6"/>
            <w:sz w:val="20"/>
            <w:szCs w:val="20"/>
            <w:u w:val="single"/>
            <w:bdr w:val="none" w:sz="0" w:space="0" w:color="auto" w:frame="1"/>
          </w:rPr>
          <w:t>A</w:t>
        </w:r>
        <w:proofErr w:type="spellEnd"/>
        <w:proofErr w:type="gramEnd"/>
        <w:r w:rsidRPr="007A5ACC">
          <w:rPr>
            <w:rFonts w:ascii="Helvetica" w:eastAsia="Times New Roman" w:hAnsi="Helvetica" w:cs="Helvetica"/>
            <w:b/>
            <w:bCs/>
            <w:color w:val="005BC6"/>
            <w:sz w:val="20"/>
            <w:szCs w:val="20"/>
            <w:u w:val="single"/>
            <w:bdr w:val="none" w:sz="0" w:space="0" w:color="auto" w:frame="1"/>
          </w:rPr>
          <w:t xml:space="preserve"> Appendix Revised Reading Attitudes Survey</w:t>
        </w:r>
      </w:hyperlink>
    </w:p>
    <w:p w14:paraId="49EF371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Attitudes Survey (RAS) for Students Studying English as Foreign Language</w:t>
      </w:r>
    </w:p>
    <w:tbl>
      <w:tblPr>
        <w:tblW w:w="0" w:type="auto"/>
        <w:tblCellMar>
          <w:left w:w="0" w:type="dxa"/>
          <w:right w:w="0" w:type="dxa"/>
        </w:tblCellMar>
        <w:tblLook w:val="04A0" w:firstRow="1" w:lastRow="0" w:firstColumn="1" w:lastColumn="0" w:noHBand="0" w:noVBand="1"/>
      </w:tblPr>
      <w:tblGrid>
        <w:gridCol w:w="5580"/>
        <w:gridCol w:w="1149"/>
        <w:gridCol w:w="511"/>
        <w:gridCol w:w="745"/>
        <w:gridCol w:w="1375"/>
      </w:tblGrid>
      <w:tr w:rsidR="007A5ACC" w:rsidRPr="007A5ACC" w14:paraId="4C0C8325" w14:textId="77777777" w:rsidTr="007A5ACC">
        <w:tc>
          <w:tcPr>
            <w:tcW w:w="0" w:type="auto"/>
            <w:tcBorders>
              <w:top w:val="nil"/>
              <w:left w:val="nil"/>
              <w:bottom w:val="nil"/>
              <w:right w:val="nil"/>
            </w:tcBorders>
            <w:shd w:val="clear" w:color="auto" w:fill="auto"/>
            <w:vAlign w:val="bottom"/>
            <w:hideMark/>
          </w:tcPr>
          <w:p w14:paraId="7921A5FA" w14:textId="77777777" w:rsidR="007A5ACC" w:rsidRPr="007A5ACC" w:rsidRDefault="007A5ACC" w:rsidP="007A5ACC">
            <w:pPr>
              <w:spacing w:after="0" w:line="240" w:lineRule="auto"/>
              <w:rPr>
                <w:rFonts w:ascii="Helvetica" w:eastAsia="Times New Roman" w:hAnsi="Helvetica" w:cs="Helvetica"/>
                <w:color w:val="595959"/>
                <w:sz w:val="20"/>
                <w:szCs w:val="20"/>
              </w:rPr>
            </w:pPr>
          </w:p>
        </w:tc>
        <w:tc>
          <w:tcPr>
            <w:tcW w:w="0" w:type="auto"/>
            <w:tcBorders>
              <w:top w:val="nil"/>
              <w:left w:val="nil"/>
              <w:bottom w:val="nil"/>
              <w:right w:val="nil"/>
            </w:tcBorders>
            <w:shd w:val="clear" w:color="auto" w:fill="auto"/>
            <w:vAlign w:val="bottom"/>
            <w:hideMark/>
          </w:tcPr>
          <w:p w14:paraId="1AE9573E"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Strongly agree</w:t>
            </w:r>
          </w:p>
        </w:tc>
        <w:tc>
          <w:tcPr>
            <w:tcW w:w="0" w:type="auto"/>
            <w:tcBorders>
              <w:top w:val="nil"/>
              <w:left w:val="nil"/>
              <w:bottom w:val="nil"/>
              <w:right w:val="nil"/>
            </w:tcBorders>
            <w:shd w:val="clear" w:color="auto" w:fill="auto"/>
            <w:vAlign w:val="bottom"/>
            <w:hideMark/>
          </w:tcPr>
          <w:p w14:paraId="04C49CE6"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Agree</w:t>
            </w:r>
          </w:p>
        </w:tc>
        <w:tc>
          <w:tcPr>
            <w:tcW w:w="0" w:type="auto"/>
            <w:tcBorders>
              <w:top w:val="nil"/>
              <w:left w:val="nil"/>
              <w:bottom w:val="nil"/>
              <w:right w:val="nil"/>
            </w:tcBorders>
            <w:shd w:val="clear" w:color="auto" w:fill="auto"/>
            <w:vAlign w:val="bottom"/>
            <w:hideMark/>
          </w:tcPr>
          <w:p w14:paraId="05C3DFF3"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Disagree</w:t>
            </w:r>
          </w:p>
        </w:tc>
        <w:tc>
          <w:tcPr>
            <w:tcW w:w="0" w:type="auto"/>
            <w:tcBorders>
              <w:top w:val="nil"/>
              <w:left w:val="nil"/>
              <w:bottom w:val="nil"/>
              <w:right w:val="nil"/>
            </w:tcBorders>
            <w:shd w:val="clear" w:color="auto" w:fill="auto"/>
            <w:vAlign w:val="bottom"/>
            <w:hideMark/>
          </w:tcPr>
          <w:p w14:paraId="46733030" w14:textId="77777777" w:rsidR="007A5ACC" w:rsidRPr="007A5ACC" w:rsidRDefault="007A5ACC" w:rsidP="007A5ACC">
            <w:pPr>
              <w:spacing w:after="0" w:line="240" w:lineRule="auto"/>
              <w:jc w:val="center"/>
              <w:rPr>
                <w:rFonts w:ascii="Times New Roman" w:eastAsia="Times New Roman" w:hAnsi="Times New Roman" w:cs="Times New Roman"/>
                <w:b/>
                <w:bCs/>
                <w:sz w:val="20"/>
                <w:szCs w:val="20"/>
              </w:rPr>
            </w:pPr>
            <w:r w:rsidRPr="007A5ACC">
              <w:rPr>
                <w:rFonts w:ascii="Times New Roman" w:eastAsia="Times New Roman" w:hAnsi="Times New Roman" w:cs="Times New Roman"/>
                <w:b/>
                <w:bCs/>
                <w:sz w:val="20"/>
                <w:szCs w:val="20"/>
              </w:rPr>
              <w:t>Strongly Disagree</w:t>
            </w:r>
          </w:p>
        </w:tc>
      </w:tr>
      <w:tr w:rsidR="007A5ACC" w:rsidRPr="007A5ACC" w14:paraId="589A9265" w14:textId="77777777" w:rsidTr="007A5ACC">
        <w:tc>
          <w:tcPr>
            <w:tcW w:w="0" w:type="auto"/>
            <w:tcBorders>
              <w:top w:val="nil"/>
              <w:left w:val="nil"/>
              <w:bottom w:val="nil"/>
              <w:right w:val="nil"/>
            </w:tcBorders>
            <w:shd w:val="clear" w:color="auto" w:fill="auto"/>
            <w:vAlign w:val="bottom"/>
            <w:hideMark/>
          </w:tcPr>
          <w:p w14:paraId="170FF6E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Part A: Affective domain</w:t>
            </w:r>
          </w:p>
        </w:tc>
        <w:tc>
          <w:tcPr>
            <w:tcW w:w="0" w:type="auto"/>
            <w:tcBorders>
              <w:top w:val="nil"/>
              <w:left w:val="nil"/>
              <w:bottom w:val="nil"/>
              <w:right w:val="nil"/>
            </w:tcBorders>
            <w:shd w:val="clear" w:color="auto" w:fill="auto"/>
            <w:vAlign w:val="bottom"/>
            <w:hideMark/>
          </w:tcPr>
          <w:p w14:paraId="5A7F3123"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C8D0147"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876DA69"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2A5AAE9"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114AC8CE" w14:textId="77777777" w:rsidTr="007A5ACC">
        <w:tc>
          <w:tcPr>
            <w:tcW w:w="0" w:type="auto"/>
            <w:tcBorders>
              <w:top w:val="nil"/>
              <w:left w:val="nil"/>
              <w:bottom w:val="nil"/>
              <w:right w:val="nil"/>
            </w:tcBorders>
            <w:shd w:val="clear" w:color="auto" w:fill="auto"/>
            <w:vAlign w:val="bottom"/>
            <w:hideMark/>
          </w:tcPr>
          <w:p w14:paraId="3CEF204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1. I like to read in English.</w:t>
            </w:r>
          </w:p>
        </w:tc>
        <w:tc>
          <w:tcPr>
            <w:tcW w:w="0" w:type="auto"/>
            <w:tcBorders>
              <w:top w:val="nil"/>
              <w:left w:val="nil"/>
              <w:bottom w:val="nil"/>
              <w:right w:val="nil"/>
            </w:tcBorders>
            <w:shd w:val="clear" w:color="auto" w:fill="auto"/>
            <w:vAlign w:val="bottom"/>
            <w:hideMark/>
          </w:tcPr>
          <w:p w14:paraId="3CB73497"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B69600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4966201"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83AC2AA"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0C0FFC45" w14:textId="77777777" w:rsidTr="007A5ACC">
        <w:tc>
          <w:tcPr>
            <w:tcW w:w="0" w:type="auto"/>
            <w:tcBorders>
              <w:top w:val="nil"/>
              <w:left w:val="nil"/>
              <w:bottom w:val="nil"/>
              <w:right w:val="nil"/>
            </w:tcBorders>
            <w:shd w:val="clear" w:color="auto" w:fill="auto"/>
            <w:vAlign w:val="bottom"/>
            <w:hideMark/>
          </w:tcPr>
          <w:p w14:paraId="7D06408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 I feel relaxed if I read English.</w:t>
            </w:r>
          </w:p>
        </w:tc>
        <w:tc>
          <w:tcPr>
            <w:tcW w:w="0" w:type="auto"/>
            <w:tcBorders>
              <w:top w:val="nil"/>
              <w:left w:val="nil"/>
              <w:bottom w:val="nil"/>
              <w:right w:val="nil"/>
            </w:tcBorders>
            <w:shd w:val="clear" w:color="auto" w:fill="auto"/>
            <w:vAlign w:val="bottom"/>
            <w:hideMark/>
          </w:tcPr>
          <w:p w14:paraId="73E675FF"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B49BAAF"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68BBFF1"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A4F3779"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32CEAD72" w14:textId="77777777" w:rsidTr="007A5ACC">
        <w:tc>
          <w:tcPr>
            <w:tcW w:w="0" w:type="auto"/>
            <w:tcBorders>
              <w:top w:val="nil"/>
              <w:left w:val="nil"/>
              <w:bottom w:val="nil"/>
              <w:right w:val="nil"/>
            </w:tcBorders>
            <w:shd w:val="clear" w:color="auto" w:fill="auto"/>
            <w:vAlign w:val="bottom"/>
            <w:hideMark/>
          </w:tcPr>
          <w:p w14:paraId="5C4D985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 I feel excited while reading in English.</w:t>
            </w:r>
          </w:p>
        </w:tc>
        <w:tc>
          <w:tcPr>
            <w:tcW w:w="0" w:type="auto"/>
            <w:tcBorders>
              <w:top w:val="nil"/>
              <w:left w:val="nil"/>
              <w:bottom w:val="nil"/>
              <w:right w:val="nil"/>
            </w:tcBorders>
            <w:shd w:val="clear" w:color="auto" w:fill="auto"/>
            <w:vAlign w:val="bottom"/>
            <w:hideMark/>
          </w:tcPr>
          <w:p w14:paraId="27DA2111"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6334C62"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906492F"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1325408"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01F3C5C3" w14:textId="77777777" w:rsidTr="007A5ACC">
        <w:tc>
          <w:tcPr>
            <w:tcW w:w="0" w:type="auto"/>
            <w:tcBorders>
              <w:top w:val="nil"/>
              <w:left w:val="nil"/>
              <w:bottom w:val="nil"/>
              <w:right w:val="nil"/>
            </w:tcBorders>
            <w:shd w:val="clear" w:color="auto" w:fill="auto"/>
            <w:vAlign w:val="bottom"/>
            <w:hideMark/>
          </w:tcPr>
          <w:p w14:paraId="3DE0AFAD"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 I like to read English magazines.</w:t>
            </w:r>
          </w:p>
        </w:tc>
        <w:tc>
          <w:tcPr>
            <w:tcW w:w="0" w:type="auto"/>
            <w:tcBorders>
              <w:top w:val="nil"/>
              <w:left w:val="nil"/>
              <w:bottom w:val="nil"/>
              <w:right w:val="nil"/>
            </w:tcBorders>
            <w:shd w:val="clear" w:color="auto" w:fill="auto"/>
            <w:vAlign w:val="bottom"/>
            <w:hideMark/>
          </w:tcPr>
          <w:p w14:paraId="6FC061B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27118C6"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7D02A71"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7F8E19A"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47816BBA" w14:textId="77777777" w:rsidTr="007A5ACC">
        <w:tc>
          <w:tcPr>
            <w:tcW w:w="0" w:type="auto"/>
            <w:tcBorders>
              <w:top w:val="nil"/>
              <w:left w:val="nil"/>
              <w:bottom w:val="nil"/>
              <w:right w:val="nil"/>
            </w:tcBorders>
            <w:shd w:val="clear" w:color="auto" w:fill="auto"/>
            <w:vAlign w:val="bottom"/>
            <w:hideMark/>
          </w:tcPr>
          <w:p w14:paraId="7FF68421"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5. I like to read English fictions.</w:t>
            </w:r>
          </w:p>
        </w:tc>
        <w:tc>
          <w:tcPr>
            <w:tcW w:w="0" w:type="auto"/>
            <w:tcBorders>
              <w:top w:val="nil"/>
              <w:left w:val="nil"/>
              <w:bottom w:val="nil"/>
              <w:right w:val="nil"/>
            </w:tcBorders>
            <w:shd w:val="clear" w:color="auto" w:fill="auto"/>
            <w:vAlign w:val="bottom"/>
            <w:hideMark/>
          </w:tcPr>
          <w:p w14:paraId="2F37F25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0587987"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D3AF0EF"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939BFD7"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4D3DC0E1" w14:textId="77777777" w:rsidTr="007A5ACC">
        <w:tc>
          <w:tcPr>
            <w:tcW w:w="0" w:type="auto"/>
            <w:tcBorders>
              <w:top w:val="nil"/>
              <w:left w:val="nil"/>
              <w:bottom w:val="nil"/>
              <w:right w:val="nil"/>
            </w:tcBorders>
            <w:shd w:val="clear" w:color="auto" w:fill="auto"/>
            <w:vAlign w:val="bottom"/>
            <w:hideMark/>
          </w:tcPr>
          <w:p w14:paraId="4B0EA97E"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6. I feel anxious while reading in English.</w:t>
            </w:r>
          </w:p>
        </w:tc>
        <w:tc>
          <w:tcPr>
            <w:tcW w:w="0" w:type="auto"/>
            <w:tcBorders>
              <w:top w:val="nil"/>
              <w:left w:val="nil"/>
              <w:bottom w:val="nil"/>
              <w:right w:val="nil"/>
            </w:tcBorders>
            <w:shd w:val="clear" w:color="auto" w:fill="auto"/>
            <w:vAlign w:val="bottom"/>
            <w:hideMark/>
          </w:tcPr>
          <w:p w14:paraId="0C89285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4DD0B6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F0AABE2"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770CB8D"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08B781DE" w14:textId="77777777" w:rsidTr="007A5ACC">
        <w:tc>
          <w:tcPr>
            <w:tcW w:w="0" w:type="auto"/>
            <w:tcBorders>
              <w:top w:val="nil"/>
              <w:left w:val="nil"/>
              <w:bottom w:val="nil"/>
              <w:right w:val="nil"/>
            </w:tcBorders>
            <w:shd w:val="clear" w:color="auto" w:fill="auto"/>
            <w:vAlign w:val="bottom"/>
            <w:hideMark/>
          </w:tcPr>
          <w:p w14:paraId="551D5DB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 Reading English is rather tiring to me.</w:t>
            </w:r>
          </w:p>
        </w:tc>
        <w:tc>
          <w:tcPr>
            <w:tcW w:w="0" w:type="auto"/>
            <w:tcBorders>
              <w:top w:val="nil"/>
              <w:left w:val="nil"/>
              <w:bottom w:val="nil"/>
              <w:right w:val="nil"/>
            </w:tcBorders>
            <w:shd w:val="clear" w:color="auto" w:fill="auto"/>
            <w:vAlign w:val="bottom"/>
            <w:hideMark/>
          </w:tcPr>
          <w:p w14:paraId="62A1177C"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90EE05D"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AC23457"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75EBE4D"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583B4BB9" w14:textId="77777777" w:rsidTr="007A5ACC">
        <w:tc>
          <w:tcPr>
            <w:tcW w:w="0" w:type="auto"/>
            <w:tcBorders>
              <w:top w:val="nil"/>
              <w:left w:val="nil"/>
              <w:bottom w:val="nil"/>
              <w:right w:val="nil"/>
            </w:tcBorders>
            <w:shd w:val="clear" w:color="auto" w:fill="auto"/>
            <w:vAlign w:val="bottom"/>
            <w:hideMark/>
          </w:tcPr>
          <w:p w14:paraId="02FDD8B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8. Reading in English is boring to me.</w:t>
            </w:r>
          </w:p>
        </w:tc>
        <w:tc>
          <w:tcPr>
            <w:tcW w:w="0" w:type="auto"/>
            <w:tcBorders>
              <w:top w:val="nil"/>
              <w:left w:val="nil"/>
              <w:bottom w:val="nil"/>
              <w:right w:val="nil"/>
            </w:tcBorders>
            <w:shd w:val="clear" w:color="auto" w:fill="auto"/>
            <w:vAlign w:val="bottom"/>
            <w:hideMark/>
          </w:tcPr>
          <w:p w14:paraId="5F6FF816"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58D5DC0"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B5285F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7EA07D5"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60990E8A" w14:textId="77777777" w:rsidTr="007A5ACC">
        <w:tc>
          <w:tcPr>
            <w:tcW w:w="0" w:type="auto"/>
            <w:tcBorders>
              <w:top w:val="nil"/>
              <w:left w:val="nil"/>
              <w:bottom w:val="nil"/>
              <w:right w:val="nil"/>
            </w:tcBorders>
            <w:shd w:val="clear" w:color="auto" w:fill="auto"/>
            <w:vAlign w:val="bottom"/>
            <w:hideMark/>
          </w:tcPr>
          <w:p w14:paraId="75D4CDC6"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9. Reading in English is troublesome.</w:t>
            </w:r>
          </w:p>
        </w:tc>
        <w:tc>
          <w:tcPr>
            <w:tcW w:w="0" w:type="auto"/>
            <w:tcBorders>
              <w:top w:val="nil"/>
              <w:left w:val="nil"/>
              <w:bottom w:val="nil"/>
              <w:right w:val="nil"/>
            </w:tcBorders>
            <w:shd w:val="clear" w:color="auto" w:fill="auto"/>
            <w:vAlign w:val="bottom"/>
            <w:hideMark/>
          </w:tcPr>
          <w:p w14:paraId="7FE70F66"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E46C09A"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B57BA39"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F8FF439"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6C3AFA79" w14:textId="77777777" w:rsidTr="007A5ACC">
        <w:tc>
          <w:tcPr>
            <w:tcW w:w="0" w:type="auto"/>
            <w:tcBorders>
              <w:top w:val="nil"/>
              <w:left w:val="nil"/>
              <w:bottom w:val="nil"/>
              <w:right w:val="nil"/>
            </w:tcBorders>
            <w:shd w:val="clear" w:color="auto" w:fill="auto"/>
            <w:vAlign w:val="bottom"/>
            <w:hideMark/>
          </w:tcPr>
          <w:p w14:paraId="6ACFAA2F"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10. Reading in English is difficult to me.</w:t>
            </w:r>
          </w:p>
        </w:tc>
        <w:tc>
          <w:tcPr>
            <w:tcW w:w="0" w:type="auto"/>
            <w:tcBorders>
              <w:top w:val="nil"/>
              <w:left w:val="nil"/>
              <w:bottom w:val="nil"/>
              <w:right w:val="nil"/>
            </w:tcBorders>
            <w:shd w:val="clear" w:color="auto" w:fill="auto"/>
            <w:vAlign w:val="bottom"/>
            <w:hideMark/>
          </w:tcPr>
          <w:p w14:paraId="3BC0B60D"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B14D6A1"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97ACA63"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6B30106"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3708BDE6" w14:textId="77777777" w:rsidTr="007A5ACC">
        <w:tc>
          <w:tcPr>
            <w:tcW w:w="0" w:type="auto"/>
            <w:tcBorders>
              <w:top w:val="nil"/>
              <w:left w:val="nil"/>
              <w:bottom w:val="nil"/>
              <w:right w:val="nil"/>
            </w:tcBorders>
            <w:shd w:val="clear" w:color="auto" w:fill="auto"/>
            <w:vAlign w:val="bottom"/>
            <w:hideMark/>
          </w:tcPr>
          <w:p w14:paraId="2DA7F61C"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Part B: Behavioral domain</w:t>
            </w:r>
          </w:p>
        </w:tc>
        <w:tc>
          <w:tcPr>
            <w:tcW w:w="0" w:type="auto"/>
            <w:tcBorders>
              <w:top w:val="nil"/>
              <w:left w:val="nil"/>
              <w:bottom w:val="nil"/>
              <w:right w:val="nil"/>
            </w:tcBorders>
            <w:shd w:val="clear" w:color="auto" w:fill="auto"/>
            <w:vAlign w:val="bottom"/>
            <w:hideMark/>
          </w:tcPr>
          <w:p w14:paraId="1F995748"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8B62718"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F069790"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AF152F8"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40D69367" w14:textId="77777777" w:rsidTr="007A5ACC">
        <w:tc>
          <w:tcPr>
            <w:tcW w:w="0" w:type="auto"/>
            <w:tcBorders>
              <w:top w:val="nil"/>
              <w:left w:val="nil"/>
              <w:bottom w:val="nil"/>
              <w:right w:val="nil"/>
            </w:tcBorders>
            <w:shd w:val="clear" w:color="auto" w:fill="auto"/>
            <w:vAlign w:val="bottom"/>
            <w:hideMark/>
          </w:tcPr>
          <w:p w14:paraId="6569F72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1. I often read English books to kill time.</w:t>
            </w:r>
          </w:p>
        </w:tc>
        <w:tc>
          <w:tcPr>
            <w:tcW w:w="0" w:type="auto"/>
            <w:tcBorders>
              <w:top w:val="nil"/>
              <w:left w:val="nil"/>
              <w:bottom w:val="nil"/>
              <w:right w:val="nil"/>
            </w:tcBorders>
            <w:shd w:val="clear" w:color="auto" w:fill="auto"/>
            <w:vAlign w:val="bottom"/>
            <w:hideMark/>
          </w:tcPr>
          <w:p w14:paraId="2D3C2BED"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86DEDDF"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C4B8ED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9B4315C"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2E3E73D0" w14:textId="77777777" w:rsidTr="007A5ACC">
        <w:tc>
          <w:tcPr>
            <w:tcW w:w="0" w:type="auto"/>
            <w:tcBorders>
              <w:top w:val="nil"/>
              <w:left w:val="nil"/>
              <w:bottom w:val="nil"/>
              <w:right w:val="nil"/>
            </w:tcBorders>
            <w:shd w:val="clear" w:color="auto" w:fill="auto"/>
            <w:vAlign w:val="bottom"/>
            <w:hideMark/>
          </w:tcPr>
          <w:p w14:paraId="02E1AF5D"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 I often read English books when I have nothing else to do.</w:t>
            </w:r>
          </w:p>
        </w:tc>
        <w:tc>
          <w:tcPr>
            <w:tcW w:w="0" w:type="auto"/>
            <w:tcBorders>
              <w:top w:val="nil"/>
              <w:left w:val="nil"/>
              <w:bottom w:val="nil"/>
              <w:right w:val="nil"/>
            </w:tcBorders>
            <w:shd w:val="clear" w:color="auto" w:fill="auto"/>
            <w:vAlign w:val="bottom"/>
            <w:hideMark/>
          </w:tcPr>
          <w:p w14:paraId="2711273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819B402"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D1B917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5A82273"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3C3C5753" w14:textId="77777777" w:rsidTr="007A5ACC">
        <w:tc>
          <w:tcPr>
            <w:tcW w:w="0" w:type="auto"/>
            <w:tcBorders>
              <w:top w:val="nil"/>
              <w:left w:val="nil"/>
              <w:bottom w:val="nil"/>
              <w:right w:val="nil"/>
            </w:tcBorders>
            <w:shd w:val="clear" w:color="auto" w:fill="auto"/>
            <w:vAlign w:val="bottom"/>
            <w:hideMark/>
          </w:tcPr>
          <w:p w14:paraId="2CEDCAD4"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lastRenderedPageBreak/>
              <w:t>3. Even if I am busy, I still spend some time reading in English.</w:t>
            </w:r>
          </w:p>
        </w:tc>
        <w:tc>
          <w:tcPr>
            <w:tcW w:w="0" w:type="auto"/>
            <w:tcBorders>
              <w:top w:val="nil"/>
              <w:left w:val="nil"/>
              <w:bottom w:val="nil"/>
              <w:right w:val="nil"/>
            </w:tcBorders>
            <w:shd w:val="clear" w:color="auto" w:fill="auto"/>
            <w:vAlign w:val="bottom"/>
            <w:hideMark/>
          </w:tcPr>
          <w:p w14:paraId="398AFFCE"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484650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6251D5C"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8E3F50A"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444261AB" w14:textId="77777777" w:rsidTr="007A5ACC">
        <w:tc>
          <w:tcPr>
            <w:tcW w:w="0" w:type="auto"/>
            <w:tcBorders>
              <w:top w:val="nil"/>
              <w:left w:val="nil"/>
              <w:bottom w:val="nil"/>
              <w:right w:val="nil"/>
            </w:tcBorders>
            <w:shd w:val="clear" w:color="auto" w:fill="auto"/>
            <w:vAlign w:val="bottom"/>
            <w:hideMark/>
          </w:tcPr>
          <w:p w14:paraId="71EEEB0F"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 xml:space="preserve">4. I read in English </w:t>
            </w:r>
            <w:proofErr w:type="spellStart"/>
            <w:r w:rsidRPr="007A5ACC">
              <w:rPr>
                <w:rFonts w:ascii="Times New Roman" w:eastAsia="Times New Roman" w:hAnsi="Times New Roman" w:cs="Times New Roman"/>
                <w:sz w:val="20"/>
                <w:szCs w:val="20"/>
              </w:rPr>
              <w:t>everyday</w:t>
            </w:r>
            <w:proofErr w:type="spellEnd"/>
            <w:r w:rsidRPr="007A5ACC">
              <w:rPr>
                <w:rFonts w:ascii="Times New Roman" w:eastAsia="Times New Roman" w:hAnsi="Times New Roman" w:cs="Times New Roman"/>
                <w:sz w:val="20"/>
                <w:szCs w:val="20"/>
              </w:rPr>
              <w:t>.</w:t>
            </w:r>
          </w:p>
        </w:tc>
        <w:tc>
          <w:tcPr>
            <w:tcW w:w="0" w:type="auto"/>
            <w:tcBorders>
              <w:top w:val="nil"/>
              <w:left w:val="nil"/>
              <w:bottom w:val="nil"/>
              <w:right w:val="nil"/>
            </w:tcBorders>
            <w:shd w:val="clear" w:color="auto" w:fill="auto"/>
            <w:vAlign w:val="bottom"/>
            <w:hideMark/>
          </w:tcPr>
          <w:p w14:paraId="75BC8B78"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D3F5F8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34064EE"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86CE2B7"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4EA372E7" w14:textId="77777777" w:rsidTr="007A5ACC">
        <w:tc>
          <w:tcPr>
            <w:tcW w:w="0" w:type="auto"/>
            <w:tcBorders>
              <w:top w:val="nil"/>
              <w:left w:val="nil"/>
              <w:bottom w:val="nil"/>
              <w:right w:val="nil"/>
            </w:tcBorders>
            <w:shd w:val="clear" w:color="auto" w:fill="auto"/>
            <w:vAlign w:val="bottom"/>
            <w:hideMark/>
          </w:tcPr>
          <w:p w14:paraId="41A9B92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5. I often spend many hours per week in English reading.</w:t>
            </w:r>
          </w:p>
        </w:tc>
        <w:tc>
          <w:tcPr>
            <w:tcW w:w="0" w:type="auto"/>
            <w:tcBorders>
              <w:top w:val="nil"/>
              <w:left w:val="nil"/>
              <w:bottom w:val="nil"/>
              <w:right w:val="nil"/>
            </w:tcBorders>
            <w:shd w:val="clear" w:color="auto" w:fill="auto"/>
            <w:vAlign w:val="bottom"/>
            <w:hideMark/>
          </w:tcPr>
          <w:p w14:paraId="2730294A"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DACD0D9"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9D51448"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E780D50"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0DAE26A0" w14:textId="77777777" w:rsidTr="007A5ACC">
        <w:tc>
          <w:tcPr>
            <w:tcW w:w="0" w:type="auto"/>
            <w:tcBorders>
              <w:top w:val="nil"/>
              <w:left w:val="nil"/>
              <w:bottom w:val="nil"/>
              <w:right w:val="nil"/>
            </w:tcBorders>
            <w:shd w:val="clear" w:color="auto" w:fill="auto"/>
            <w:vAlign w:val="bottom"/>
            <w:hideMark/>
          </w:tcPr>
          <w:p w14:paraId="6F7BF4A3"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6. I frequently go to library to check out English books to read.</w:t>
            </w:r>
          </w:p>
        </w:tc>
        <w:tc>
          <w:tcPr>
            <w:tcW w:w="0" w:type="auto"/>
            <w:tcBorders>
              <w:top w:val="nil"/>
              <w:left w:val="nil"/>
              <w:bottom w:val="nil"/>
              <w:right w:val="nil"/>
            </w:tcBorders>
            <w:shd w:val="clear" w:color="auto" w:fill="auto"/>
            <w:vAlign w:val="bottom"/>
            <w:hideMark/>
          </w:tcPr>
          <w:p w14:paraId="01650090"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AD344C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602E73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86D8C5A"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0CC78F7A" w14:textId="77777777" w:rsidTr="007A5ACC">
        <w:tc>
          <w:tcPr>
            <w:tcW w:w="0" w:type="auto"/>
            <w:tcBorders>
              <w:top w:val="nil"/>
              <w:left w:val="nil"/>
              <w:bottom w:val="nil"/>
              <w:right w:val="nil"/>
            </w:tcBorders>
            <w:shd w:val="clear" w:color="auto" w:fill="auto"/>
            <w:vAlign w:val="bottom"/>
            <w:hideMark/>
          </w:tcPr>
          <w:p w14:paraId="6D0C780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 I read only when I am required to do so.</w:t>
            </w:r>
          </w:p>
        </w:tc>
        <w:tc>
          <w:tcPr>
            <w:tcW w:w="0" w:type="auto"/>
            <w:tcBorders>
              <w:top w:val="nil"/>
              <w:left w:val="nil"/>
              <w:bottom w:val="nil"/>
              <w:right w:val="nil"/>
            </w:tcBorders>
            <w:shd w:val="clear" w:color="auto" w:fill="auto"/>
            <w:vAlign w:val="bottom"/>
            <w:hideMark/>
          </w:tcPr>
          <w:p w14:paraId="12649AD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8947030"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1A0AB9E"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BE49F7E"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12FBD856" w14:textId="77777777" w:rsidTr="007A5ACC">
        <w:tc>
          <w:tcPr>
            <w:tcW w:w="0" w:type="auto"/>
            <w:tcBorders>
              <w:top w:val="nil"/>
              <w:left w:val="nil"/>
              <w:bottom w:val="nil"/>
              <w:right w:val="nil"/>
            </w:tcBorders>
            <w:shd w:val="clear" w:color="auto" w:fill="auto"/>
            <w:vAlign w:val="bottom"/>
            <w:hideMark/>
          </w:tcPr>
          <w:p w14:paraId="5ED7E19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8. I spend more time on Internet than reading English books.</w:t>
            </w:r>
          </w:p>
        </w:tc>
        <w:tc>
          <w:tcPr>
            <w:tcW w:w="0" w:type="auto"/>
            <w:tcBorders>
              <w:top w:val="nil"/>
              <w:left w:val="nil"/>
              <w:bottom w:val="nil"/>
              <w:right w:val="nil"/>
            </w:tcBorders>
            <w:shd w:val="clear" w:color="auto" w:fill="auto"/>
            <w:vAlign w:val="bottom"/>
            <w:hideMark/>
          </w:tcPr>
          <w:p w14:paraId="1AF6F08C"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E76DA4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0A121E7"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09E464D"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7B1ECFAE" w14:textId="77777777" w:rsidTr="007A5ACC">
        <w:tc>
          <w:tcPr>
            <w:tcW w:w="0" w:type="auto"/>
            <w:tcBorders>
              <w:top w:val="nil"/>
              <w:left w:val="nil"/>
              <w:bottom w:val="nil"/>
              <w:right w:val="nil"/>
            </w:tcBorders>
            <w:shd w:val="clear" w:color="auto" w:fill="auto"/>
            <w:vAlign w:val="bottom"/>
            <w:hideMark/>
          </w:tcPr>
          <w:p w14:paraId="62A70A7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9. I will go to the bookstore to buy some English books to read.</w:t>
            </w:r>
          </w:p>
        </w:tc>
        <w:tc>
          <w:tcPr>
            <w:tcW w:w="0" w:type="auto"/>
            <w:tcBorders>
              <w:top w:val="nil"/>
              <w:left w:val="nil"/>
              <w:bottom w:val="nil"/>
              <w:right w:val="nil"/>
            </w:tcBorders>
            <w:shd w:val="clear" w:color="auto" w:fill="auto"/>
            <w:vAlign w:val="bottom"/>
            <w:hideMark/>
          </w:tcPr>
          <w:p w14:paraId="3D48A1E3"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6775F9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C9A69A3"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AD366E2"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1566C0DD" w14:textId="77777777" w:rsidTr="007A5ACC">
        <w:tc>
          <w:tcPr>
            <w:tcW w:w="0" w:type="auto"/>
            <w:tcBorders>
              <w:top w:val="nil"/>
              <w:left w:val="nil"/>
              <w:bottom w:val="nil"/>
              <w:right w:val="nil"/>
            </w:tcBorders>
            <w:shd w:val="clear" w:color="auto" w:fill="auto"/>
            <w:vAlign w:val="bottom"/>
            <w:hideMark/>
          </w:tcPr>
          <w:p w14:paraId="68122F68"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Part C: Cognitive domain</w:t>
            </w:r>
          </w:p>
        </w:tc>
        <w:tc>
          <w:tcPr>
            <w:tcW w:w="0" w:type="auto"/>
            <w:tcBorders>
              <w:top w:val="nil"/>
              <w:left w:val="nil"/>
              <w:bottom w:val="nil"/>
              <w:right w:val="nil"/>
            </w:tcBorders>
            <w:shd w:val="clear" w:color="auto" w:fill="auto"/>
            <w:vAlign w:val="bottom"/>
            <w:hideMark/>
          </w:tcPr>
          <w:p w14:paraId="1CB1A9E3"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6CF1BAA"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2653D6C"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0F22AF4"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5D573D2D" w14:textId="77777777" w:rsidTr="007A5ACC">
        <w:tc>
          <w:tcPr>
            <w:tcW w:w="0" w:type="auto"/>
            <w:tcBorders>
              <w:top w:val="nil"/>
              <w:left w:val="nil"/>
              <w:bottom w:val="nil"/>
              <w:right w:val="nil"/>
            </w:tcBorders>
            <w:shd w:val="clear" w:color="auto" w:fill="auto"/>
            <w:vAlign w:val="bottom"/>
            <w:hideMark/>
          </w:tcPr>
          <w:p w14:paraId="2201994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1. I can get a variety of information if I read in English.</w:t>
            </w:r>
          </w:p>
        </w:tc>
        <w:tc>
          <w:tcPr>
            <w:tcW w:w="0" w:type="auto"/>
            <w:tcBorders>
              <w:top w:val="nil"/>
              <w:left w:val="nil"/>
              <w:bottom w:val="nil"/>
              <w:right w:val="nil"/>
            </w:tcBorders>
            <w:shd w:val="clear" w:color="auto" w:fill="auto"/>
            <w:vAlign w:val="bottom"/>
            <w:hideMark/>
          </w:tcPr>
          <w:p w14:paraId="32612A9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4AB530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B9DC0AF"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DF5E4CB"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57F2177A" w14:textId="77777777" w:rsidTr="007A5ACC">
        <w:tc>
          <w:tcPr>
            <w:tcW w:w="0" w:type="auto"/>
            <w:tcBorders>
              <w:top w:val="nil"/>
              <w:left w:val="nil"/>
              <w:bottom w:val="nil"/>
              <w:right w:val="nil"/>
            </w:tcBorders>
            <w:shd w:val="clear" w:color="auto" w:fill="auto"/>
            <w:vAlign w:val="bottom"/>
            <w:hideMark/>
          </w:tcPr>
          <w:p w14:paraId="76D2C3E2"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2. I can develop reading ability if I read English.</w:t>
            </w:r>
          </w:p>
        </w:tc>
        <w:tc>
          <w:tcPr>
            <w:tcW w:w="0" w:type="auto"/>
            <w:tcBorders>
              <w:top w:val="nil"/>
              <w:left w:val="nil"/>
              <w:bottom w:val="nil"/>
              <w:right w:val="nil"/>
            </w:tcBorders>
            <w:shd w:val="clear" w:color="auto" w:fill="auto"/>
            <w:vAlign w:val="bottom"/>
            <w:hideMark/>
          </w:tcPr>
          <w:p w14:paraId="0EB19B7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EA58FC6"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089889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774973F3"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750CF810" w14:textId="77777777" w:rsidTr="007A5ACC">
        <w:tc>
          <w:tcPr>
            <w:tcW w:w="0" w:type="auto"/>
            <w:tcBorders>
              <w:top w:val="nil"/>
              <w:left w:val="nil"/>
              <w:bottom w:val="nil"/>
              <w:right w:val="nil"/>
            </w:tcBorders>
            <w:shd w:val="clear" w:color="auto" w:fill="auto"/>
            <w:vAlign w:val="bottom"/>
            <w:hideMark/>
          </w:tcPr>
          <w:p w14:paraId="7D7B9A3A"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3. I can acquire vocabulary if I read English.</w:t>
            </w:r>
          </w:p>
        </w:tc>
        <w:tc>
          <w:tcPr>
            <w:tcW w:w="0" w:type="auto"/>
            <w:tcBorders>
              <w:top w:val="nil"/>
              <w:left w:val="nil"/>
              <w:bottom w:val="nil"/>
              <w:right w:val="nil"/>
            </w:tcBorders>
            <w:shd w:val="clear" w:color="auto" w:fill="auto"/>
            <w:vAlign w:val="bottom"/>
            <w:hideMark/>
          </w:tcPr>
          <w:p w14:paraId="09D8AD6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88094CB"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7D903D1"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B743B1F"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7F7614B1" w14:textId="77777777" w:rsidTr="007A5ACC">
        <w:tc>
          <w:tcPr>
            <w:tcW w:w="0" w:type="auto"/>
            <w:tcBorders>
              <w:top w:val="nil"/>
              <w:left w:val="nil"/>
              <w:bottom w:val="nil"/>
              <w:right w:val="nil"/>
            </w:tcBorders>
            <w:shd w:val="clear" w:color="auto" w:fill="auto"/>
            <w:vAlign w:val="bottom"/>
            <w:hideMark/>
          </w:tcPr>
          <w:p w14:paraId="0D957BEC"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4. Reading in English helps me to improve my English writing ability.</w:t>
            </w:r>
          </w:p>
        </w:tc>
        <w:tc>
          <w:tcPr>
            <w:tcW w:w="0" w:type="auto"/>
            <w:tcBorders>
              <w:top w:val="nil"/>
              <w:left w:val="nil"/>
              <w:bottom w:val="nil"/>
              <w:right w:val="nil"/>
            </w:tcBorders>
            <w:shd w:val="clear" w:color="auto" w:fill="auto"/>
            <w:vAlign w:val="bottom"/>
            <w:hideMark/>
          </w:tcPr>
          <w:p w14:paraId="3ABFB4D2"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788BCF2"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3C575E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49488DD6"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7CDD8910" w14:textId="77777777" w:rsidTr="007A5ACC">
        <w:tc>
          <w:tcPr>
            <w:tcW w:w="0" w:type="auto"/>
            <w:tcBorders>
              <w:top w:val="nil"/>
              <w:left w:val="nil"/>
              <w:bottom w:val="nil"/>
              <w:right w:val="nil"/>
            </w:tcBorders>
            <w:shd w:val="clear" w:color="auto" w:fill="auto"/>
            <w:vAlign w:val="bottom"/>
            <w:hideMark/>
          </w:tcPr>
          <w:p w14:paraId="7004D537"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5. I will continue reading even if I encounter some words that I haven't seen before.</w:t>
            </w:r>
          </w:p>
        </w:tc>
        <w:tc>
          <w:tcPr>
            <w:tcW w:w="0" w:type="auto"/>
            <w:tcBorders>
              <w:top w:val="nil"/>
              <w:left w:val="nil"/>
              <w:bottom w:val="nil"/>
              <w:right w:val="nil"/>
            </w:tcBorders>
            <w:shd w:val="clear" w:color="auto" w:fill="auto"/>
            <w:vAlign w:val="bottom"/>
            <w:hideMark/>
          </w:tcPr>
          <w:p w14:paraId="04749632"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07B2AF58"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CFD78C4"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30EE113"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3F590602" w14:textId="77777777" w:rsidTr="007A5ACC">
        <w:tc>
          <w:tcPr>
            <w:tcW w:w="0" w:type="auto"/>
            <w:tcBorders>
              <w:top w:val="nil"/>
              <w:left w:val="nil"/>
              <w:bottom w:val="nil"/>
              <w:right w:val="nil"/>
            </w:tcBorders>
            <w:shd w:val="clear" w:color="auto" w:fill="auto"/>
            <w:vAlign w:val="bottom"/>
            <w:hideMark/>
          </w:tcPr>
          <w:p w14:paraId="59E031FB"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6. English reading will help me enhance my analytical ability.</w:t>
            </w:r>
          </w:p>
        </w:tc>
        <w:tc>
          <w:tcPr>
            <w:tcW w:w="0" w:type="auto"/>
            <w:tcBorders>
              <w:top w:val="nil"/>
              <w:left w:val="nil"/>
              <w:bottom w:val="nil"/>
              <w:right w:val="nil"/>
            </w:tcBorders>
            <w:shd w:val="clear" w:color="auto" w:fill="auto"/>
            <w:vAlign w:val="bottom"/>
            <w:hideMark/>
          </w:tcPr>
          <w:p w14:paraId="08EA5E1A"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228BED9"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102E558A"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5C944647"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r w:rsidR="007A5ACC" w:rsidRPr="007A5ACC" w14:paraId="5AA7E16F" w14:textId="77777777" w:rsidTr="007A5ACC">
        <w:tc>
          <w:tcPr>
            <w:tcW w:w="0" w:type="auto"/>
            <w:tcBorders>
              <w:top w:val="nil"/>
              <w:left w:val="nil"/>
              <w:bottom w:val="nil"/>
              <w:right w:val="nil"/>
            </w:tcBorders>
            <w:shd w:val="clear" w:color="auto" w:fill="auto"/>
            <w:vAlign w:val="bottom"/>
            <w:hideMark/>
          </w:tcPr>
          <w:p w14:paraId="55484A00" w14:textId="77777777" w:rsidR="007A5ACC" w:rsidRPr="007A5ACC" w:rsidRDefault="007A5ACC" w:rsidP="007A5ACC">
            <w:pPr>
              <w:spacing w:after="0" w:line="240" w:lineRule="auto"/>
              <w:rPr>
                <w:rFonts w:ascii="Times New Roman" w:eastAsia="Times New Roman" w:hAnsi="Times New Roman" w:cs="Times New Roman"/>
                <w:sz w:val="20"/>
                <w:szCs w:val="20"/>
              </w:rPr>
            </w:pPr>
            <w:r w:rsidRPr="007A5ACC">
              <w:rPr>
                <w:rFonts w:ascii="Times New Roman" w:eastAsia="Times New Roman" w:hAnsi="Times New Roman" w:cs="Times New Roman"/>
                <w:sz w:val="20"/>
                <w:szCs w:val="20"/>
              </w:rPr>
              <w:t>7. English Reading will help me become critical thinker.</w:t>
            </w:r>
          </w:p>
        </w:tc>
        <w:tc>
          <w:tcPr>
            <w:tcW w:w="0" w:type="auto"/>
            <w:tcBorders>
              <w:top w:val="nil"/>
              <w:left w:val="nil"/>
              <w:bottom w:val="nil"/>
              <w:right w:val="nil"/>
            </w:tcBorders>
            <w:shd w:val="clear" w:color="auto" w:fill="auto"/>
            <w:vAlign w:val="bottom"/>
            <w:hideMark/>
          </w:tcPr>
          <w:p w14:paraId="514BC295"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6274AD23"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3122FDD8" w14:textId="77777777" w:rsidR="007A5ACC" w:rsidRPr="007A5ACC" w:rsidRDefault="007A5ACC" w:rsidP="007A5ACC">
            <w:pPr>
              <w:spacing w:after="0" w:line="240" w:lineRule="auto"/>
              <w:rPr>
                <w:rFonts w:ascii="Times New Roman" w:eastAsia="Times New Roman" w:hAnsi="Times New Roman" w:cs="Times New Roman"/>
                <w:sz w:val="20"/>
                <w:szCs w:val="20"/>
              </w:rPr>
            </w:pPr>
          </w:p>
        </w:tc>
        <w:tc>
          <w:tcPr>
            <w:tcW w:w="0" w:type="auto"/>
            <w:tcBorders>
              <w:top w:val="nil"/>
              <w:left w:val="nil"/>
              <w:bottom w:val="nil"/>
              <w:right w:val="nil"/>
            </w:tcBorders>
            <w:shd w:val="clear" w:color="auto" w:fill="auto"/>
            <w:vAlign w:val="bottom"/>
            <w:hideMark/>
          </w:tcPr>
          <w:p w14:paraId="2671110D" w14:textId="77777777" w:rsidR="007A5ACC" w:rsidRPr="007A5ACC" w:rsidRDefault="007A5ACC" w:rsidP="007A5ACC">
            <w:pPr>
              <w:spacing w:after="0" w:line="240" w:lineRule="auto"/>
              <w:rPr>
                <w:rFonts w:ascii="Times New Roman" w:eastAsia="Times New Roman" w:hAnsi="Times New Roman" w:cs="Times New Roman"/>
                <w:sz w:val="20"/>
                <w:szCs w:val="20"/>
              </w:rPr>
            </w:pPr>
          </w:p>
        </w:tc>
      </w:tr>
    </w:tbl>
    <w:p w14:paraId="758044A0" w14:textId="77777777" w:rsidR="007A5ACC" w:rsidRPr="007A5ACC" w:rsidRDefault="007A5ACC" w:rsidP="007A5ACC">
      <w:pPr>
        <w:spacing w:after="0" w:line="240" w:lineRule="auto"/>
        <w:textAlignment w:val="baseline"/>
        <w:outlineLvl w:val="2"/>
        <w:rPr>
          <w:rFonts w:ascii="Helvetica" w:eastAsia="Times New Roman" w:hAnsi="Helvetica" w:cs="Helvetica"/>
          <w:b/>
          <w:bCs/>
          <w:color w:val="333333"/>
          <w:sz w:val="20"/>
          <w:szCs w:val="20"/>
          <w:bdr w:val="none" w:sz="0" w:space="0" w:color="auto" w:frame="1"/>
        </w:rPr>
      </w:pPr>
      <w:hyperlink r:id="rId168" w:anchor="toc" w:tooltip="B Appendix Open‐ended Question Survey" w:history="1">
        <w:r w:rsidRPr="007A5ACC">
          <w:rPr>
            <w:rFonts w:ascii="Helvetica" w:eastAsia="Times New Roman" w:hAnsi="Helvetica" w:cs="Helvetica"/>
            <w:b/>
            <w:bCs/>
            <w:color w:val="005BC6"/>
            <w:sz w:val="20"/>
            <w:szCs w:val="20"/>
            <w:u w:val="single"/>
            <w:bdr w:val="none" w:sz="0" w:space="0" w:color="auto" w:frame="1"/>
          </w:rPr>
          <w:t>B Appendix Open</w:t>
        </w:r>
        <w:r w:rsidRPr="007A5ACC">
          <w:rPr>
            <w:rFonts w:ascii="Cambria Math" w:eastAsia="Times New Roman" w:hAnsi="Cambria Math" w:cs="Cambria Math"/>
            <w:b/>
            <w:bCs/>
            <w:color w:val="005BC6"/>
            <w:sz w:val="20"/>
            <w:szCs w:val="20"/>
            <w:u w:val="single"/>
            <w:bdr w:val="none" w:sz="0" w:space="0" w:color="auto" w:frame="1"/>
          </w:rPr>
          <w:t>‐</w:t>
        </w:r>
        <w:r w:rsidRPr="007A5ACC">
          <w:rPr>
            <w:rFonts w:ascii="Helvetica" w:eastAsia="Times New Roman" w:hAnsi="Helvetica" w:cs="Helvetica"/>
            <w:b/>
            <w:bCs/>
            <w:color w:val="005BC6"/>
            <w:sz w:val="20"/>
            <w:szCs w:val="20"/>
            <w:u w:val="single"/>
            <w:bdr w:val="none" w:sz="0" w:space="0" w:color="auto" w:frame="1"/>
          </w:rPr>
          <w:t>ended Question Survey</w:t>
        </w:r>
      </w:hyperlink>
    </w:p>
    <w:p w14:paraId="54D59E2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End</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of</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Year Student Survey</w:t>
      </w:r>
    </w:p>
    <w:p w14:paraId="2220BA3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Dear Freshman Class,</w:t>
      </w:r>
    </w:p>
    <w:p w14:paraId="5C93F85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Congratulations on finishing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8 novels throughout this year! You must have felt proud of yourself. After this entire school year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extensively, I would like to know what you have thought of this approach. Therefore, I would like you to spend some time thinking about the following questions and responding to the questions as completely as possible. Just try to jot down your true opinions. Your feedback will have no influence on your final grade and will be kept confidential. I appreciate your time and effort in responding to these questions.</w:t>
      </w:r>
    </w:p>
    <w:p w14:paraId="33AA015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After a year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participation in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do you think you have become more confident in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English novels? Do you think that now you can read more fluently than before? Please provide some explanations and examples to illustrate your answer. ――――――――</w:t>
      </w:r>
    </w:p>
    <w:p w14:paraId="1C0205C7"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Do you see yourself developing more positive attitudes toward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English novels </w:t>
      </w:r>
      <w:proofErr w:type="gramStart"/>
      <w:r w:rsidRPr="007A5ACC">
        <w:rPr>
          <w:rFonts w:ascii="Helvetica" w:eastAsia="Times New Roman" w:hAnsi="Helvetica" w:cs="Helvetica"/>
          <w:color w:val="595959"/>
          <w:sz w:val="20"/>
          <w:szCs w:val="20"/>
        </w:rPr>
        <w:t>as a result of</w:t>
      </w:r>
      <w:proofErr w:type="gramEnd"/>
      <w:r w:rsidRPr="007A5ACC">
        <w:rPr>
          <w:rFonts w:ascii="Helvetica" w:eastAsia="Times New Roman" w:hAnsi="Helvetica" w:cs="Helvetica"/>
          <w:color w:val="595959"/>
          <w:sz w:val="20"/>
          <w:szCs w:val="20"/>
        </w:rPr>
        <w:t xml:space="preserve"> your year</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long engagement in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Please explain your response. ――――――――</w:t>
      </w:r>
    </w:p>
    <w:p w14:paraId="14A46C5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What are the top three </w:t>
      </w:r>
      <w:r w:rsidRPr="007A5ACC">
        <w:rPr>
          <w:rFonts w:ascii="Helvetica" w:eastAsia="Times New Roman" w:hAnsi="Helvetica" w:cs="Helvetica"/>
          <w:b/>
          <w:bCs/>
          <w:color w:val="595959"/>
          <w:sz w:val="20"/>
          <w:szCs w:val="20"/>
          <w:bdr w:val="none" w:sz="0" w:space="0" w:color="auto" w:frame="1"/>
        </w:rPr>
        <w:t>difficulties</w:t>
      </w:r>
      <w:r w:rsidRPr="007A5ACC">
        <w:rPr>
          <w:rFonts w:ascii="Helvetica" w:eastAsia="Times New Roman" w:hAnsi="Helvetica" w:cs="Helvetica"/>
          <w:color w:val="595959"/>
          <w:sz w:val="20"/>
          <w:szCs w:val="20"/>
        </w:rPr>
        <w:t> or problems that you have encountered while tackling various English novels required by this course? What do you expect your instructor to do to help you solve these </w:t>
      </w:r>
      <w:r w:rsidRPr="007A5ACC">
        <w:rPr>
          <w:rFonts w:ascii="Helvetica" w:eastAsia="Times New Roman" w:hAnsi="Helvetica" w:cs="Helvetica"/>
          <w:b/>
          <w:bCs/>
          <w:color w:val="595959"/>
          <w:sz w:val="20"/>
          <w:szCs w:val="20"/>
          <w:bdr w:val="none" w:sz="0" w:space="0" w:color="auto" w:frame="1"/>
        </w:rPr>
        <w:t>difficulties</w:t>
      </w:r>
      <w:r w:rsidRPr="007A5ACC">
        <w:rPr>
          <w:rFonts w:ascii="Helvetica" w:eastAsia="Times New Roman" w:hAnsi="Helvetica" w:cs="Helvetica"/>
          <w:color w:val="595959"/>
          <w:sz w:val="20"/>
          <w:szCs w:val="20"/>
        </w:rPr>
        <w:t> or problems? ――――――――</w:t>
      </w:r>
    </w:p>
    <w:p w14:paraId="02DD6FFF"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This course is about to end. Do you think you will continue your extensive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in English materials (nor necessarily novels, they could be magazines, blog articles, news articles, </w:t>
      </w:r>
      <w:proofErr w:type="spellStart"/>
      <w:r w:rsidRPr="007A5ACC">
        <w:rPr>
          <w:rFonts w:ascii="Helvetica" w:eastAsia="Times New Roman" w:hAnsi="Helvetica" w:cs="Helvetica"/>
          <w:color w:val="595959"/>
          <w:sz w:val="20"/>
          <w:szCs w:val="20"/>
        </w:rPr>
        <w:t>etc</w:t>
      </w:r>
      <w:proofErr w:type="spellEnd"/>
      <w:r w:rsidRPr="007A5ACC">
        <w:rPr>
          <w:rFonts w:ascii="Helvetica" w:eastAsia="Times New Roman" w:hAnsi="Helvetica" w:cs="Helvetica"/>
          <w:color w:val="595959"/>
          <w:sz w:val="20"/>
          <w:szCs w:val="20"/>
        </w:rPr>
        <w:t>)? Why or why not? ――――――――</w:t>
      </w:r>
    </w:p>
    <w:p w14:paraId="041E3F11"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As you reflect upon this year of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numerous novels, what have you gained the most from this training? Name three of them. ――――――――――</w:t>
      </w:r>
    </w:p>
    <w:p w14:paraId="17660FD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Do you have any other thoughts regarding this year's ER program? Please feel free to write them down. ――――――――</w:t>
      </w:r>
    </w:p>
    <w:p w14:paraId="417AC9CB"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hyperlink r:id="rId169" w:anchor="toc" w:tooltip="Footnotes" w:history="1">
        <w:r w:rsidRPr="007A5ACC">
          <w:rPr>
            <w:rFonts w:ascii="Helvetica" w:eastAsia="Times New Roman" w:hAnsi="Helvetica" w:cs="Helvetica"/>
            <w:b/>
            <w:bCs/>
            <w:color w:val="005BC6"/>
            <w:sz w:val="20"/>
            <w:szCs w:val="20"/>
            <w:u w:val="single"/>
            <w:bdr w:val="none" w:sz="0" w:space="0" w:color="auto" w:frame="1"/>
          </w:rPr>
          <w:t>Footnotes</w:t>
        </w:r>
      </w:hyperlink>
    </w:p>
    <w:p w14:paraId="1E9C56C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0" w:anchor="bib1up" w:tooltip="1" w:history="1">
        <w:r w:rsidRPr="007A5ACC">
          <w:rPr>
            <w:rFonts w:ascii="Helvetica" w:eastAsia="Times New Roman" w:hAnsi="Helvetica" w:cs="Helvetica"/>
            <w:i/>
            <w:iCs/>
            <w:color w:val="005BC6"/>
            <w:sz w:val="20"/>
            <w:szCs w:val="20"/>
            <w:u w:val="single"/>
            <w:bdr w:val="none" w:sz="0" w:space="0" w:color="auto" w:frame="1"/>
          </w:rPr>
          <w:t>1</w:t>
        </w:r>
      </w:hyperlink>
      <w:r w:rsidRPr="007A5ACC">
        <w:rPr>
          <w:rFonts w:ascii="Helvetica" w:eastAsia="Times New Roman" w:hAnsi="Helvetica" w:cs="Helvetica"/>
          <w:i/>
          <w:iCs/>
          <w:color w:val="595959"/>
          <w:sz w:val="20"/>
          <w:szCs w:val="20"/>
          <w:bdr w:val="none" w:sz="0" w:space="0" w:color="auto" w:frame="1"/>
        </w:rPr>
        <w:t> The review of prior work indicates that there was no systematic relationship between text </w:t>
      </w:r>
      <w:r w:rsidRPr="007A5ACC">
        <w:rPr>
          <w:rFonts w:ascii="Helvetica" w:eastAsia="Times New Roman" w:hAnsi="Helvetica" w:cs="Helvetica"/>
          <w:b/>
          <w:bCs/>
          <w:i/>
          <w:iCs/>
          <w:color w:val="595959"/>
          <w:sz w:val="20"/>
          <w:szCs w:val="20"/>
          <w:bdr w:val="none" w:sz="0" w:space="0" w:color="auto" w:frame="1"/>
        </w:rPr>
        <w:t>difficulty</w:t>
      </w:r>
      <w:r w:rsidRPr="007A5ACC">
        <w:rPr>
          <w:rFonts w:ascii="Helvetica" w:eastAsia="Times New Roman" w:hAnsi="Helvetica" w:cs="Helvetica"/>
          <w:i/>
          <w:iCs/>
          <w:color w:val="595959"/>
          <w:sz w:val="20"/>
          <w:szCs w:val="20"/>
          <w:bdr w:val="none" w:sz="0" w:space="0" w:color="auto" w:frame="1"/>
        </w:rPr>
        <w:t> and attitude.</w:t>
      </w:r>
    </w:p>
    <w:p w14:paraId="6EB9491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1" w:anchor="bib2up" w:tooltip="2" w:history="1">
        <w:r w:rsidRPr="007A5ACC">
          <w:rPr>
            <w:rFonts w:ascii="Helvetica" w:eastAsia="Times New Roman" w:hAnsi="Helvetica" w:cs="Helvetica"/>
            <w:i/>
            <w:iCs/>
            <w:color w:val="005BC6"/>
            <w:sz w:val="20"/>
            <w:szCs w:val="20"/>
            <w:u w:val="single"/>
            <w:bdr w:val="none" w:sz="0" w:space="0" w:color="auto" w:frame="1"/>
          </w:rPr>
          <w:t>2</w:t>
        </w:r>
      </w:hyperlink>
      <w:r w:rsidRPr="007A5ACC">
        <w:rPr>
          <w:rFonts w:ascii="Helvetica" w:eastAsia="Times New Roman" w:hAnsi="Helvetica" w:cs="Helvetica"/>
          <w:i/>
          <w:iCs/>
          <w:color w:val="595959"/>
          <w:sz w:val="20"/>
          <w:szCs w:val="20"/>
          <w:bdr w:val="none" w:sz="0" w:space="0" w:color="auto" w:frame="1"/>
        </w:rPr>
        <w:t> The item construction of the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Attitude Survey was based on </w:t>
      </w:r>
      <w:proofErr w:type="spellStart"/>
      <w:r w:rsidRPr="007A5ACC">
        <w:rPr>
          <w:rFonts w:ascii="Helvetica" w:eastAsia="Times New Roman" w:hAnsi="Helvetica" w:cs="Helvetica"/>
          <w:i/>
          <w:iCs/>
          <w:color w:val="595959"/>
          <w:sz w:val="20"/>
          <w:szCs w:val="20"/>
          <w:bdr w:val="none" w:sz="0" w:space="0" w:color="auto" w:frame="1"/>
        </w:rPr>
        <w:t>Mizokawa</w:t>
      </w:r>
      <w:proofErr w:type="spellEnd"/>
      <w:r w:rsidRPr="007A5ACC">
        <w:rPr>
          <w:rFonts w:ascii="Helvetica" w:eastAsia="Times New Roman" w:hAnsi="Helvetica" w:cs="Helvetica"/>
          <w:i/>
          <w:iCs/>
          <w:color w:val="595959"/>
          <w:sz w:val="20"/>
          <w:szCs w:val="20"/>
          <w:bdr w:val="none" w:sz="0" w:space="0" w:color="auto" w:frame="1"/>
        </w:rPr>
        <w:t xml:space="preserve"> and Hansen</w:t>
      </w:r>
      <w:r w:rsidRPr="007A5ACC">
        <w:rPr>
          <w:rFonts w:ascii="Cambria Math" w:eastAsia="Times New Roman" w:hAnsi="Cambria Math" w:cs="Cambria Math"/>
          <w:i/>
          <w:iCs/>
          <w:color w:val="595959"/>
          <w:sz w:val="20"/>
          <w:szCs w:val="20"/>
          <w:bdr w:val="none" w:sz="0" w:space="0" w:color="auto" w:frame="1"/>
        </w:rPr>
        <w:t>‐</w:t>
      </w:r>
      <w:proofErr w:type="spellStart"/>
      <w:r w:rsidRPr="007A5ACC">
        <w:rPr>
          <w:rFonts w:ascii="Helvetica" w:eastAsia="Times New Roman" w:hAnsi="Helvetica" w:cs="Helvetica"/>
          <w:i/>
          <w:iCs/>
          <w:color w:val="595959"/>
          <w:sz w:val="20"/>
          <w:szCs w:val="20"/>
          <w:bdr w:val="none" w:sz="0" w:space="0" w:color="auto" w:frame="1"/>
        </w:rPr>
        <w:t>Krening's</w:t>
      </w:r>
      <w:proofErr w:type="spellEnd"/>
      <w:r w:rsidRPr="007A5ACC">
        <w:rPr>
          <w:rFonts w:ascii="Helvetica" w:eastAsia="Times New Roman" w:hAnsi="Helvetica" w:cs="Helvetica"/>
          <w:i/>
          <w:iCs/>
          <w:color w:val="595959"/>
          <w:sz w:val="20"/>
          <w:szCs w:val="20"/>
          <w:bdr w:val="none" w:sz="0" w:space="0" w:color="auto" w:frame="1"/>
        </w:rPr>
        <w:t xml:space="preserve"> (2000) articles The ABCs of attitudes toward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Inquiring about the readers' response. This paper suggests that the readers' attitudes could be inferred by tapping into their affect, </w:t>
      </w:r>
      <w:proofErr w:type="spellStart"/>
      <w:proofErr w:type="gramStart"/>
      <w:r w:rsidRPr="007A5ACC">
        <w:rPr>
          <w:rFonts w:ascii="Helvetica" w:eastAsia="Times New Roman" w:hAnsi="Helvetica" w:cs="Helvetica"/>
          <w:i/>
          <w:iCs/>
          <w:color w:val="595959"/>
          <w:sz w:val="20"/>
          <w:szCs w:val="20"/>
          <w:bdr w:val="none" w:sz="0" w:space="0" w:color="auto" w:frame="1"/>
        </w:rPr>
        <w:t>behaviour</w:t>
      </w:r>
      <w:proofErr w:type="spellEnd"/>
      <w:proofErr w:type="gramEnd"/>
      <w:r w:rsidRPr="007A5ACC">
        <w:rPr>
          <w:rFonts w:ascii="Helvetica" w:eastAsia="Times New Roman" w:hAnsi="Helvetica" w:cs="Helvetica"/>
          <w:i/>
          <w:iCs/>
          <w:color w:val="595959"/>
          <w:sz w:val="20"/>
          <w:szCs w:val="20"/>
          <w:bdr w:val="none" w:sz="0" w:space="0" w:color="auto" w:frame="1"/>
        </w:rPr>
        <w:t xml:space="preserve"> and cognition. From this perspective, items in RAS were also divided into three domains: affective, </w:t>
      </w:r>
      <w:proofErr w:type="spellStart"/>
      <w:proofErr w:type="gramStart"/>
      <w:r w:rsidRPr="007A5ACC">
        <w:rPr>
          <w:rFonts w:ascii="Helvetica" w:eastAsia="Times New Roman" w:hAnsi="Helvetica" w:cs="Helvetica"/>
          <w:i/>
          <w:iCs/>
          <w:color w:val="595959"/>
          <w:sz w:val="20"/>
          <w:szCs w:val="20"/>
          <w:bdr w:val="none" w:sz="0" w:space="0" w:color="auto" w:frame="1"/>
        </w:rPr>
        <w:t>behavioural</w:t>
      </w:r>
      <w:proofErr w:type="spellEnd"/>
      <w:proofErr w:type="gramEnd"/>
      <w:r w:rsidRPr="007A5ACC">
        <w:rPr>
          <w:rFonts w:ascii="Helvetica" w:eastAsia="Times New Roman" w:hAnsi="Helvetica" w:cs="Helvetica"/>
          <w:i/>
          <w:iCs/>
          <w:color w:val="595959"/>
          <w:sz w:val="20"/>
          <w:szCs w:val="20"/>
          <w:bdr w:val="none" w:sz="0" w:space="0" w:color="auto" w:frame="1"/>
        </w:rPr>
        <w:t xml:space="preserve"> and cognitive to establish construct validity.</w:t>
      </w:r>
    </w:p>
    <w:p w14:paraId="5536A1F2"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hyperlink r:id="rId172" w:anchor="toc" w:tooltip="References" w:history="1">
        <w:r w:rsidRPr="007A5ACC">
          <w:rPr>
            <w:rFonts w:ascii="Helvetica" w:eastAsia="Times New Roman" w:hAnsi="Helvetica" w:cs="Helvetica"/>
            <w:b/>
            <w:bCs/>
            <w:color w:val="005BC6"/>
            <w:sz w:val="20"/>
            <w:szCs w:val="20"/>
            <w:u w:val="single"/>
            <w:bdr w:val="none" w:sz="0" w:space="0" w:color="auto" w:frame="1"/>
          </w:rPr>
          <w:t>References</w:t>
        </w:r>
      </w:hyperlink>
    </w:p>
    <w:p w14:paraId="2BEF949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i/>
          <w:iCs/>
          <w:color w:val="595959"/>
          <w:sz w:val="20"/>
          <w:szCs w:val="20"/>
          <w:bdr w:val="none" w:sz="0" w:space="0" w:color="auto" w:frame="1"/>
        </w:rPr>
        <w:t xml:space="preserve">Apple, M.T. </w:t>
      </w:r>
      <w:proofErr w:type="gramStart"/>
      <w:r w:rsidRPr="007A5ACC">
        <w:rPr>
          <w:rFonts w:ascii="Helvetica" w:eastAsia="Times New Roman" w:hAnsi="Helvetica" w:cs="Helvetica"/>
          <w:i/>
          <w:iCs/>
          <w:color w:val="595959"/>
          <w:sz w:val="20"/>
          <w:szCs w:val="20"/>
          <w:bdr w:val="none" w:sz="0" w:space="0" w:color="auto" w:frame="1"/>
        </w:rPr>
        <w:t>( 2005</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and the motivation to read: A pilot study. Doshisha Studies in Language and Culture, 8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193 – 212.</w:t>
      </w:r>
    </w:p>
    <w:p w14:paraId="2124FA6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i/>
          <w:iCs/>
          <w:color w:val="595959"/>
          <w:sz w:val="20"/>
          <w:szCs w:val="20"/>
          <w:bdr w:val="none" w:sz="0" w:space="0" w:color="auto" w:frame="1"/>
        </w:rPr>
        <w:t xml:space="preserve">Bell, T. </w:t>
      </w:r>
      <w:proofErr w:type="gramStart"/>
      <w:r w:rsidRPr="007A5ACC">
        <w:rPr>
          <w:rFonts w:ascii="Helvetica" w:eastAsia="Times New Roman" w:hAnsi="Helvetica" w:cs="Helvetica"/>
          <w:i/>
          <w:iCs/>
          <w:color w:val="595959"/>
          <w:sz w:val="20"/>
          <w:szCs w:val="20"/>
          <w:bdr w:val="none" w:sz="0" w:space="0" w:color="auto" w:frame="1"/>
        </w:rPr>
        <w:t>( 2001</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Speed and comprehension. The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Matrix, 1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 – 13.</w:t>
      </w:r>
    </w:p>
    <w:p w14:paraId="22A6A06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3" w:anchor="bib3up" w:tooltip="3" w:history="1">
        <w:r w:rsidRPr="007A5ACC">
          <w:rPr>
            <w:rFonts w:ascii="Helvetica" w:eastAsia="Times New Roman" w:hAnsi="Helvetica" w:cs="Helvetica"/>
            <w:i/>
            <w:iCs/>
            <w:color w:val="005BC6"/>
            <w:sz w:val="20"/>
            <w:szCs w:val="20"/>
            <w:u w:val="single"/>
            <w:bdr w:val="none" w:sz="0" w:space="0" w:color="auto" w:frame="1"/>
          </w:rPr>
          <w:t>3</w:t>
        </w:r>
      </w:hyperlink>
      <w:r w:rsidRPr="007A5ACC">
        <w:rPr>
          <w:rFonts w:ascii="Helvetica" w:eastAsia="Times New Roman" w:hAnsi="Helvetica" w:cs="Helvetica"/>
          <w:i/>
          <w:iCs/>
          <w:color w:val="595959"/>
          <w:sz w:val="20"/>
          <w:szCs w:val="20"/>
          <w:bdr w:val="none" w:sz="0" w:space="0" w:color="auto" w:frame="1"/>
        </w:rPr>
        <w:t xml:space="preserve"> Chua, S.P. </w:t>
      </w:r>
      <w:proofErr w:type="gramStart"/>
      <w:r w:rsidRPr="007A5ACC">
        <w:rPr>
          <w:rFonts w:ascii="Helvetica" w:eastAsia="Times New Roman" w:hAnsi="Helvetica" w:cs="Helvetica"/>
          <w:i/>
          <w:iCs/>
          <w:color w:val="595959"/>
          <w:sz w:val="20"/>
          <w:szCs w:val="20"/>
          <w:bdr w:val="none" w:sz="0" w:space="0" w:color="auto" w:frame="1"/>
        </w:rPr>
        <w:t>( 2008</w:t>
      </w:r>
      <w:proofErr w:type="gramEnd"/>
      <w:r w:rsidRPr="007A5ACC">
        <w:rPr>
          <w:rFonts w:ascii="Helvetica" w:eastAsia="Times New Roman" w:hAnsi="Helvetica" w:cs="Helvetica"/>
          <w:i/>
          <w:iCs/>
          <w:color w:val="595959"/>
          <w:sz w:val="20"/>
          <w:szCs w:val="20"/>
          <w:bdr w:val="none" w:sz="0" w:space="0" w:color="auto" w:frame="1"/>
        </w:rPr>
        <w:t xml:space="preserve"> ). The effects of the sustained silent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program on cultivating students' habits and attitudes in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books for leisure. The Clearing House, 81 </w:t>
      </w:r>
      <w:proofErr w:type="gramStart"/>
      <w:r w:rsidRPr="007A5ACC">
        <w:rPr>
          <w:rFonts w:ascii="Helvetica" w:eastAsia="Times New Roman" w:hAnsi="Helvetica" w:cs="Helvetica"/>
          <w:i/>
          <w:iCs/>
          <w:color w:val="595959"/>
          <w:sz w:val="20"/>
          <w:szCs w:val="20"/>
          <w:bdr w:val="none" w:sz="0" w:space="0" w:color="auto" w:frame="1"/>
        </w:rPr>
        <w:t>( 4</w:t>
      </w:r>
      <w:proofErr w:type="gramEnd"/>
      <w:r w:rsidRPr="007A5ACC">
        <w:rPr>
          <w:rFonts w:ascii="Helvetica" w:eastAsia="Times New Roman" w:hAnsi="Helvetica" w:cs="Helvetica"/>
          <w:i/>
          <w:iCs/>
          <w:color w:val="595959"/>
          <w:sz w:val="20"/>
          <w:szCs w:val="20"/>
          <w:bdr w:val="none" w:sz="0" w:space="0" w:color="auto" w:frame="1"/>
        </w:rPr>
        <w:t xml:space="preserve"> ), 180 – 184.</w:t>
      </w:r>
    </w:p>
    <w:p w14:paraId="6D6358B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4" w:anchor="bib4up" w:tooltip="4" w:history="1">
        <w:r w:rsidRPr="007A5ACC">
          <w:rPr>
            <w:rFonts w:ascii="Helvetica" w:eastAsia="Times New Roman" w:hAnsi="Helvetica" w:cs="Helvetica"/>
            <w:i/>
            <w:iCs/>
            <w:color w:val="005BC6"/>
            <w:sz w:val="20"/>
            <w:szCs w:val="20"/>
            <w:u w:val="single"/>
            <w:bdr w:val="none" w:sz="0" w:space="0" w:color="auto" w:frame="1"/>
          </w:rPr>
          <w:t>4</w:t>
        </w:r>
      </w:hyperlink>
      <w:r w:rsidRPr="007A5ACC">
        <w:rPr>
          <w:rFonts w:ascii="Helvetica" w:eastAsia="Times New Roman" w:hAnsi="Helvetica" w:cs="Helvetica"/>
          <w:i/>
          <w:iCs/>
          <w:color w:val="595959"/>
          <w:sz w:val="20"/>
          <w:szCs w:val="20"/>
          <w:bdr w:val="none" w:sz="0" w:space="0" w:color="auto" w:frame="1"/>
        </w:rPr>
        <w:t xml:space="preserve"> Davis, C. </w:t>
      </w:r>
      <w:proofErr w:type="gramStart"/>
      <w:r w:rsidRPr="007A5ACC">
        <w:rPr>
          <w:rFonts w:ascii="Helvetica" w:eastAsia="Times New Roman" w:hAnsi="Helvetica" w:cs="Helvetica"/>
          <w:i/>
          <w:iCs/>
          <w:color w:val="595959"/>
          <w:sz w:val="20"/>
          <w:szCs w:val="20"/>
          <w:bdr w:val="none" w:sz="0" w:space="0" w:color="auto" w:frame="1"/>
        </w:rPr>
        <w:t>( 1995</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An expensive extravagance? ELT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xml:space="preserve">, 49 </w:t>
      </w:r>
      <w:proofErr w:type="gramStart"/>
      <w:r w:rsidRPr="007A5ACC">
        <w:rPr>
          <w:rFonts w:ascii="Helvetica" w:eastAsia="Times New Roman" w:hAnsi="Helvetica" w:cs="Helvetica"/>
          <w:i/>
          <w:iCs/>
          <w:color w:val="595959"/>
          <w:sz w:val="20"/>
          <w:szCs w:val="20"/>
          <w:bdr w:val="none" w:sz="0" w:space="0" w:color="auto" w:frame="1"/>
        </w:rPr>
        <w:t>( 4</w:t>
      </w:r>
      <w:proofErr w:type="gramEnd"/>
      <w:r w:rsidRPr="007A5ACC">
        <w:rPr>
          <w:rFonts w:ascii="Helvetica" w:eastAsia="Times New Roman" w:hAnsi="Helvetica" w:cs="Helvetica"/>
          <w:i/>
          <w:iCs/>
          <w:color w:val="595959"/>
          <w:sz w:val="20"/>
          <w:szCs w:val="20"/>
          <w:bdr w:val="none" w:sz="0" w:space="0" w:color="auto" w:frame="1"/>
        </w:rPr>
        <w:t xml:space="preserve"> ), 329 – 335.</w:t>
      </w:r>
    </w:p>
    <w:p w14:paraId="17505102"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5" w:anchor="bib5up" w:tooltip="5" w:history="1">
        <w:r w:rsidRPr="007A5ACC">
          <w:rPr>
            <w:rFonts w:ascii="Helvetica" w:eastAsia="Times New Roman" w:hAnsi="Helvetica" w:cs="Helvetica"/>
            <w:i/>
            <w:iCs/>
            <w:color w:val="005BC6"/>
            <w:sz w:val="20"/>
            <w:szCs w:val="20"/>
            <w:u w:val="single"/>
            <w:bdr w:val="none" w:sz="0" w:space="0" w:color="auto" w:frame="1"/>
          </w:rPr>
          <w:t>5</w:t>
        </w:r>
      </w:hyperlink>
      <w:r w:rsidRPr="007A5ACC">
        <w:rPr>
          <w:rFonts w:ascii="Helvetica" w:eastAsia="Times New Roman" w:hAnsi="Helvetica" w:cs="Helvetica"/>
          <w:i/>
          <w:iCs/>
          <w:color w:val="595959"/>
          <w:sz w:val="20"/>
          <w:szCs w:val="20"/>
          <w:bdr w:val="none" w:sz="0" w:space="0" w:color="auto" w:frame="1"/>
        </w:rPr>
        <w:t xml:space="preserve"> Day R.R., &amp; Bamford, J. </w:t>
      </w:r>
      <w:proofErr w:type="gramStart"/>
      <w:r w:rsidRPr="007A5ACC">
        <w:rPr>
          <w:rFonts w:ascii="Helvetica" w:eastAsia="Times New Roman" w:hAnsi="Helvetica" w:cs="Helvetica"/>
          <w:i/>
          <w:iCs/>
          <w:color w:val="595959"/>
          <w:sz w:val="20"/>
          <w:szCs w:val="20"/>
          <w:bdr w:val="none" w:sz="0" w:space="0" w:color="auto" w:frame="1"/>
        </w:rPr>
        <w:t>( 1998</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the second language classroom. </w:t>
      </w:r>
      <w:proofErr w:type="gramStart"/>
      <w:r w:rsidRPr="007A5ACC">
        <w:rPr>
          <w:rFonts w:ascii="Helvetica" w:eastAsia="Times New Roman" w:hAnsi="Helvetica" w:cs="Helvetica"/>
          <w:i/>
          <w:iCs/>
          <w:color w:val="595959"/>
          <w:sz w:val="20"/>
          <w:szCs w:val="20"/>
          <w:bdr w:val="none" w:sz="0" w:space="0" w:color="auto" w:frame="1"/>
        </w:rPr>
        <w:t>Cambridge :</w:t>
      </w:r>
      <w:proofErr w:type="gramEnd"/>
      <w:r w:rsidRPr="007A5ACC">
        <w:rPr>
          <w:rFonts w:ascii="Helvetica" w:eastAsia="Times New Roman" w:hAnsi="Helvetica" w:cs="Helvetica"/>
          <w:i/>
          <w:iCs/>
          <w:color w:val="595959"/>
          <w:sz w:val="20"/>
          <w:szCs w:val="20"/>
          <w:bdr w:val="none" w:sz="0" w:space="0" w:color="auto" w:frame="1"/>
        </w:rPr>
        <w:t xml:space="preserve"> Cambridge University Press.</w:t>
      </w:r>
    </w:p>
    <w:p w14:paraId="7F40876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6" w:anchor="bib6up" w:tooltip="6" w:history="1">
        <w:r w:rsidRPr="007A5ACC">
          <w:rPr>
            <w:rFonts w:ascii="Helvetica" w:eastAsia="Times New Roman" w:hAnsi="Helvetica" w:cs="Helvetica"/>
            <w:i/>
            <w:iCs/>
            <w:color w:val="005BC6"/>
            <w:sz w:val="20"/>
            <w:szCs w:val="20"/>
            <w:u w:val="single"/>
            <w:bdr w:val="none" w:sz="0" w:space="0" w:color="auto" w:frame="1"/>
          </w:rPr>
          <w:t>6</w:t>
        </w:r>
      </w:hyperlink>
      <w:r w:rsidRPr="007A5ACC">
        <w:rPr>
          <w:rFonts w:ascii="Helvetica" w:eastAsia="Times New Roman" w:hAnsi="Helvetica" w:cs="Helvetica"/>
          <w:i/>
          <w:iCs/>
          <w:color w:val="595959"/>
          <w:sz w:val="20"/>
          <w:szCs w:val="20"/>
          <w:bdr w:val="none" w:sz="0" w:space="0" w:color="auto" w:frame="1"/>
        </w:rPr>
        <w:t xml:space="preserve"> Gardiner, S. </w:t>
      </w:r>
      <w:proofErr w:type="gramStart"/>
      <w:r w:rsidRPr="007A5ACC">
        <w:rPr>
          <w:rFonts w:ascii="Helvetica" w:eastAsia="Times New Roman" w:hAnsi="Helvetica" w:cs="Helvetica"/>
          <w:i/>
          <w:iCs/>
          <w:color w:val="595959"/>
          <w:sz w:val="20"/>
          <w:szCs w:val="20"/>
          <w:bdr w:val="none" w:sz="0" w:space="0" w:color="auto" w:frame="1"/>
        </w:rPr>
        <w:t>( 2001</w:t>
      </w:r>
      <w:proofErr w:type="gramEnd"/>
      <w:r w:rsidRPr="007A5ACC">
        <w:rPr>
          <w:rFonts w:ascii="Helvetica" w:eastAsia="Times New Roman" w:hAnsi="Helvetica" w:cs="Helvetica"/>
          <w:i/>
          <w:iCs/>
          <w:color w:val="595959"/>
          <w:sz w:val="20"/>
          <w:szCs w:val="20"/>
          <w:bdr w:val="none" w:sz="0" w:space="0" w:color="auto" w:frame="1"/>
        </w:rPr>
        <w:t xml:space="preserve"> ). Ten minutes a day for silent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Educational Leadership, 59 </w:t>
      </w:r>
      <w:proofErr w:type="gramStart"/>
      <w:r w:rsidRPr="007A5ACC">
        <w:rPr>
          <w:rFonts w:ascii="Helvetica" w:eastAsia="Times New Roman" w:hAnsi="Helvetica" w:cs="Helvetica"/>
          <w:i/>
          <w:iCs/>
          <w:color w:val="595959"/>
          <w:sz w:val="20"/>
          <w:szCs w:val="20"/>
          <w:bdr w:val="none" w:sz="0" w:space="0" w:color="auto" w:frame="1"/>
        </w:rPr>
        <w:t>( 2</w:t>
      </w:r>
      <w:proofErr w:type="gramEnd"/>
      <w:r w:rsidRPr="007A5ACC">
        <w:rPr>
          <w:rFonts w:ascii="Helvetica" w:eastAsia="Times New Roman" w:hAnsi="Helvetica" w:cs="Helvetica"/>
          <w:i/>
          <w:iCs/>
          <w:color w:val="595959"/>
          <w:sz w:val="20"/>
          <w:szCs w:val="20"/>
          <w:bdr w:val="none" w:sz="0" w:space="0" w:color="auto" w:frame="1"/>
        </w:rPr>
        <w:t xml:space="preserve"> ), 32 – 35.</w:t>
      </w:r>
    </w:p>
    <w:p w14:paraId="6998484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7" w:anchor="bib7up" w:tooltip="7" w:history="1">
        <w:r w:rsidRPr="007A5ACC">
          <w:rPr>
            <w:rFonts w:ascii="Helvetica" w:eastAsia="Times New Roman" w:hAnsi="Helvetica" w:cs="Helvetica"/>
            <w:i/>
            <w:iCs/>
            <w:color w:val="005BC6"/>
            <w:sz w:val="20"/>
            <w:szCs w:val="20"/>
            <w:u w:val="single"/>
            <w:bdr w:val="none" w:sz="0" w:space="0" w:color="auto" w:frame="1"/>
          </w:rPr>
          <w:t>7</w:t>
        </w:r>
      </w:hyperlink>
      <w:r w:rsidRPr="007A5ACC">
        <w:rPr>
          <w:rFonts w:ascii="Helvetica" w:eastAsia="Times New Roman" w:hAnsi="Helvetica" w:cs="Helvetica"/>
          <w:i/>
          <w:iCs/>
          <w:color w:val="595959"/>
          <w:sz w:val="20"/>
          <w:szCs w:val="20"/>
          <w:bdr w:val="none" w:sz="0" w:space="0" w:color="auto" w:frame="1"/>
        </w:rPr>
        <w:t xml:space="preserve"> Hafiz, F.N., &amp; Tudor, I. </w:t>
      </w:r>
      <w:proofErr w:type="gramStart"/>
      <w:r w:rsidRPr="007A5ACC">
        <w:rPr>
          <w:rFonts w:ascii="Helvetica" w:eastAsia="Times New Roman" w:hAnsi="Helvetica" w:cs="Helvetica"/>
          <w:i/>
          <w:iCs/>
          <w:color w:val="595959"/>
          <w:sz w:val="20"/>
          <w:szCs w:val="20"/>
          <w:bdr w:val="none" w:sz="0" w:space="0" w:color="auto" w:frame="1"/>
        </w:rPr>
        <w:t>( 1989</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and the development of language skills. ELT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xml:space="preserve">, 43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4 – 13.</w:t>
      </w:r>
    </w:p>
    <w:p w14:paraId="121A747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8" w:anchor="bib8up" w:tooltip="8" w:history="1">
        <w:r w:rsidRPr="007A5ACC">
          <w:rPr>
            <w:rFonts w:ascii="Helvetica" w:eastAsia="Times New Roman" w:hAnsi="Helvetica" w:cs="Helvetica"/>
            <w:i/>
            <w:iCs/>
            <w:color w:val="005BC6"/>
            <w:sz w:val="20"/>
            <w:szCs w:val="20"/>
            <w:u w:val="single"/>
            <w:bdr w:val="none" w:sz="0" w:space="0" w:color="auto" w:frame="1"/>
          </w:rPr>
          <w:t>8</w:t>
        </w:r>
      </w:hyperlink>
      <w:r w:rsidRPr="007A5ACC">
        <w:rPr>
          <w:rFonts w:ascii="Helvetica" w:eastAsia="Times New Roman" w:hAnsi="Helvetica" w:cs="Helvetica"/>
          <w:i/>
          <w:iCs/>
          <w:color w:val="595959"/>
          <w:sz w:val="20"/>
          <w:szCs w:val="20"/>
          <w:bdr w:val="none" w:sz="0" w:space="0" w:color="auto" w:frame="1"/>
        </w:rPr>
        <w:t xml:space="preserve"> Hall, S. </w:t>
      </w:r>
      <w:proofErr w:type="gramStart"/>
      <w:r w:rsidRPr="007A5ACC">
        <w:rPr>
          <w:rFonts w:ascii="Helvetica" w:eastAsia="Times New Roman" w:hAnsi="Helvetica" w:cs="Helvetica"/>
          <w:i/>
          <w:iCs/>
          <w:color w:val="595959"/>
          <w:sz w:val="20"/>
          <w:szCs w:val="20"/>
          <w:bdr w:val="none" w:sz="0" w:space="0" w:color="auto" w:frame="1"/>
        </w:rPr>
        <w:t>( 2007</w:t>
      </w:r>
      <w:proofErr w:type="gramEnd"/>
      <w:r w:rsidRPr="007A5ACC">
        <w:rPr>
          <w:rFonts w:ascii="Helvetica" w:eastAsia="Times New Roman" w:hAnsi="Helvetica" w:cs="Helvetica"/>
          <w:i/>
          <w:iCs/>
          <w:color w:val="595959"/>
          <w:sz w:val="20"/>
          <w:szCs w:val="20"/>
          <w:bdr w:val="none" w:sz="0" w:space="0" w:color="auto" w:frame="1"/>
        </w:rPr>
        <w:t xml:space="preserve"> ). How I learned to run a </w:t>
      </w:r>
      <w:proofErr w:type="gramStart"/>
      <w:r w:rsidRPr="007A5ACC">
        <w:rPr>
          <w:rFonts w:ascii="Helvetica" w:eastAsia="Times New Roman" w:hAnsi="Helvetica" w:cs="Helvetica"/>
          <w:i/>
          <w:iCs/>
          <w:color w:val="595959"/>
          <w:sz w:val="20"/>
          <w:szCs w:val="20"/>
          <w:bdr w:val="none" w:sz="0" w:space="0" w:color="auto" w:frame="1"/>
        </w:rPr>
        <w:t>really popular</w:t>
      </w:r>
      <w:proofErr w:type="gramEnd"/>
      <w:r w:rsidRPr="007A5ACC">
        <w:rPr>
          <w:rFonts w:ascii="Helvetica" w:eastAsia="Times New Roman" w:hAnsi="Helvetica" w:cs="Helvetica"/>
          <w:i/>
          <w:iCs/>
          <w:color w:val="595959"/>
          <w:sz w:val="20"/>
          <w:szCs w:val="20"/>
          <w:bdr w:val="none" w:sz="0" w:space="0" w:color="auto" w:frame="1"/>
        </w:rPr>
        <w:t xml:space="preserve"> book club (and what I learned about its effect on students'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skills and attitude). Teacher Librarian, 35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32 – 36.</w:t>
      </w:r>
    </w:p>
    <w:p w14:paraId="1BF1A49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79" w:anchor="bib9up" w:tooltip="9" w:history="1">
        <w:r w:rsidRPr="007A5ACC">
          <w:rPr>
            <w:rFonts w:ascii="Helvetica" w:eastAsia="Times New Roman" w:hAnsi="Helvetica" w:cs="Helvetica"/>
            <w:i/>
            <w:iCs/>
            <w:color w:val="005BC6"/>
            <w:sz w:val="20"/>
            <w:szCs w:val="20"/>
            <w:u w:val="single"/>
            <w:bdr w:val="none" w:sz="0" w:space="0" w:color="auto" w:frame="1"/>
          </w:rPr>
          <w:t>9</w:t>
        </w:r>
      </w:hyperlink>
      <w:r w:rsidRPr="007A5ACC">
        <w:rPr>
          <w:rFonts w:ascii="Helvetica" w:eastAsia="Times New Roman" w:hAnsi="Helvetica" w:cs="Helvetica"/>
          <w:i/>
          <w:iCs/>
          <w:color w:val="595959"/>
          <w:sz w:val="20"/>
          <w:szCs w:val="20"/>
          <w:bdr w:val="none" w:sz="0" w:space="0" w:color="auto" w:frame="1"/>
        </w:rPr>
        <w:t xml:space="preserve"> Hedge, T. </w:t>
      </w:r>
      <w:proofErr w:type="gramStart"/>
      <w:r w:rsidRPr="007A5ACC">
        <w:rPr>
          <w:rFonts w:ascii="Helvetica" w:eastAsia="Times New Roman" w:hAnsi="Helvetica" w:cs="Helvetica"/>
          <w:i/>
          <w:iCs/>
          <w:color w:val="595959"/>
          <w:sz w:val="20"/>
          <w:szCs w:val="20"/>
          <w:bdr w:val="none" w:sz="0" w:space="0" w:color="auto" w:frame="1"/>
        </w:rPr>
        <w:t>( 2000</w:t>
      </w:r>
      <w:proofErr w:type="gramEnd"/>
      <w:r w:rsidRPr="007A5ACC">
        <w:rPr>
          <w:rFonts w:ascii="Helvetica" w:eastAsia="Times New Roman" w:hAnsi="Helvetica" w:cs="Helvetica"/>
          <w:i/>
          <w:iCs/>
          <w:color w:val="595959"/>
          <w:sz w:val="20"/>
          <w:szCs w:val="20"/>
          <w:bdr w:val="none" w:sz="0" w:space="0" w:color="auto" w:frame="1"/>
        </w:rPr>
        <w:t xml:space="preserve"> ). Teaching and learning in the language classroom. </w:t>
      </w:r>
      <w:proofErr w:type="gramStart"/>
      <w:r w:rsidRPr="007A5ACC">
        <w:rPr>
          <w:rFonts w:ascii="Helvetica" w:eastAsia="Times New Roman" w:hAnsi="Helvetica" w:cs="Helvetica"/>
          <w:i/>
          <w:iCs/>
          <w:color w:val="595959"/>
          <w:sz w:val="20"/>
          <w:szCs w:val="20"/>
          <w:bdr w:val="none" w:sz="0" w:space="0" w:color="auto" w:frame="1"/>
        </w:rPr>
        <w:t>Oxford :</w:t>
      </w:r>
      <w:proofErr w:type="gramEnd"/>
      <w:r w:rsidRPr="007A5ACC">
        <w:rPr>
          <w:rFonts w:ascii="Helvetica" w:eastAsia="Times New Roman" w:hAnsi="Helvetica" w:cs="Helvetica"/>
          <w:i/>
          <w:iCs/>
          <w:color w:val="595959"/>
          <w:sz w:val="20"/>
          <w:szCs w:val="20"/>
          <w:bdr w:val="none" w:sz="0" w:space="0" w:color="auto" w:frame="1"/>
        </w:rPr>
        <w:t xml:space="preserve"> Oxford University Press.</w:t>
      </w:r>
    </w:p>
    <w:p w14:paraId="2043D54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0" w:anchor="bib10up" w:tooltip="10" w:history="1">
        <w:r w:rsidRPr="007A5ACC">
          <w:rPr>
            <w:rFonts w:ascii="Helvetica" w:eastAsia="Times New Roman" w:hAnsi="Helvetica" w:cs="Helvetica"/>
            <w:i/>
            <w:iCs/>
            <w:color w:val="005BC6"/>
            <w:sz w:val="20"/>
            <w:szCs w:val="20"/>
            <w:u w:val="single"/>
            <w:bdr w:val="none" w:sz="0" w:space="0" w:color="auto" w:frame="1"/>
          </w:rPr>
          <w:t>10</w:t>
        </w:r>
      </w:hyperlink>
      <w:r w:rsidRPr="007A5ACC">
        <w:rPr>
          <w:rFonts w:ascii="Helvetica" w:eastAsia="Times New Roman" w:hAnsi="Helvetica" w:cs="Helvetica"/>
          <w:i/>
          <w:iCs/>
          <w:color w:val="595959"/>
          <w:sz w:val="20"/>
          <w:szCs w:val="20"/>
          <w:bdr w:val="none" w:sz="0" w:space="0" w:color="auto" w:frame="1"/>
        </w:rPr>
        <w:t> </w:t>
      </w:r>
      <w:proofErr w:type="spellStart"/>
      <w:r w:rsidRPr="007A5ACC">
        <w:rPr>
          <w:rFonts w:ascii="Helvetica" w:eastAsia="Times New Roman" w:hAnsi="Helvetica" w:cs="Helvetica"/>
          <w:i/>
          <w:iCs/>
          <w:color w:val="595959"/>
          <w:sz w:val="20"/>
          <w:szCs w:val="20"/>
          <w:bdr w:val="none" w:sz="0" w:space="0" w:color="auto" w:frame="1"/>
        </w:rPr>
        <w:t>Hitosugi</w:t>
      </w:r>
      <w:proofErr w:type="spellEnd"/>
      <w:r w:rsidRPr="007A5ACC">
        <w:rPr>
          <w:rFonts w:ascii="Helvetica" w:eastAsia="Times New Roman" w:hAnsi="Helvetica" w:cs="Helvetica"/>
          <w:i/>
          <w:iCs/>
          <w:color w:val="595959"/>
          <w:sz w:val="20"/>
          <w:szCs w:val="20"/>
          <w:bdr w:val="none" w:sz="0" w:space="0" w:color="auto" w:frame="1"/>
        </w:rPr>
        <w:t xml:space="preserve">, C.I., &amp; Day, R.R. </w:t>
      </w:r>
      <w:proofErr w:type="gramStart"/>
      <w:r w:rsidRPr="007A5ACC">
        <w:rPr>
          <w:rFonts w:ascii="Helvetica" w:eastAsia="Times New Roman" w:hAnsi="Helvetica" w:cs="Helvetica"/>
          <w:i/>
          <w:iCs/>
          <w:color w:val="595959"/>
          <w:sz w:val="20"/>
          <w:szCs w:val="20"/>
          <w:bdr w:val="none" w:sz="0" w:space="0" w:color="auto" w:frame="1"/>
        </w:rPr>
        <w:t>( 2004</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in Japanese.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16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20 – 39.</w:t>
      </w:r>
    </w:p>
    <w:p w14:paraId="655AB76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1" w:anchor="bib11up" w:tooltip="11" w:history="1">
        <w:r w:rsidRPr="007A5ACC">
          <w:rPr>
            <w:rFonts w:ascii="Helvetica" w:eastAsia="Times New Roman" w:hAnsi="Helvetica" w:cs="Helvetica"/>
            <w:i/>
            <w:iCs/>
            <w:color w:val="005BC6"/>
            <w:sz w:val="20"/>
            <w:szCs w:val="20"/>
            <w:u w:val="single"/>
            <w:bdr w:val="none" w:sz="0" w:space="0" w:color="auto" w:frame="1"/>
          </w:rPr>
          <w:t>11</w:t>
        </w:r>
      </w:hyperlink>
      <w:r w:rsidRPr="007A5ACC">
        <w:rPr>
          <w:rFonts w:ascii="Helvetica" w:eastAsia="Times New Roman" w:hAnsi="Helvetica" w:cs="Helvetica"/>
          <w:i/>
          <w:iCs/>
          <w:color w:val="595959"/>
          <w:sz w:val="20"/>
          <w:szCs w:val="20"/>
          <w:bdr w:val="none" w:sz="0" w:space="0" w:color="auto" w:frame="1"/>
        </w:rPr>
        <w:t xml:space="preserve"> Horst, M. </w:t>
      </w:r>
      <w:proofErr w:type="gramStart"/>
      <w:r w:rsidRPr="007A5ACC">
        <w:rPr>
          <w:rFonts w:ascii="Helvetica" w:eastAsia="Times New Roman" w:hAnsi="Helvetica" w:cs="Helvetica"/>
          <w:i/>
          <w:iCs/>
          <w:color w:val="595959"/>
          <w:sz w:val="20"/>
          <w:szCs w:val="20"/>
          <w:bdr w:val="none" w:sz="0" w:space="0" w:color="auto" w:frame="1"/>
        </w:rPr>
        <w:t>( 2005</w:t>
      </w:r>
      <w:proofErr w:type="gramEnd"/>
      <w:r w:rsidRPr="007A5ACC">
        <w:rPr>
          <w:rFonts w:ascii="Helvetica" w:eastAsia="Times New Roman" w:hAnsi="Helvetica" w:cs="Helvetica"/>
          <w:i/>
          <w:iCs/>
          <w:color w:val="595959"/>
          <w:sz w:val="20"/>
          <w:szCs w:val="20"/>
          <w:bdr w:val="none" w:sz="0" w:space="0" w:color="auto" w:frame="1"/>
        </w:rPr>
        <w:t xml:space="preserve"> ). Learning L2 vocabulary through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A measurement study. The Canadian Modern Language Review, 61 </w:t>
      </w:r>
      <w:proofErr w:type="gramStart"/>
      <w:r w:rsidRPr="007A5ACC">
        <w:rPr>
          <w:rFonts w:ascii="Helvetica" w:eastAsia="Times New Roman" w:hAnsi="Helvetica" w:cs="Helvetica"/>
          <w:i/>
          <w:iCs/>
          <w:color w:val="595959"/>
          <w:sz w:val="20"/>
          <w:szCs w:val="20"/>
          <w:bdr w:val="none" w:sz="0" w:space="0" w:color="auto" w:frame="1"/>
        </w:rPr>
        <w:t>( 3</w:t>
      </w:r>
      <w:proofErr w:type="gramEnd"/>
      <w:r w:rsidRPr="007A5ACC">
        <w:rPr>
          <w:rFonts w:ascii="Helvetica" w:eastAsia="Times New Roman" w:hAnsi="Helvetica" w:cs="Helvetica"/>
          <w:i/>
          <w:iCs/>
          <w:color w:val="595959"/>
          <w:sz w:val="20"/>
          <w:szCs w:val="20"/>
          <w:bdr w:val="none" w:sz="0" w:space="0" w:color="auto" w:frame="1"/>
        </w:rPr>
        <w:t xml:space="preserve"> ), 355 – 382.</w:t>
      </w:r>
    </w:p>
    <w:p w14:paraId="643AA862"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2" w:anchor="bib12up" w:tooltip="12" w:history="1">
        <w:r w:rsidRPr="007A5ACC">
          <w:rPr>
            <w:rFonts w:ascii="Helvetica" w:eastAsia="Times New Roman" w:hAnsi="Helvetica" w:cs="Helvetica"/>
            <w:i/>
            <w:iCs/>
            <w:color w:val="005BC6"/>
            <w:sz w:val="20"/>
            <w:szCs w:val="20"/>
            <w:u w:val="single"/>
            <w:bdr w:val="none" w:sz="0" w:space="0" w:color="auto" w:frame="1"/>
          </w:rPr>
          <w:t>12</w:t>
        </w:r>
      </w:hyperlink>
      <w:r w:rsidRPr="007A5ACC">
        <w:rPr>
          <w:rFonts w:ascii="Helvetica" w:eastAsia="Times New Roman" w:hAnsi="Helvetica" w:cs="Helvetica"/>
          <w:i/>
          <w:iCs/>
          <w:color w:val="595959"/>
          <w:sz w:val="20"/>
          <w:szCs w:val="20"/>
          <w:bdr w:val="none" w:sz="0" w:space="0" w:color="auto" w:frame="1"/>
        </w:rPr>
        <w:t> </w:t>
      </w:r>
      <w:proofErr w:type="spellStart"/>
      <w:r w:rsidRPr="007A5ACC">
        <w:rPr>
          <w:rFonts w:ascii="Helvetica" w:eastAsia="Times New Roman" w:hAnsi="Helvetica" w:cs="Helvetica"/>
          <w:i/>
          <w:iCs/>
          <w:color w:val="595959"/>
          <w:sz w:val="20"/>
          <w:szCs w:val="20"/>
          <w:bdr w:val="none" w:sz="0" w:space="0" w:color="auto" w:frame="1"/>
        </w:rPr>
        <w:t>Iwahori</w:t>
      </w:r>
      <w:proofErr w:type="spellEnd"/>
      <w:r w:rsidRPr="007A5ACC">
        <w:rPr>
          <w:rFonts w:ascii="Helvetica" w:eastAsia="Times New Roman" w:hAnsi="Helvetica" w:cs="Helvetica"/>
          <w:i/>
          <w:iCs/>
          <w:color w:val="595959"/>
          <w:sz w:val="20"/>
          <w:szCs w:val="20"/>
          <w:bdr w:val="none" w:sz="0" w:space="0" w:color="auto" w:frame="1"/>
        </w:rPr>
        <w:t xml:space="preserve">, Y. </w:t>
      </w:r>
      <w:proofErr w:type="gramStart"/>
      <w:r w:rsidRPr="007A5ACC">
        <w:rPr>
          <w:rFonts w:ascii="Helvetica" w:eastAsia="Times New Roman" w:hAnsi="Helvetica" w:cs="Helvetica"/>
          <w:i/>
          <w:iCs/>
          <w:color w:val="595959"/>
          <w:sz w:val="20"/>
          <w:szCs w:val="20"/>
          <w:bdr w:val="none" w:sz="0" w:space="0" w:color="auto" w:frame="1"/>
        </w:rPr>
        <w:t>( 2008</w:t>
      </w:r>
      <w:proofErr w:type="gramEnd"/>
      <w:r w:rsidRPr="007A5ACC">
        <w:rPr>
          <w:rFonts w:ascii="Helvetica" w:eastAsia="Times New Roman" w:hAnsi="Helvetica" w:cs="Helvetica"/>
          <w:i/>
          <w:iCs/>
          <w:color w:val="595959"/>
          <w:sz w:val="20"/>
          <w:szCs w:val="20"/>
          <w:bdr w:val="none" w:sz="0" w:space="0" w:color="auto" w:frame="1"/>
        </w:rPr>
        <w:t xml:space="preserve"> ). Developing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fluency: A study of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in EFL.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20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70 – 91.</w:t>
      </w:r>
    </w:p>
    <w:p w14:paraId="395A99C2"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3" w:anchor="bib13up" w:tooltip="13" w:history="1">
        <w:r w:rsidRPr="007A5ACC">
          <w:rPr>
            <w:rFonts w:ascii="Helvetica" w:eastAsia="Times New Roman" w:hAnsi="Helvetica" w:cs="Helvetica"/>
            <w:i/>
            <w:iCs/>
            <w:color w:val="005BC6"/>
            <w:sz w:val="20"/>
            <w:szCs w:val="20"/>
            <w:u w:val="single"/>
            <w:bdr w:val="none" w:sz="0" w:space="0" w:color="auto" w:frame="1"/>
          </w:rPr>
          <w:t>13</w:t>
        </w:r>
      </w:hyperlink>
      <w:r w:rsidRPr="007A5ACC">
        <w:rPr>
          <w:rFonts w:ascii="Helvetica" w:eastAsia="Times New Roman" w:hAnsi="Helvetica" w:cs="Helvetica"/>
          <w:i/>
          <w:iCs/>
          <w:color w:val="595959"/>
          <w:sz w:val="20"/>
          <w:szCs w:val="20"/>
          <w:bdr w:val="none" w:sz="0" w:space="0" w:color="auto" w:frame="1"/>
        </w:rPr>
        <w:t xml:space="preserve"> Jackson, K. </w:t>
      </w:r>
      <w:proofErr w:type="gramStart"/>
      <w:r w:rsidRPr="007A5ACC">
        <w:rPr>
          <w:rFonts w:ascii="Helvetica" w:eastAsia="Times New Roman" w:hAnsi="Helvetica" w:cs="Helvetica"/>
          <w:i/>
          <w:iCs/>
          <w:color w:val="595959"/>
          <w:sz w:val="20"/>
          <w:szCs w:val="20"/>
          <w:bdr w:val="none" w:sz="0" w:space="0" w:color="auto" w:frame="1"/>
        </w:rPr>
        <w:t>( 2005</w:t>
      </w:r>
      <w:proofErr w:type="gramEnd"/>
      <w:r w:rsidRPr="007A5ACC">
        <w:rPr>
          <w:rFonts w:ascii="Helvetica" w:eastAsia="Times New Roman" w:hAnsi="Helvetica" w:cs="Helvetica"/>
          <w:i/>
          <w:iCs/>
          <w:color w:val="595959"/>
          <w:sz w:val="20"/>
          <w:szCs w:val="20"/>
          <w:bdr w:val="none" w:sz="0" w:space="0" w:color="auto" w:frame="1"/>
        </w:rPr>
        <w:t xml:space="preserve"> ). Rewarding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English teaching Professional, 39, 15 – 18.</w:t>
      </w:r>
    </w:p>
    <w:p w14:paraId="63C97F5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4" w:anchor="bib14up" w:tooltip="14" w:history="1">
        <w:r w:rsidRPr="007A5ACC">
          <w:rPr>
            <w:rFonts w:ascii="Helvetica" w:eastAsia="Times New Roman" w:hAnsi="Helvetica" w:cs="Helvetica"/>
            <w:i/>
            <w:iCs/>
            <w:color w:val="005BC6"/>
            <w:sz w:val="20"/>
            <w:szCs w:val="20"/>
            <w:u w:val="single"/>
            <w:bdr w:val="none" w:sz="0" w:space="0" w:color="auto" w:frame="1"/>
          </w:rPr>
          <w:t>14</w:t>
        </w:r>
      </w:hyperlink>
      <w:r w:rsidRPr="007A5ACC">
        <w:rPr>
          <w:rFonts w:ascii="Helvetica" w:eastAsia="Times New Roman" w:hAnsi="Helvetica" w:cs="Helvetica"/>
          <w:i/>
          <w:iCs/>
          <w:color w:val="595959"/>
          <w:sz w:val="20"/>
          <w:szCs w:val="20"/>
          <w:bdr w:val="none" w:sz="0" w:space="0" w:color="auto" w:frame="1"/>
        </w:rPr>
        <w:t xml:space="preserve"> Krashen, S.D. </w:t>
      </w:r>
      <w:proofErr w:type="gramStart"/>
      <w:r w:rsidRPr="007A5ACC">
        <w:rPr>
          <w:rFonts w:ascii="Helvetica" w:eastAsia="Times New Roman" w:hAnsi="Helvetica" w:cs="Helvetica"/>
          <w:i/>
          <w:iCs/>
          <w:color w:val="595959"/>
          <w:sz w:val="20"/>
          <w:szCs w:val="20"/>
          <w:bdr w:val="none" w:sz="0" w:space="0" w:color="auto" w:frame="1"/>
        </w:rPr>
        <w:t>( 2002</w:t>
      </w:r>
      <w:proofErr w:type="gramEnd"/>
      <w:r w:rsidRPr="007A5ACC">
        <w:rPr>
          <w:rFonts w:ascii="Helvetica" w:eastAsia="Times New Roman" w:hAnsi="Helvetica" w:cs="Helvetica"/>
          <w:i/>
          <w:iCs/>
          <w:color w:val="595959"/>
          <w:sz w:val="20"/>
          <w:szCs w:val="20"/>
          <w:bdr w:val="none" w:sz="0" w:space="0" w:color="auto" w:frame="1"/>
        </w:rPr>
        <w:t xml:space="preserve"> ). Explorations in language acquisition and use: The Taipei lectures. </w:t>
      </w:r>
      <w:proofErr w:type="gramStart"/>
      <w:r w:rsidRPr="007A5ACC">
        <w:rPr>
          <w:rFonts w:ascii="Helvetica" w:eastAsia="Times New Roman" w:hAnsi="Helvetica" w:cs="Helvetica"/>
          <w:i/>
          <w:iCs/>
          <w:color w:val="595959"/>
          <w:sz w:val="20"/>
          <w:szCs w:val="20"/>
          <w:bdr w:val="none" w:sz="0" w:space="0" w:color="auto" w:frame="1"/>
        </w:rPr>
        <w:t>Taipei :</w:t>
      </w:r>
      <w:proofErr w:type="gramEnd"/>
      <w:r w:rsidRPr="007A5ACC">
        <w:rPr>
          <w:rFonts w:ascii="Helvetica" w:eastAsia="Times New Roman" w:hAnsi="Helvetica" w:cs="Helvetica"/>
          <w:i/>
          <w:iCs/>
          <w:color w:val="595959"/>
          <w:sz w:val="20"/>
          <w:szCs w:val="20"/>
          <w:bdr w:val="none" w:sz="0" w:space="0" w:color="auto" w:frame="1"/>
        </w:rPr>
        <w:t xml:space="preserve"> Crane.</w:t>
      </w:r>
    </w:p>
    <w:p w14:paraId="4428157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5" w:anchor="bib15up" w:tooltip="15" w:history="1">
        <w:r w:rsidRPr="007A5ACC">
          <w:rPr>
            <w:rFonts w:ascii="Helvetica" w:eastAsia="Times New Roman" w:hAnsi="Helvetica" w:cs="Helvetica"/>
            <w:i/>
            <w:iCs/>
            <w:color w:val="005BC6"/>
            <w:sz w:val="20"/>
            <w:szCs w:val="20"/>
            <w:u w:val="single"/>
            <w:bdr w:val="none" w:sz="0" w:space="0" w:color="auto" w:frame="1"/>
          </w:rPr>
          <w:t>15</w:t>
        </w:r>
      </w:hyperlink>
      <w:r w:rsidRPr="007A5ACC">
        <w:rPr>
          <w:rFonts w:ascii="Helvetica" w:eastAsia="Times New Roman" w:hAnsi="Helvetica" w:cs="Helvetica"/>
          <w:i/>
          <w:iCs/>
          <w:color w:val="595959"/>
          <w:sz w:val="20"/>
          <w:szCs w:val="20"/>
          <w:bdr w:val="none" w:sz="0" w:space="0" w:color="auto" w:frame="1"/>
        </w:rPr>
        <w:t xml:space="preserve"> Krashen, S.D. </w:t>
      </w:r>
      <w:proofErr w:type="gramStart"/>
      <w:r w:rsidRPr="007A5ACC">
        <w:rPr>
          <w:rFonts w:ascii="Helvetica" w:eastAsia="Times New Roman" w:hAnsi="Helvetica" w:cs="Helvetica"/>
          <w:i/>
          <w:iCs/>
          <w:color w:val="595959"/>
          <w:sz w:val="20"/>
          <w:szCs w:val="20"/>
          <w:bdr w:val="none" w:sz="0" w:space="0" w:color="auto" w:frame="1"/>
        </w:rPr>
        <w:t>( 2004</w:t>
      </w:r>
      <w:proofErr w:type="gramEnd"/>
      <w:r w:rsidRPr="007A5ACC">
        <w:rPr>
          <w:rFonts w:ascii="Helvetica" w:eastAsia="Times New Roman" w:hAnsi="Helvetica" w:cs="Helvetica"/>
          <w:i/>
          <w:iCs/>
          <w:color w:val="595959"/>
          <w:sz w:val="20"/>
          <w:szCs w:val="20"/>
          <w:bdr w:val="none" w:sz="0" w:space="0" w:color="auto" w:frame="1"/>
        </w:rPr>
        <w:t xml:space="preserve"> ). The power of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w:t>
      </w:r>
      <w:proofErr w:type="gramStart"/>
      <w:r w:rsidRPr="007A5ACC">
        <w:rPr>
          <w:rFonts w:ascii="Helvetica" w:eastAsia="Times New Roman" w:hAnsi="Helvetica" w:cs="Helvetica"/>
          <w:i/>
          <w:iCs/>
          <w:color w:val="595959"/>
          <w:sz w:val="20"/>
          <w:szCs w:val="20"/>
          <w:bdr w:val="none" w:sz="0" w:space="0" w:color="auto" w:frame="1"/>
        </w:rPr>
        <w:t>( 2</w:t>
      </w:r>
      <w:proofErr w:type="gramEnd"/>
      <w:r w:rsidRPr="007A5ACC">
        <w:rPr>
          <w:rFonts w:ascii="Helvetica" w:eastAsia="Times New Roman" w:hAnsi="Helvetica" w:cs="Helvetica"/>
          <w:i/>
          <w:iCs/>
          <w:color w:val="595959"/>
          <w:sz w:val="20"/>
          <w:szCs w:val="20"/>
          <w:bdr w:val="none" w:sz="0" w:space="0" w:color="auto" w:frame="1"/>
        </w:rPr>
        <w:t xml:space="preserve">nd ed. ). Portsmouth, </w:t>
      </w:r>
      <w:proofErr w:type="gramStart"/>
      <w:r w:rsidRPr="007A5ACC">
        <w:rPr>
          <w:rFonts w:ascii="Helvetica" w:eastAsia="Times New Roman" w:hAnsi="Helvetica" w:cs="Helvetica"/>
          <w:i/>
          <w:iCs/>
          <w:color w:val="595959"/>
          <w:sz w:val="20"/>
          <w:szCs w:val="20"/>
          <w:bdr w:val="none" w:sz="0" w:space="0" w:color="auto" w:frame="1"/>
        </w:rPr>
        <w:t>NH :</w:t>
      </w:r>
      <w:proofErr w:type="gramEnd"/>
      <w:r w:rsidRPr="007A5ACC">
        <w:rPr>
          <w:rFonts w:ascii="Helvetica" w:eastAsia="Times New Roman" w:hAnsi="Helvetica" w:cs="Helvetica"/>
          <w:i/>
          <w:iCs/>
          <w:color w:val="595959"/>
          <w:sz w:val="20"/>
          <w:szCs w:val="20"/>
          <w:bdr w:val="none" w:sz="0" w:space="0" w:color="auto" w:frame="1"/>
        </w:rPr>
        <w:t xml:space="preserve"> Heinemann.</w:t>
      </w:r>
    </w:p>
    <w:p w14:paraId="50CC2150"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6" w:anchor="bib16up" w:tooltip="16" w:history="1">
        <w:r w:rsidRPr="007A5ACC">
          <w:rPr>
            <w:rFonts w:ascii="Helvetica" w:eastAsia="Times New Roman" w:hAnsi="Helvetica" w:cs="Helvetica"/>
            <w:i/>
            <w:iCs/>
            <w:color w:val="005BC6"/>
            <w:sz w:val="20"/>
            <w:szCs w:val="20"/>
            <w:u w:val="single"/>
            <w:bdr w:val="none" w:sz="0" w:space="0" w:color="auto" w:frame="1"/>
          </w:rPr>
          <w:t>16</w:t>
        </w:r>
      </w:hyperlink>
      <w:r w:rsidRPr="007A5ACC">
        <w:rPr>
          <w:rFonts w:ascii="Helvetica" w:eastAsia="Times New Roman" w:hAnsi="Helvetica" w:cs="Helvetica"/>
          <w:i/>
          <w:iCs/>
          <w:color w:val="595959"/>
          <w:sz w:val="20"/>
          <w:szCs w:val="20"/>
          <w:bdr w:val="none" w:sz="0" w:space="0" w:color="auto" w:frame="1"/>
        </w:rPr>
        <w:t xml:space="preserve"> Lee, S.Y. </w:t>
      </w:r>
      <w:proofErr w:type="gramStart"/>
      <w:r w:rsidRPr="007A5ACC">
        <w:rPr>
          <w:rFonts w:ascii="Helvetica" w:eastAsia="Times New Roman" w:hAnsi="Helvetica" w:cs="Helvetica"/>
          <w:i/>
          <w:iCs/>
          <w:color w:val="595959"/>
          <w:sz w:val="20"/>
          <w:szCs w:val="20"/>
          <w:bdr w:val="none" w:sz="0" w:space="0" w:color="auto" w:frame="1"/>
        </w:rPr>
        <w:t>( 2007</w:t>
      </w:r>
      <w:proofErr w:type="gramEnd"/>
      <w:r w:rsidRPr="007A5ACC">
        <w:rPr>
          <w:rFonts w:ascii="Helvetica" w:eastAsia="Times New Roman" w:hAnsi="Helvetica" w:cs="Helvetica"/>
          <w:i/>
          <w:iCs/>
          <w:color w:val="595959"/>
          <w:sz w:val="20"/>
          <w:szCs w:val="20"/>
          <w:bdr w:val="none" w:sz="0" w:space="0" w:color="auto" w:frame="1"/>
        </w:rPr>
        <w:t xml:space="preserve"> ). Revelations from three consecutive studies on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Regional Language Centre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xml:space="preserve">, 38 </w:t>
      </w:r>
      <w:proofErr w:type="gramStart"/>
      <w:r w:rsidRPr="007A5ACC">
        <w:rPr>
          <w:rFonts w:ascii="Helvetica" w:eastAsia="Times New Roman" w:hAnsi="Helvetica" w:cs="Helvetica"/>
          <w:i/>
          <w:iCs/>
          <w:color w:val="595959"/>
          <w:sz w:val="20"/>
          <w:szCs w:val="20"/>
          <w:bdr w:val="none" w:sz="0" w:space="0" w:color="auto" w:frame="1"/>
        </w:rPr>
        <w:t>( 2</w:t>
      </w:r>
      <w:proofErr w:type="gramEnd"/>
      <w:r w:rsidRPr="007A5ACC">
        <w:rPr>
          <w:rFonts w:ascii="Helvetica" w:eastAsia="Times New Roman" w:hAnsi="Helvetica" w:cs="Helvetica"/>
          <w:i/>
          <w:iCs/>
          <w:color w:val="595959"/>
          <w:sz w:val="20"/>
          <w:szCs w:val="20"/>
          <w:bdr w:val="none" w:sz="0" w:space="0" w:color="auto" w:frame="1"/>
        </w:rPr>
        <w:t xml:space="preserve"> ), 150 – 170. DOI: 10.1177/0033688207079730</w:t>
      </w:r>
    </w:p>
    <w:p w14:paraId="4226E4E9"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7" w:anchor="bib17up" w:tooltip="17" w:history="1">
        <w:r w:rsidRPr="007A5ACC">
          <w:rPr>
            <w:rFonts w:ascii="Helvetica" w:eastAsia="Times New Roman" w:hAnsi="Helvetica" w:cs="Helvetica"/>
            <w:i/>
            <w:iCs/>
            <w:color w:val="005BC6"/>
            <w:sz w:val="20"/>
            <w:szCs w:val="20"/>
            <w:u w:val="single"/>
            <w:bdr w:val="none" w:sz="0" w:space="0" w:color="auto" w:frame="1"/>
          </w:rPr>
          <w:t>17</w:t>
        </w:r>
      </w:hyperlink>
      <w:r w:rsidRPr="007A5ACC">
        <w:rPr>
          <w:rFonts w:ascii="Helvetica" w:eastAsia="Times New Roman" w:hAnsi="Helvetica" w:cs="Helvetica"/>
          <w:i/>
          <w:iCs/>
          <w:color w:val="595959"/>
          <w:sz w:val="20"/>
          <w:szCs w:val="20"/>
          <w:bdr w:val="none" w:sz="0" w:space="0" w:color="auto" w:frame="1"/>
        </w:rPr>
        <w:t xml:space="preserve"> Leung, C.Y. </w:t>
      </w:r>
      <w:proofErr w:type="gramStart"/>
      <w:r w:rsidRPr="007A5ACC">
        <w:rPr>
          <w:rFonts w:ascii="Helvetica" w:eastAsia="Times New Roman" w:hAnsi="Helvetica" w:cs="Helvetica"/>
          <w:i/>
          <w:iCs/>
          <w:color w:val="595959"/>
          <w:sz w:val="20"/>
          <w:szCs w:val="20"/>
          <w:bdr w:val="none" w:sz="0" w:space="0" w:color="auto" w:frame="1"/>
        </w:rPr>
        <w:t>( 2002</w:t>
      </w:r>
      <w:proofErr w:type="gramEnd"/>
      <w:r w:rsidRPr="007A5ACC">
        <w:rPr>
          <w:rFonts w:ascii="Helvetica" w:eastAsia="Times New Roman" w:hAnsi="Helvetica" w:cs="Helvetica"/>
          <w:i/>
          <w:iCs/>
          <w:color w:val="595959"/>
          <w:sz w:val="20"/>
          <w:szCs w:val="20"/>
          <w:bdr w:val="none" w:sz="0" w:space="0" w:color="auto" w:frame="1"/>
        </w:rPr>
        <w:t xml:space="preserve"> ).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and language learning: A diary study of a beginning learner of Japanese.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14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66 – 81.</w:t>
      </w:r>
    </w:p>
    <w:p w14:paraId="6928993B"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8" w:anchor="bib18up" w:tooltip="18" w:history="1">
        <w:r w:rsidRPr="007A5ACC">
          <w:rPr>
            <w:rFonts w:ascii="Helvetica" w:eastAsia="Times New Roman" w:hAnsi="Helvetica" w:cs="Helvetica"/>
            <w:i/>
            <w:iCs/>
            <w:color w:val="005BC6"/>
            <w:sz w:val="20"/>
            <w:szCs w:val="20"/>
            <w:u w:val="single"/>
            <w:bdr w:val="none" w:sz="0" w:space="0" w:color="auto" w:frame="1"/>
          </w:rPr>
          <w:t>18</w:t>
        </w:r>
      </w:hyperlink>
      <w:r w:rsidRPr="007A5ACC">
        <w:rPr>
          <w:rFonts w:ascii="Helvetica" w:eastAsia="Times New Roman" w:hAnsi="Helvetica" w:cs="Helvetica"/>
          <w:i/>
          <w:iCs/>
          <w:color w:val="595959"/>
          <w:sz w:val="20"/>
          <w:szCs w:val="20"/>
          <w:bdr w:val="none" w:sz="0" w:space="0" w:color="auto" w:frame="1"/>
        </w:rPr>
        <w:t xml:space="preserve"> Mason, B., &amp; Krashen, S. </w:t>
      </w:r>
      <w:proofErr w:type="gramStart"/>
      <w:r w:rsidRPr="007A5ACC">
        <w:rPr>
          <w:rFonts w:ascii="Helvetica" w:eastAsia="Times New Roman" w:hAnsi="Helvetica" w:cs="Helvetica"/>
          <w:i/>
          <w:iCs/>
          <w:color w:val="595959"/>
          <w:sz w:val="20"/>
          <w:szCs w:val="20"/>
          <w:bdr w:val="none" w:sz="0" w:space="0" w:color="auto" w:frame="1"/>
        </w:rPr>
        <w:t>( 1997</w:t>
      </w:r>
      <w:proofErr w:type="gramEnd"/>
      <w:r w:rsidRPr="007A5ACC">
        <w:rPr>
          <w:rFonts w:ascii="Helvetica" w:eastAsia="Times New Roman" w:hAnsi="Helvetica" w:cs="Helvetica"/>
          <w:i/>
          <w:iCs/>
          <w:color w:val="595959"/>
          <w:sz w:val="20"/>
          <w:szCs w:val="20"/>
          <w:bdr w:val="none" w:sz="0" w:space="0" w:color="auto" w:frame="1"/>
        </w:rPr>
        <w:t xml:space="preserve"> ). Can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help unmotivated students of EFL improve? ILT Review of Applied Linguistics, 117−118, 79 – 84.</w:t>
      </w:r>
    </w:p>
    <w:p w14:paraId="558B5D6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89" w:anchor="bib19up" w:tooltip="19" w:history="1">
        <w:r w:rsidRPr="007A5ACC">
          <w:rPr>
            <w:rFonts w:ascii="Helvetica" w:eastAsia="Times New Roman" w:hAnsi="Helvetica" w:cs="Helvetica"/>
            <w:i/>
            <w:iCs/>
            <w:color w:val="005BC6"/>
            <w:sz w:val="20"/>
            <w:szCs w:val="20"/>
            <w:u w:val="single"/>
            <w:bdr w:val="none" w:sz="0" w:space="0" w:color="auto" w:frame="1"/>
          </w:rPr>
          <w:t>19</w:t>
        </w:r>
      </w:hyperlink>
      <w:r w:rsidRPr="007A5ACC">
        <w:rPr>
          <w:rFonts w:ascii="Helvetica" w:eastAsia="Times New Roman" w:hAnsi="Helvetica" w:cs="Helvetica"/>
          <w:i/>
          <w:iCs/>
          <w:color w:val="595959"/>
          <w:sz w:val="20"/>
          <w:szCs w:val="20"/>
          <w:bdr w:val="none" w:sz="0" w:space="0" w:color="auto" w:frame="1"/>
        </w:rPr>
        <w:t xml:space="preserve"> McNamara, D.S., </w:t>
      </w:r>
      <w:proofErr w:type="spellStart"/>
      <w:r w:rsidRPr="007A5ACC">
        <w:rPr>
          <w:rFonts w:ascii="Helvetica" w:eastAsia="Times New Roman" w:hAnsi="Helvetica" w:cs="Helvetica"/>
          <w:i/>
          <w:iCs/>
          <w:color w:val="595959"/>
          <w:sz w:val="20"/>
          <w:szCs w:val="20"/>
          <w:bdr w:val="none" w:sz="0" w:space="0" w:color="auto" w:frame="1"/>
        </w:rPr>
        <w:t>Kintsch</w:t>
      </w:r>
      <w:proofErr w:type="spellEnd"/>
      <w:r w:rsidRPr="007A5ACC">
        <w:rPr>
          <w:rFonts w:ascii="Helvetica" w:eastAsia="Times New Roman" w:hAnsi="Helvetica" w:cs="Helvetica"/>
          <w:i/>
          <w:iCs/>
          <w:color w:val="595959"/>
          <w:sz w:val="20"/>
          <w:szCs w:val="20"/>
          <w:bdr w:val="none" w:sz="0" w:space="0" w:color="auto" w:frame="1"/>
        </w:rPr>
        <w:t xml:space="preserve">, E., </w:t>
      </w:r>
      <w:proofErr w:type="spellStart"/>
      <w:r w:rsidRPr="007A5ACC">
        <w:rPr>
          <w:rFonts w:ascii="Helvetica" w:eastAsia="Times New Roman" w:hAnsi="Helvetica" w:cs="Helvetica"/>
          <w:i/>
          <w:iCs/>
          <w:color w:val="595959"/>
          <w:sz w:val="20"/>
          <w:szCs w:val="20"/>
          <w:bdr w:val="none" w:sz="0" w:space="0" w:color="auto" w:frame="1"/>
        </w:rPr>
        <w:t>Songer</w:t>
      </w:r>
      <w:proofErr w:type="spellEnd"/>
      <w:r w:rsidRPr="007A5ACC">
        <w:rPr>
          <w:rFonts w:ascii="Helvetica" w:eastAsia="Times New Roman" w:hAnsi="Helvetica" w:cs="Helvetica"/>
          <w:i/>
          <w:iCs/>
          <w:color w:val="595959"/>
          <w:sz w:val="20"/>
          <w:szCs w:val="20"/>
          <w:bdr w:val="none" w:sz="0" w:space="0" w:color="auto" w:frame="1"/>
        </w:rPr>
        <w:t xml:space="preserve">, N.B., &amp; </w:t>
      </w:r>
      <w:proofErr w:type="spellStart"/>
      <w:r w:rsidRPr="007A5ACC">
        <w:rPr>
          <w:rFonts w:ascii="Helvetica" w:eastAsia="Times New Roman" w:hAnsi="Helvetica" w:cs="Helvetica"/>
          <w:i/>
          <w:iCs/>
          <w:color w:val="595959"/>
          <w:sz w:val="20"/>
          <w:szCs w:val="20"/>
          <w:bdr w:val="none" w:sz="0" w:space="0" w:color="auto" w:frame="1"/>
        </w:rPr>
        <w:t>Kintsch</w:t>
      </w:r>
      <w:proofErr w:type="spellEnd"/>
      <w:r w:rsidRPr="007A5ACC">
        <w:rPr>
          <w:rFonts w:ascii="Helvetica" w:eastAsia="Times New Roman" w:hAnsi="Helvetica" w:cs="Helvetica"/>
          <w:i/>
          <w:iCs/>
          <w:color w:val="595959"/>
          <w:sz w:val="20"/>
          <w:szCs w:val="20"/>
          <w:bdr w:val="none" w:sz="0" w:space="0" w:color="auto" w:frame="1"/>
        </w:rPr>
        <w:t xml:space="preserve">, W. </w:t>
      </w:r>
      <w:proofErr w:type="gramStart"/>
      <w:r w:rsidRPr="007A5ACC">
        <w:rPr>
          <w:rFonts w:ascii="Helvetica" w:eastAsia="Times New Roman" w:hAnsi="Helvetica" w:cs="Helvetica"/>
          <w:i/>
          <w:iCs/>
          <w:color w:val="595959"/>
          <w:sz w:val="20"/>
          <w:szCs w:val="20"/>
          <w:bdr w:val="none" w:sz="0" w:space="0" w:color="auto" w:frame="1"/>
        </w:rPr>
        <w:t>( 1996</w:t>
      </w:r>
      <w:proofErr w:type="gramEnd"/>
      <w:r w:rsidRPr="007A5ACC">
        <w:rPr>
          <w:rFonts w:ascii="Helvetica" w:eastAsia="Times New Roman" w:hAnsi="Helvetica" w:cs="Helvetica"/>
          <w:i/>
          <w:iCs/>
          <w:color w:val="595959"/>
          <w:sz w:val="20"/>
          <w:szCs w:val="20"/>
          <w:bdr w:val="none" w:sz="0" w:space="0" w:color="auto" w:frame="1"/>
        </w:rPr>
        <w:t xml:space="preserve"> ). Are good texts always better? Interactions of text coherence, background knowledge, and levels of understanding in learning from text. Cognition and Instruction, 14, 1 – 43.</w:t>
      </w:r>
    </w:p>
    <w:p w14:paraId="5E8BF52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0" w:anchor="bib20up" w:tooltip="20" w:history="1">
        <w:r w:rsidRPr="007A5ACC">
          <w:rPr>
            <w:rFonts w:ascii="Helvetica" w:eastAsia="Times New Roman" w:hAnsi="Helvetica" w:cs="Helvetica"/>
            <w:i/>
            <w:iCs/>
            <w:color w:val="005BC6"/>
            <w:sz w:val="20"/>
            <w:szCs w:val="20"/>
            <w:u w:val="single"/>
            <w:bdr w:val="none" w:sz="0" w:space="0" w:color="auto" w:frame="1"/>
          </w:rPr>
          <w:t>20</w:t>
        </w:r>
      </w:hyperlink>
      <w:r w:rsidRPr="007A5ACC">
        <w:rPr>
          <w:rFonts w:ascii="Helvetica" w:eastAsia="Times New Roman" w:hAnsi="Helvetica" w:cs="Helvetica"/>
          <w:i/>
          <w:iCs/>
          <w:color w:val="595959"/>
          <w:sz w:val="20"/>
          <w:szCs w:val="20"/>
          <w:bdr w:val="none" w:sz="0" w:space="0" w:color="auto" w:frame="1"/>
        </w:rPr>
        <w:t xml:space="preserve"> McNamara, D.S., &amp; </w:t>
      </w:r>
      <w:proofErr w:type="spellStart"/>
      <w:r w:rsidRPr="007A5ACC">
        <w:rPr>
          <w:rFonts w:ascii="Helvetica" w:eastAsia="Times New Roman" w:hAnsi="Helvetica" w:cs="Helvetica"/>
          <w:i/>
          <w:iCs/>
          <w:color w:val="595959"/>
          <w:sz w:val="20"/>
          <w:szCs w:val="20"/>
          <w:bdr w:val="none" w:sz="0" w:space="0" w:color="auto" w:frame="1"/>
        </w:rPr>
        <w:t>Kintsch</w:t>
      </w:r>
      <w:proofErr w:type="spellEnd"/>
      <w:r w:rsidRPr="007A5ACC">
        <w:rPr>
          <w:rFonts w:ascii="Helvetica" w:eastAsia="Times New Roman" w:hAnsi="Helvetica" w:cs="Helvetica"/>
          <w:i/>
          <w:iCs/>
          <w:color w:val="595959"/>
          <w:sz w:val="20"/>
          <w:szCs w:val="20"/>
          <w:bdr w:val="none" w:sz="0" w:space="0" w:color="auto" w:frame="1"/>
        </w:rPr>
        <w:t xml:space="preserve">, W. </w:t>
      </w:r>
      <w:proofErr w:type="gramStart"/>
      <w:r w:rsidRPr="007A5ACC">
        <w:rPr>
          <w:rFonts w:ascii="Helvetica" w:eastAsia="Times New Roman" w:hAnsi="Helvetica" w:cs="Helvetica"/>
          <w:i/>
          <w:iCs/>
          <w:color w:val="595959"/>
          <w:sz w:val="20"/>
          <w:szCs w:val="20"/>
          <w:bdr w:val="none" w:sz="0" w:space="0" w:color="auto" w:frame="1"/>
        </w:rPr>
        <w:t>( 1996</w:t>
      </w:r>
      <w:proofErr w:type="gramEnd"/>
      <w:r w:rsidRPr="007A5ACC">
        <w:rPr>
          <w:rFonts w:ascii="Helvetica" w:eastAsia="Times New Roman" w:hAnsi="Helvetica" w:cs="Helvetica"/>
          <w:i/>
          <w:iCs/>
          <w:color w:val="595959"/>
          <w:sz w:val="20"/>
          <w:szCs w:val="20"/>
          <w:bdr w:val="none" w:sz="0" w:space="0" w:color="auto" w:frame="1"/>
        </w:rPr>
        <w:t xml:space="preserve"> ). Learning from texts: Effects of prior knowledge and text coherence. Discourse Processes, 22, 247 – 288.</w:t>
      </w:r>
    </w:p>
    <w:p w14:paraId="3A48380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1" w:anchor="bib21up" w:tooltip="21" w:history="1">
        <w:r w:rsidRPr="007A5ACC">
          <w:rPr>
            <w:rFonts w:ascii="Helvetica" w:eastAsia="Times New Roman" w:hAnsi="Helvetica" w:cs="Helvetica"/>
            <w:i/>
            <w:iCs/>
            <w:color w:val="005BC6"/>
            <w:sz w:val="20"/>
            <w:szCs w:val="20"/>
            <w:u w:val="single"/>
            <w:bdr w:val="none" w:sz="0" w:space="0" w:color="auto" w:frame="1"/>
          </w:rPr>
          <w:t>21</w:t>
        </w:r>
      </w:hyperlink>
      <w:r w:rsidRPr="007A5ACC">
        <w:rPr>
          <w:rFonts w:ascii="Helvetica" w:eastAsia="Times New Roman" w:hAnsi="Helvetica" w:cs="Helvetica"/>
          <w:i/>
          <w:iCs/>
          <w:color w:val="595959"/>
          <w:sz w:val="20"/>
          <w:szCs w:val="20"/>
          <w:bdr w:val="none" w:sz="0" w:space="0" w:color="auto" w:frame="1"/>
        </w:rPr>
        <w:t xml:space="preserve"> Mitchell, R., &amp; Myles, F. </w:t>
      </w:r>
      <w:proofErr w:type="gramStart"/>
      <w:r w:rsidRPr="007A5ACC">
        <w:rPr>
          <w:rFonts w:ascii="Helvetica" w:eastAsia="Times New Roman" w:hAnsi="Helvetica" w:cs="Helvetica"/>
          <w:i/>
          <w:iCs/>
          <w:color w:val="595959"/>
          <w:sz w:val="20"/>
          <w:szCs w:val="20"/>
          <w:bdr w:val="none" w:sz="0" w:space="0" w:color="auto" w:frame="1"/>
        </w:rPr>
        <w:t>( 2004</w:t>
      </w:r>
      <w:proofErr w:type="gramEnd"/>
      <w:r w:rsidRPr="007A5ACC">
        <w:rPr>
          <w:rFonts w:ascii="Helvetica" w:eastAsia="Times New Roman" w:hAnsi="Helvetica" w:cs="Helvetica"/>
          <w:i/>
          <w:iCs/>
          <w:color w:val="595959"/>
          <w:sz w:val="20"/>
          <w:szCs w:val="20"/>
          <w:bdr w:val="none" w:sz="0" w:space="0" w:color="auto" w:frame="1"/>
        </w:rPr>
        <w:t xml:space="preserve"> ). Second language learning theories </w:t>
      </w:r>
      <w:proofErr w:type="gramStart"/>
      <w:r w:rsidRPr="007A5ACC">
        <w:rPr>
          <w:rFonts w:ascii="Helvetica" w:eastAsia="Times New Roman" w:hAnsi="Helvetica" w:cs="Helvetica"/>
          <w:i/>
          <w:iCs/>
          <w:color w:val="595959"/>
          <w:sz w:val="20"/>
          <w:szCs w:val="20"/>
          <w:bdr w:val="none" w:sz="0" w:space="0" w:color="auto" w:frame="1"/>
        </w:rPr>
        <w:t>( 2</w:t>
      </w:r>
      <w:proofErr w:type="gramEnd"/>
      <w:r w:rsidRPr="007A5ACC">
        <w:rPr>
          <w:rFonts w:ascii="Helvetica" w:eastAsia="Times New Roman" w:hAnsi="Helvetica" w:cs="Helvetica"/>
          <w:i/>
          <w:iCs/>
          <w:color w:val="595959"/>
          <w:sz w:val="20"/>
          <w:szCs w:val="20"/>
          <w:bdr w:val="none" w:sz="0" w:space="0" w:color="auto" w:frame="1"/>
        </w:rPr>
        <w:t xml:space="preserve">nd ed. ). New </w:t>
      </w:r>
      <w:proofErr w:type="gramStart"/>
      <w:r w:rsidRPr="007A5ACC">
        <w:rPr>
          <w:rFonts w:ascii="Helvetica" w:eastAsia="Times New Roman" w:hAnsi="Helvetica" w:cs="Helvetica"/>
          <w:i/>
          <w:iCs/>
          <w:color w:val="595959"/>
          <w:sz w:val="20"/>
          <w:szCs w:val="20"/>
          <w:bdr w:val="none" w:sz="0" w:space="0" w:color="auto" w:frame="1"/>
        </w:rPr>
        <w:t>York :</w:t>
      </w:r>
      <w:proofErr w:type="gramEnd"/>
      <w:r w:rsidRPr="007A5ACC">
        <w:rPr>
          <w:rFonts w:ascii="Helvetica" w:eastAsia="Times New Roman" w:hAnsi="Helvetica" w:cs="Helvetica"/>
          <w:i/>
          <w:iCs/>
          <w:color w:val="595959"/>
          <w:sz w:val="20"/>
          <w:szCs w:val="20"/>
          <w:bdr w:val="none" w:sz="0" w:space="0" w:color="auto" w:frame="1"/>
        </w:rPr>
        <w:t xml:space="preserve"> Oxford University Press.</w:t>
      </w:r>
    </w:p>
    <w:p w14:paraId="7F9B199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2" w:anchor="bib22up" w:tooltip="22" w:history="1">
        <w:r w:rsidRPr="007A5ACC">
          <w:rPr>
            <w:rFonts w:ascii="Helvetica" w:eastAsia="Times New Roman" w:hAnsi="Helvetica" w:cs="Helvetica"/>
            <w:i/>
            <w:iCs/>
            <w:color w:val="005BC6"/>
            <w:sz w:val="20"/>
            <w:szCs w:val="20"/>
            <w:u w:val="single"/>
            <w:bdr w:val="none" w:sz="0" w:space="0" w:color="auto" w:frame="1"/>
          </w:rPr>
          <w:t>22</w:t>
        </w:r>
      </w:hyperlink>
      <w:r w:rsidRPr="007A5ACC">
        <w:rPr>
          <w:rFonts w:ascii="Helvetica" w:eastAsia="Times New Roman" w:hAnsi="Helvetica" w:cs="Helvetica"/>
          <w:i/>
          <w:iCs/>
          <w:color w:val="595959"/>
          <w:sz w:val="20"/>
          <w:szCs w:val="20"/>
          <w:bdr w:val="none" w:sz="0" w:space="0" w:color="auto" w:frame="1"/>
        </w:rPr>
        <w:t> </w:t>
      </w:r>
      <w:proofErr w:type="spellStart"/>
      <w:r w:rsidRPr="007A5ACC">
        <w:rPr>
          <w:rFonts w:ascii="Helvetica" w:eastAsia="Times New Roman" w:hAnsi="Helvetica" w:cs="Helvetica"/>
          <w:i/>
          <w:iCs/>
          <w:color w:val="595959"/>
          <w:sz w:val="20"/>
          <w:szCs w:val="20"/>
          <w:bdr w:val="none" w:sz="0" w:space="0" w:color="auto" w:frame="1"/>
        </w:rPr>
        <w:t>Mizokawa</w:t>
      </w:r>
      <w:proofErr w:type="spellEnd"/>
      <w:r w:rsidRPr="007A5ACC">
        <w:rPr>
          <w:rFonts w:ascii="Helvetica" w:eastAsia="Times New Roman" w:hAnsi="Helvetica" w:cs="Helvetica"/>
          <w:i/>
          <w:iCs/>
          <w:color w:val="595959"/>
          <w:sz w:val="20"/>
          <w:szCs w:val="20"/>
          <w:bdr w:val="none" w:sz="0" w:space="0" w:color="auto" w:frame="1"/>
        </w:rPr>
        <w:t xml:space="preserve"> D.T., &amp; </w:t>
      </w:r>
      <w:proofErr w:type="spellStart"/>
      <w:r w:rsidRPr="007A5ACC">
        <w:rPr>
          <w:rFonts w:ascii="Helvetica" w:eastAsia="Times New Roman" w:hAnsi="Helvetica" w:cs="Helvetica"/>
          <w:i/>
          <w:iCs/>
          <w:color w:val="595959"/>
          <w:sz w:val="20"/>
          <w:szCs w:val="20"/>
          <w:bdr w:val="none" w:sz="0" w:space="0" w:color="auto" w:frame="1"/>
        </w:rPr>
        <w:t>Krening</w:t>
      </w:r>
      <w:proofErr w:type="spellEnd"/>
      <w:r w:rsidRPr="007A5ACC">
        <w:rPr>
          <w:rFonts w:ascii="Helvetica" w:eastAsia="Times New Roman" w:hAnsi="Helvetica" w:cs="Helvetica"/>
          <w:i/>
          <w:iCs/>
          <w:color w:val="595959"/>
          <w:sz w:val="20"/>
          <w:szCs w:val="20"/>
          <w:bdr w:val="none" w:sz="0" w:space="0" w:color="auto" w:frame="1"/>
        </w:rPr>
        <w:t xml:space="preserve">, N.H. </w:t>
      </w:r>
      <w:proofErr w:type="gramStart"/>
      <w:r w:rsidRPr="007A5ACC">
        <w:rPr>
          <w:rFonts w:ascii="Helvetica" w:eastAsia="Times New Roman" w:hAnsi="Helvetica" w:cs="Helvetica"/>
          <w:i/>
          <w:iCs/>
          <w:color w:val="595959"/>
          <w:sz w:val="20"/>
          <w:szCs w:val="20"/>
          <w:bdr w:val="none" w:sz="0" w:space="0" w:color="auto" w:frame="1"/>
        </w:rPr>
        <w:t>( 2000</w:t>
      </w:r>
      <w:proofErr w:type="gramEnd"/>
      <w:r w:rsidRPr="007A5ACC">
        <w:rPr>
          <w:rFonts w:ascii="Helvetica" w:eastAsia="Times New Roman" w:hAnsi="Helvetica" w:cs="Helvetica"/>
          <w:i/>
          <w:iCs/>
          <w:color w:val="595959"/>
          <w:sz w:val="20"/>
          <w:szCs w:val="20"/>
          <w:bdr w:val="none" w:sz="0" w:space="0" w:color="auto" w:frame="1"/>
        </w:rPr>
        <w:t xml:space="preserve"> ). The ABCs of attitudes toward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Inquiring about the reader's response.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xml:space="preserve"> of Adolescent &amp; Adult Literacy, 44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72 – 79.</w:t>
      </w:r>
    </w:p>
    <w:p w14:paraId="7C32CCD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3" w:anchor="bib23up" w:tooltip="23" w:history="1">
        <w:r w:rsidRPr="007A5ACC">
          <w:rPr>
            <w:rFonts w:ascii="Helvetica" w:eastAsia="Times New Roman" w:hAnsi="Helvetica" w:cs="Helvetica"/>
            <w:i/>
            <w:iCs/>
            <w:color w:val="005BC6"/>
            <w:sz w:val="20"/>
            <w:szCs w:val="20"/>
            <w:u w:val="single"/>
            <w:bdr w:val="none" w:sz="0" w:space="0" w:color="auto" w:frame="1"/>
          </w:rPr>
          <w:t>23</w:t>
        </w:r>
      </w:hyperlink>
      <w:r w:rsidRPr="007A5ACC">
        <w:rPr>
          <w:rFonts w:ascii="Helvetica" w:eastAsia="Times New Roman" w:hAnsi="Helvetica" w:cs="Helvetica"/>
          <w:i/>
          <w:iCs/>
          <w:color w:val="595959"/>
          <w:sz w:val="20"/>
          <w:szCs w:val="20"/>
          <w:bdr w:val="none" w:sz="0" w:space="0" w:color="auto" w:frame="1"/>
        </w:rPr>
        <w:t xml:space="preserve"> Olen, S.I.I., &amp; </w:t>
      </w:r>
      <w:proofErr w:type="spellStart"/>
      <w:r w:rsidRPr="007A5ACC">
        <w:rPr>
          <w:rFonts w:ascii="Helvetica" w:eastAsia="Times New Roman" w:hAnsi="Helvetica" w:cs="Helvetica"/>
          <w:i/>
          <w:iCs/>
          <w:color w:val="595959"/>
          <w:sz w:val="20"/>
          <w:szCs w:val="20"/>
          <w:bdr w:val="none" w:sz="0" w:space="0" w:color="auto" w:frame="1"/>
        </w:rPr>
        <w:t>Machet</w:t>
      </w:r>
      <w:proofErr w:type="spellEnd"/>
      <w:r w:rsidRPr="007A5ACC">
        <w:rPr>
          <w:rFonts w:ascii="Helvetica" w:eastAsia="Times New Roman" w:hAnsi="Helvetica" w:cs="Helvetica"/>
          <w:i/>
          <w:iCs/>
          <w:color w:val="595959"/>
          <w:sz w:val="20"/>
          <w:szCs w:val="20"/>
          <w:bdr w:val="none" w:sz="0" w:space="0" w:color="auto" w:frame="1"/>
        </w:rPr>
        <w:t xml:space="preserve">, M.P. </w:t>
      </w:r>
      <w:proofErr w:type="gramStart"/>
      <w:r w:rsidRPr="007A5ACC">
        <w:rPr>
          <w:rFonts w:ascii="Helvetica" w:eastAsia="Times New Roman" w:hAnsi="Helvetica" w:cs="Helvetica"/>
          <w:i/>
          <w:iCs/>
          <w:color w:val="595959"/>
          <w:sz w:val="20"/>
          <w:szCs w:val="20"/>
          <w:bdr w:val="none" w:sz="0" w:space="0" w:color="auto" w:frame="1"/>
        </w:rPr>
        <w:t>( 1997</w:t>
      </w:r>
      <w:proofErr w:type="gramEnd"/>
      <w:r w:rsidRPr="007A5ACC">
        <w:rPr>
          <w:rFonts w:ascii="Helvetica" w:eastAsia="Times New Roman" w:hAnsi="Helvetica" w:cs="Helvetica"/>
          <w:i/>
          <w:iCs/>
          <w:color w:val="595959"/>
          <w:sz w:val="20"/>
          <w:szCs w:val="20"/>
          <w:bdr w:val="none" w:sz="0" w:space="0" w:color="auto" w:frame="1"/>
        </w:rPr>
        <w:t xml:space="preserve"> ). </w:t>
      </w:r>
      <w:r w:rsidRPr="007A5ACC">
        <w:rPr>
          <w:rFonts w:ascii="Helvetica" w:eastAsia="Times New Roman" w:hAnsi="Helvetica" w:cs="Helvetica"/>
          <w:b/>
          <w:bCs/>
          <w:i/>
          <w:iCs/>
          <w:color w:val="595959"/>
          <w:sz w:val="20"/>
          <w:szCs w:val="20"/>
          <w:bdr w:val="none" w:sz="0" w:space="0" w:color="auto" w:frame="1"/>
        </w:rPr>
        <w:t>Research</w:t>
      </w:r>
      <w:r w:rsidRPr="007A5ACC">
        <w:rPr>
          <w:rFonts w:ascii="Helvetica" w:eastAsia="Times New Roman" w:hAnsi="Helvetica" w:cs="Helvetica"/>
          <w:i/>
          <w:iCs/>
          <w:color w:val="595959"/>
          <w:sz w:val="20"/>
          <w:szCs w:val="20"/>
          <w:bdr w:val="none" w:sz="0" w:space="0" w:color="auto" w:frame="1"/>
        </w:rPr>
        <w:t> project to determine the effect of free voluntary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on comprehension. South African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xml:space="preserve"> of Library &amp; Information Science, 65 </w:t>
      </w:r>
      <w:proofErr w:type="gramStart"/>
      <w:r w:rsidRPr="007A5ACC">
        <w:rPr>
          <w:rFonts w:ascii="Helvetica" w:eastAsia="Times New Roman" w:hAnsi="Helvetica" w:cs="Helvetica"/>
          <w:i/>
          <w:iCs/>
          <w:color w:val="595959"/>
          <w:sz w:val="20"/>
          <w:szCs w:val="20"/>
          <w:bdr w:val="none" w:sz="0" w:space="0" w:color="auto" w:frame="1"/>
        </w:rPr>
        <w:t>( 2</w:t>
      </w:r>
      <w:proofErr w:type="gramEnd"/>
      <w:r w:rsidRPr="007A5ACC">
        <w:rPr>
          <w:rFonts w:ascii="Helvetica" w:eastAsia="Times New Roman" w:hAnsi="Helvetica" w:cs="Helvetica"/>
          <w:i/>
          <w:iCs/>
          <w:color w:val="595959"/>
          <w:sz w:val="20"/>
          <w:szCs w:val="20"/>
          <w:bdr w:val="none" w:sz="0" w:space="0" w:color="auto" w:frame="1"/>
        </w:rPr>
        <w:t xml:space="preserve"> ), 85 – 92.</w:t>
      </w:r>
    </w:p>
    <w:p w14:paraId="43EA2DE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4" w:anchor="bib24up" w:tooltip="24" w:history="1">
        <w:r w:rsidRPr="007A5ACC">
          <w:rPr>
            <w:rFonts w:ascii="Helvetica" w:eastAsia="Times New Roman" w:hAnsi="Helvetica" w:cs="Helvetica"/>
            <w:i/>
            <w:iCs/>
            <w:color w:val="005BC6"/>
            <w:sz w:val="20"/>
            <w:szCs w:val="20"/>
            <w:u w:val="single"/>
            <w:bdr w:val="none" w:sz="0" w:space="0" w:color="auto" w:frame="1"/>
          </w:rPr>
          <w:t>24</w:t>
        </w:r>
      </w:hyperlink>
      <w:r w:rsidRPr="007A5ACC">
        <w:rPr>
          <w:rFonts w:ascii="Helvetica" w:eastAsia="Times New Roman" w:hAnsi="Helvetica" w:cs="Helvetica"/>
          <w:i/>
          <w:iCs/>
          <w:color w:val="595959"/>
          <w:sz w:val="20"/>
          <w:szCs w:val="20"/>
          <w:bdr w:val="none" w:sz="0" w:space="0" w:color="auto" w:frame="1"/>
        </w:rPr>
        <w:t xml:space="preserve"> O'Reilly, T., &amp; McNamara, D.S. </w:t>
      </w:r>
      <w:proofErr w:type="gramStart"/>
      <w:r w:rsidRPr="007A5ACC">
        <w:rPr>
          <w:rFonts w:ascii="Helvetica" w:eastAsia="Times New Roman" w:hAnsi="Helvetica" w:cs="Helvetica"/>
          <w:i/>
          <w:iCs/>
          <w:color w:val="595959"/>
          <w:sz w:val="20"/>
          <w:szCs w:val="20"/>
          <w:bdr w:val="none" w:sz="0" w:space="0" w:color="auto" w:frame="1"/>
        </w:rPr>
        <w:t>( 2007</w:t>
      </w:r>
      <w:proofErr w:type="gramEnd"/>
      <w:r w:rsidRPr="007A5ACC">
        <w:rPr>
          <w:rFonts w:ascii="Helvetica" w:eastAsia="Times New Roman" w:hAnsi="Helvetica" w:cs="Helvetica"/>
          <w:i/>
          <w:iCs/>
          <w:color w:val="595959"/>
          <w:sz w:val="20"/>
          <w:szCs w:val="20"/>
          <w:bdr w:val="none" w:sz="0" w:space="0" w:color="auto" w:frame="1"/>
        </w:rPr>
        <w:t xml:space="preserve"> ). Reversing the reverse cohesion effect: </w:t>
      </w:r>
      <w:proofErr w:type="gramStart"/>
      <w:r w:rsidRPr="007A5ACC">
        <w:rPr>
          <w:rFonts w:ascii="Helvetica" w:eastAsia="Times New Roman" w:hAnsi="Helvetica" w:cs="Helvetica"/>
          <w:i/>
          <w:iCs/>
          <w:color w:val="595959"/>
          <w:sz w:val="20"/>
          <w:szCs w:val="20"/>
          <w:bdr w:val="none" w:sz="0" w:space="0" w:color="auto" w:frame="1"/>
        </w:rPr>
        <w:t>Good</w:t>
      </w:r>
      <w:proofErr w:type="gramEnd"/>
      <w:r w:rsidRPr="007A5ACC">
        <w:rPr>
          <w:rFonts w:ascii="Helvetica" w:eastAsia="Times New Roman" w:hAnsi="Helvetica" w:cs="Helvetica"/>
          <w:i/>
          <w:iCs/>
          <w:color w:val="595959"/>
          <w:sz w:val="20"/>
          <w:szCs w:val="20"/>
          <w:bdr w:val="none" w:sz="0" w:space="0" w:color="auto" w:frame="1"/>
        </w:rPr>
        <w:t xml:space="preserve"> texts can be better for strategic, high</w:t>
      </w:r>
      <w:r w:rsidRPr="007A5ACC">
        <w:rPr>
          <w:rFonts w:ascii="Cambria Math" w:eastAsia="Times New Roman" w:hAnsi="Cambria Math" w:cs="Cambria Math"/>
          <w:i/>
          <w:iCs/>
          <w:color w:val="595959"/>
          <w:sz w:val="20"/>
          <w:szCs w:val="20"/>
          <w:bdr w:val="none" w:sz="0" w:space="0" w:color="auto" w:frame="1"/>
        </w:rPr>
        <w:t>‐</w:t>
      </w:r>
      <w:r w:rsidRPr="007A5ACC">
        <w:rPr>
          <w:rFonts w:ascii="Helvetica" w:eastAsia="Times New Roman" w:hAnsi="Helvetica" w:cs="Helvetica"/>
          <w:i/>
          <w:iCs/>
          <w:color w:val="595959"/>
          <w:sz w:val="20"/>
          <w:szCs w:val="20"/>
          <w:bdr w:val="none" w:sz="0" w:space="0" w:color="auto" w:frame="1"/>
        </w:rPr>
        <w:t>knowledge readers. Discourse Processes, 43, 121 – 152.</w:t>
      </w:r>
    </w:p>
    <w:p w14:paraId="09EFB4E3"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5" w:anchor="bib25up" w:tooltip="25" w:history="1">
        <w:r w:rsidRPr="007A5ACC">
          <w:rPr>
            <w:rFonts w:ascii="Helvetica" w:eastAsia="Times New Roman" w:hAnsi="Helvetica" w:cs="Helvetica"/>
            <w:i/>
            <w:iCs/>
            <w:color w:val="005BC6"/>
            <w:sz w:val="20"/>
            <w:szCs w:val="20"/>
            <w:u w:val="single"/>
            <w:bdr w:val="none" w:sz="0" w:space="0" w:color="auto" w:frame="1"/>
          </w:rPr>
          <w:t>25</w:t>
        </w:r>
      </w:hyperlink>
      <w:r w:rsidRPr="007A5ACC">
        <w:rPr>
          <w:rFonts w:ascii="Helvetica" w:eastAsia="Times New Roman" w:hAnsi="Helvetica" w:cs="Helvetica"/>
          <w:i/>
          <w:iCs/>
          <w:color w:val="595959"/>
          <w:sz w:val="20"/>
          <w:szCs w:val="20"/>
          <w:bdr w:val="none" w:sz="0" w:space="0" w:color="auto" w:frame="1"/>
        </w:rPr>
        <w:t> </w:t>
      </w:r>
      <w:proofErr w:type="spellStart"/>
      <w:r w:rsidRPr="007A5ACC">
        <w:rPr>
          <w:rFonts w:ascii="Helvetica" w:eastAsia="Times New Roman" w:hAnsi="Helvetica" w:cs="Helvetica"/>
          <w:i/>
          <w:iCs/>
          <w:color w:val="595959"/>
          <w:sz w:val="20"/>
          <w:szCs w:val="20"/>
          <w:bdr w:val="none" w:sz="0" w:space="0" w:color="auto" w:frame="1"/>
        </w:rPr>
        <w:t>Pigada</w:t>
      </w:r>
      <w:proofErr w:type="spellEnd"/>
      <w:r w:rsidRPr="007A5ACC">
        <w:rPr>
          <w:rFonts w:ascii="Helvetica" w:eastAsia="Times New Roman" w:hAnsi="Helvetica" w:cs="Helvetica"/>
          <w:i/>
          <w:iCs/>
          <w:color w:val="595959"/>
          <w:sz w:val="20"/>
          <w:szCs w:val="20"/>
          <w:bdr w:val="none" w:sz="0" w:space="0" w:color="auto" w:frame="1"/>
        </w:rPr>
        <w:t xml:space="preserve">, M., &amp; Schmitt, N. </w:t>
      </w:r>
      <w:proofErr w:type="gramStart"/>
      <w:r w:rsidRPr="007A5ACC">
        <w:rPr>
          <w:rFonts w:ascii="Helvetica" w:eastAsia="Times New Roman" w:hAnsi="Helvetica" w:cs="Helvetica"/>
          <w:i/>
          <w:iCs/>
          <w:color w:val="595959"/>
          <w:sz w:val="20"/>
          <w:szCs w:val="20"/>
          <w:bdr w:val="none" w:sz="0" w:space="0" w:color="auto" w:frame="1"/>
        </w:rPr>
        <w:t>( 2006</w:t>
      </w:r>
      <w:proofErr w:type="gramEnd"/>
      <w:r w:rsidRPr="007A5ACC">
        <w:rPr>
          <w:rFonts w:ascii="Helvetica" w:eastAsia="Times New Roman" w:hAnsi="Helvetica" w:cs="Helvetica"/>
          <w:i/>
          <w:iCs/>
          <w:color w:val="595959"/>
          <w:sz w:val="20"/>
          <w:szCs w:val="20"/>
          <w:bdr w:val="none" w:sz="0" w:space="0" w:color="auto" w:frame="1"/>
        </w:rPr>
        <w:t xml:space="preserve"> ). Vocabulary acquisition from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 case study.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18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 – 28.</w:t>
      </w:r>
    </w:p>
    <w:p w14:paraId="4BFB2442"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6" w:anchor="bib26up" w:tooltip="26" w:history="1">
        <w:r w:rsidRPr="007A5ACC">
          <w:rPr>
            <w:rFonts w:ascii="Helvetica" w:eastAsia="Times New Roman" w:hAnsi="Helvetica" w:cs="Helvetica"/>
            <w:i/>
            <w:iCs/>
            <w:color w:val="005BC6"/>
            <w:sz w:val="20"/>
            <w:szCs w:val="20"/>
            <w:u w:val="single"/>
            <w:bdr w:val="none" w:sz="0" w:space="0" w:color="auto" w:frame="1"/>
          </w:rPr>
          <w:t>26</w:t>
        </w:r>
      </w:hyperlink>
      <w:r w:rsidRPr="007A5ACC">
        <w:rPr>
          <w:rFonts w:ascii="Helvetica" w:eastAsia="Times New Roman" w:hAnsi="Helvetica" w:cs="Helvetica"/>
          <w:i/>
          <w:iCs/>
          <w:color w:val="595959"/>
          <w:sz w:val="20"/>
          <w:szCs w:val="20"/>
          <w:bdr w:val="none" w:sz="0" w:space="0" w:color="auto" w:frame="1"/>
        </w:rPr>
        <w:t> </w:t>
      </w:r>
      <w:proofErr w:type="spellStart"/>
      <w:r w:rsidRPr="007A5ACC">
        <w:rPr>
          <w:rFonts w:ascii="Helvetica" w:eastAsia="Times New Roman" w:hAnsi="Helvetica" w:cs="Helvetica"/>
          <w:i/>
          <w:iCs/>
          <w:color w:val="595959"/>
          <w:sz w:val="20"/>
          <w:szCs w:val="20"/>
          <w:bdr w:val="none" w:sz="0" w:space="0" w:color="auto" w:frame="1"/>
        </w:rPr>
        <w:t>Sheu</w:t>
      </w:r>
      <w:proofErr w:type="spellEnd"/>
      <w:r w:rsidRPr="007A5ACC">
        <w:rPr>
          <w:rFonts w:ascii="Helvetica" w:eastAsia="Times New Roman" w:hAnsi="Helvetica" w:cs="Helvetica"/>
          <w:i/>
          <w:iCs/>
          <w:color w:val="595959"/>
          <w:sz w:val="20"/>
          <w:szCs w:val="20"/>
          <w:bdr w:val="none" w:sz="0" w:space="0" w:color="auto" w:frame="1"/>
        </w:rPr>
        <w:t xml:space="preserve">, S.P.H. </w:t>
      </w:r>
      <w:proofErr w:type="gramStart"/>
      <w:r w:rsidRPr="007A5ACC">
        <w:rPr>
          <w:rFonts w:ascii="Helvetica" w:eastAsia="Times New Roman" w:hAnsi="Helvetica" w:cs="Helvetica"/>
          <w:i/>
          <w:iCs/>
          <w:color w:val="595959"/>
          <w:sz w:val="20"/>
          <w:szCs w:val="20"/>
          <w:bdr w:val="none" w:sz="0" w:space="0" w:color="auto" w:frame="1"/>
        </w:rPr>
        <w:t>( 2004</w:t>
      </w:r>
      <w:proofErr w:type="gramEnd"/>
      <w:r w:rsidRPr="007A5ACC">
        <w:rPr>
          <w:rFonts w:ascii="Helvetica" w:eastAsia="Times New Roman" w:hAnsi="Helvetica" w:cs="Helvetica"/>
          <w:i/>
          <w:iCs/>
          <w:color w:val="595959"/>
          <w:sz w:val="20"/>
          <w:szCs w:val="20"/>
          <w:bdr w:val="none" w:sz="0" w:space="0" w:color="auto" w:frame="1"/>
        </w:rPr>
        <w:t xml:space="preserve"> ). The effects of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on learners'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ability development.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xml:space="preserve"> of National Taipei Teachers College, 17 </w:t>
      </w:r>
      <w:proofErr w:type="gramStart"/>
      <w:r w:rsidRPr="007A5ACC">
        <w:rPr>
          <w:rFonts w:ascii="Helvetica" w:eastAsia="Times New Roman" w:hAnsi="Helvetica" w:cs="Helvetica"/>
          <w:i/>
          <w:iCs/>
          <w:color w:val="595959"/>
          <w:sz w:val="20"/>
          <w:szCs w:val="20"/>
          <w:bdr w:val="none" w:sz="0" w:space="0" w:color="auto" w:frame="1"/>
        </w:rPr>
        <w:t>( 2</w:t>
      </w:r>
      <w:proofErr w:type="gramEnd"/>
      <w:r w:rsidRPr="007A5ACC">
        <w:rPr>
          <w:rFonts w:ascii="Helvetica" w:eastAsia="Times New Roman" w:hAnsi="Helvetica" w:cs="Helvetica"/>
          <w:i/>
          <w:iCs/>
          <w:color w:val="595959"/>
          <w:sz w:val="20"/>
          <w:szCs w:val="20"/>
          <w:bdr w:val="none" w:sz="0" w:space="0" w:color="auto" w:frame="1"/>
        </w:rPr>
        <w:t xml:space="preserve"> ), 213 – 228.</w:t>
      </w:r>
    </w:p>
    <w:p w14:paraId="7CAACFDD"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7" w:anchor="bib27up" w:tooltip="27" w:history="1">
        <w:r w:rsidRPr="007A5ACC">
          <w:rPr>
            <w:rFonts w:ascii="Helvetica" w:eastAsia="Times New Roman" w:hAnsi="Helvetica" w:cs="Helvetica"/>
            <w:i/>
            <w:iCs/>
            <w:color w:val="005BC6"/>
            <w:sz w:val="20"/>
            <w:szCs w:val="20"/>
            <w:u w:val="single"/>
            <w:bdr w:val="none" w:sz="0" w:space="0" w:color="auto" w:frame="1"/>
          </w:rPr>
          <w:t>27</w:t>
        </w:r>
      </w:hyperlink>
      <w:r w:rsidRPr="007A5ACC">
        <w:rPr>
          <w:rFonts w:ascii="Helvetica" w:eastAsia="Times New Roman" w:hAnsi="Helvetica" w:cs="Helvetica"/>
          <w:i/>
          <w:iCs/>
          <w:color w:val="595959"/>
          <w:sz w:val="20"/>
          <w:szCs w:val="20"/>
          <w:bdr w:val="none" w:sz="0" w:space="0" w:color="auto" w:frame="1"/>
        </w:rPr>
        <w:t xml:space="preserve"> Sims, J. </w:t>
      </w:r>
      <w:proofErr w:type="gramStart"/>
      <w:r w:rsidRPr="007A5ACC">
        <w:rPr>
          <w:rFonts w:ascii="Helvetica" w:eastAsia="Times New Roman" w:hAnsi="Helvetica" w:cs="Helvetica"/>
          <w:i/>
          <w:iCs/>
          <w:color w:val="595959"/>
          <w:sz w:val="20"/>
          <w:szCs w:val="20"/>
          <w:bdr w:val="none" w:sz="0" w:space="0" w:color="auto" w:frame="1"/>
        </w:rPr>
        <w:t>( 2006</w:t>
      </w:r>
      <w:proofErr w:type="gramEnd"/>
      <w:r w:rsidRPr="007A5ACC">
        <w:rPr>
          <w:rFonts w:ascii="Helvetica" w:eastAsia="Times New Roman" w:hAnsi="Helvetica" w:cs="Helvetica"/>
          <w:i/>
          <w:iCs/>
          <w:color w:val="595959"/>
          <w:sz w:val="20"/>
          <w:szCs w:val="20"/>
          <w:bdr w:val="none" w:sz="0" w:space="0" w:color="auto" w:frame="1"/>
        </w:rPr>
        <w:t xml:space="preserve"> ). The creation of a valid and reliable university proficiency exam. </w:t>
      </w:r>
      <w:proofErr w:type="spellStart"/>
      <w:r w:rsidRPr="007A5ACC">
        <w:rPr>
          <w:rFonts w:ascii="Helvetica" w:eastAsia="Times New Roman" w:hAnsi="Helvetica" w:cs="Helvetica"/>
          <w:i/>
          <w:iCs/>
          <w:color w:val="595959"/>
          <w:sz w:val="20"/>
          <w:szCs w:val="20"/>
          <w:bdr w:val="none" w:sz="0" w:space="0" w:color="auto" w:frame="1"/>
        </w:rPr>
        <w:t>Tunghai</w:t>
      </w:r>
      <w:proofErr w:type="spellEnd"/>
      <w:r w:rsidRPr="007A5ACC">
        <w:rPr>
          <w:rFonts w:ascii="Helvetica" w:eastAsia="Times New Roman" w:hAnsi="Helvetica" w:cs="Helvetica"/>
          <w:i/>
          <w:iCs/>
          <w:color w:val="595959"/>
          <w:sz w:val="20"/>
          <w:szCs w:val="20"/>
          <w:bdr w:val="none" w:sz="0" w:space="0" w:color="auto" w:frame="1"/>
        </w:rPr>
        <w:t>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of Humanities, 47, 325 – 344.</w:t>
      </w:r>
    </w:p>
    <w:p w14:paraId="3FF553F6"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8" w:anchor="bib28up" w:tooltip="28" w:history="1">
        <w:r w:rsidRPr="007A5ACC">
          <w:rPr>
            <w:rFonts w:ascii="Helvetica" w:eastAsia="Times New Roman" w:hAnsi="Helvetica" w:cs="Helvetica"/>
            <w:i/>
            <w:iCs/>
            <w:color w:val="005BC6"/>
            <w:sz w:val="20"/>
            <w:szCs w:val="20"/>
            <w:u w:val="single"/>
            <w:bdr w:val="none" w:sz="0" w:space="0" w:color="auto" w:frame="1"/>
          </w:rPr>
          <w:t>28</w:t>
        </w:r>
      </w:hyperlink>
      <w:r w:rsidRPr="007A5ACC">
        <w:rPr>
          <w:rFonts w:ascii="Helvetica" w:eastAsia="Times New Roman" w:hAnsi="Helvetica" w:cs="Helvetica"/>
          <w:i/>
          <w:iCs/>
          <w:color w:val="595959"/>
          <w:sz w:val="20"/>
          <w:szCs w:val="20"/>
          <w:bdr w:val="none" w:sz="0" w:space="0" w:color="auto" w:frame="1"/>
        </w:rPr>
        <w:t xml:space="preserve"> Smith, M.C. </w:t>
      </w:r>
      <w:proofErr w:type="gramStart"/>
      <w:r w:rsidRPr="007A5ACC">
        <w:rPr>
          <w:rFonts w:ascii="Helvetica" w:eastAsia="Times New Roman" w:hAnsi="Helvetica" w:cs="Helvetica"/>
          <w:i/>
          <w:iCs/>
          <w:color w:val="595959"/>
          <w:sz w:val="20"/>
          <w:szCs w:val="20"/>
          <w:bdr w:val="none" w:sz="0" w:space="0" w:color="auto" w:frame="1"/>
        </w:rPr>
        <w:t>( 1990</w:t>
      </w:r>
      <w:proofErr w:type="gramEnd"/>
      <w:r w:rsidRPr="007A5ACC">
        <w:rPr>
          <w:rFonts w:ascii="Helvetica" w:eastAsia="Times New Roman" w:hAnsi="Helvetica" w:cs="Helvetica"/>
          <w:i/>
          <w:iCs/>
          <w:color w:val="595959"/>
          <w:sz w:val="20"/>
          <w:szCs w:val="20"/>
          <w:bdr w:val="none" w:sz="0" w:space="0" w:color="auto" w:frame="1"/>
        </w:rPr>
        <w:t xml:space="preserve"> ). A longitudinal investigation of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attitude development from childhood to adulthood. </w:t>
      </w:r>
      <w:r w:rsidRPr="007A5ACC">
        <w:rPr>
          <w:rFonts w:ascii="Helvetica" w:eastAsia="Times New Roman" w:hAnsi="Helvetica" w:cs="Helvetica"/>
          <w:b/>
          <w:bCs/>
          <w:i/>
          <w:iCs/>
          <w:color w:val="595959"/>
          <w:sz w:val="20"/>
          <w:szCs w:val="20"/>
          <w:bdr w:val="none" w:sz="0" w:space="0" w:color="auto" w:frame="1"/>
        </w:rPr>
        <w:t>Journal</w:t>
      </w:r>
      <w:r w:rsidRPr="007A5ACC">
        <w:rPr>
          <w:rFonts w:ascii="Helvetica" w:eastAsia="Times New Roman" w:hAnsi="Helvetica" w:cs="Helvetica"/>
          <w:i/>
          <w:iCs/>
          <w:color w:val="595959"/>
          <w:sz w:val="20"/>
          <w:szCs w:val="20"/>
          <w:bdr w:val="none" w:sz="0" w:space="0" w:color="auto" w:frame="1"/>
        </w:rPr>
        <w:t> of Educational </w:t>
      </w:r>
      <w:r w:rsidRPr="007A5ACC">
        <w:rPr>
          <w:rFonts w:ascii="Helvetica" w:eastAsia="Times New Roman" w:hAnsi="Helvetica" w:cs="Helvetica"/>
          <w:b/>
          <w:bCs/>
          <w:i/>
          <w:iCs/>
          <w:color w:val="595959"/>
          <w:sz w:val="20"/>
          <w:szCs w:val="20"/>
          <w:bdr w:val="none" w:sz="0" w:space="0" w:color="auto" w:frame="1"/>
        </w:rPr>
        <w:t>Research</w:t>
      </w:r>
      <w:r w:rsidRPr="007A5ACC">
        <w:rPr>
          <w:rFonts w:ascii="Helvetica" w:eastAsia="Times New Roman" w:hAnsi="Helvetica" w:cs="Helvetica"/>
          <w:i/>
          <w:iCs/>
          <w:color w:val="595959"/>
          <w:sz w:val="20"/>
          <w:szCs w:val="20"/>
          <w:bdr w:val="none" w:sz="0" w:space="0" w:color="auto" w:frame="1"/>
        </w:rPr>
        <w:t xml:space="preserve">, 83 </w:t>
      </w:r>
      <w:proofErr w:type="gramStart"/>
      <w:r w:rsidRPr="007A5ACC">
        <w:rPr>
          <w:rFonts w:ascii="Helvetica" w:eastAsia="Times New Roman" w:hAnsi="Helvetica" w:cs="Helvetica"/>
          <w:i/>
          <w:iCs/>
          <w:color w:val="595959"/>
          <w:sz w:val="20"/>
          <w:szCs w:val="20"/>
          <w:bdr w:val="none" w:sz="0" w:space="0" w:color="auto" w:frame="1"/>
        </w:rPr>
        <w:t>( 4</w:t>
      </w:r>
      <w:proofErr w:type="gramEnd"/>
      <w:r w:rsidRPr="007A5ACC">
        <w:rPr>
          <w:rFonts w:ascii="Helvetica" w:eastAsia="Times New Roman" w:hAnsi="Helvetica" w:cs="Helvetica"/>
          <w:i/>
          <w:iCs/>
          <w:color w:val="595959"/>
          <w:sz w:val="20"/>
          <w:szCs w:val="20"/>
          <w:bdr w:val="none" w:sz="0" w:space="0" w:color="auto" w:frame="1"/>
        </w:rPr>
        <w:t xml:space="preserve"> ), 215 – 219.</w:t>
      </w:r>
    </w:p>
    <w:p w14:paraId="41A2D5D1"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199" w:anchor="bib29up" w:tooltip="29" w:history="1">
        <w:r w:rsidRPr="007A5ACC">
          <w:rPr>
            <w:rFonts w:ascii="Helvetica" w:eastAsia="Times New Roman" w:hAnsi="Helvetica" w:cs="Helvetica"/>
            <w:i/>
            <w:iCs/>
            <w:color w:val="005BC6"/>
            <w:sz w:val="20"/>
            <w:szCs w:val="20"/>
            <w:u w:val="single"/>
            <w:bdr w:val="none" w:sz="0" w:space="0" w:color="auto" w:frame="1"/>
          </w:rPr>
          <w:t>29</w:t>
        </w:r>
      </w:hyperlink>
      <w:r w:rsidRPr="007A5ACC">
        <w:rPr>
          <w:rFonts w:ascii="Helvetica" w:eastAsia="Times New Roman" w:hAnsi="Helvetica" w:cs="Helvetica"/>
          <w:i/>
          <w:iCs/>
          <w:color w:val="595959"/>
          <w:sz w:val="20"/>
          <w:szCs w:val="20"/>
          <w:bdr w:val="none" w:sz="0" w:space="0" w:color="auto" w:frame="1"/>
        </w:rPr>
        <w:t xml:space="preserve"> Takase, A. </w:t>
      </w:r>
      <w:proofErr w:type="gramStart"/>
      <w:r w:rsidRPr="007A5ACC">
        <w:rPr>
          <w:rFonts w:ascii="Helvetica" w:eastAsia="Times New Roman" w:hAnsi="Helvetica" w:cs="Helvetica"/>
          <w:i/>
          <w:iCs/>
          <w:color w:val="595959"/>
          <w:sz w:val="20"/>
          <w:szCs w:val="20"/>
          <w:bdr w:val="none" w:sz="0" w:space="0" w:color="auto" w:frame="1"/>
        </w:rPr>
        <w:t>( 2007</w:t>
      </w:r>
      <w:proofErr w:type="gramEnd"/>
      <w:r w:rsidRPr="007A5ACC">
        <w:rPr>
          <w:rFonts w:ascii="Helvetica" w:eastAsia="Times New Roman" w:hAnsi="Helvetica" w:cs="Helvetica"/>
          <w:i/>
          <w:iCs/>
          <w:color w:val="595959"/>
          <w:sz w:val="20"/>
          <w:szCs w:val="20"/>
          <w:bdr w:val="none" w:sz="0" w:space="0" w:color="auto" w:frame="1"/>
        </w:rPr>
        <w:t xml:space="preserve"> ). Japanese high school students' motivation for extensive L2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19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 – 18.</w:t>
      </w:r>
    </w:p>
    <w:p w14:paraId="1EF1776A"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200" w:anchor="bib30up" w:tooltip="30" w:history="1">
        <w:r w:rsidRPr="007A5ACC">
          <w:rPr>
            <w:rFonts w:ascii="Helvetica" w:eastAsia="Times New Roman" w:hAnsi="Helvetica" w:cs="Helvetica"/>
            <w:i/>
            <w:iCs/>
            <w:color w:val="005BC6"/>
            <w:sz w:val="20"/>
            <w:szCs w:val="20"/>
            <w:u w:val="single"/>
            <w:bdr w:val="none" w:sz="0" w:space="0" w:color="auto" w:frame="1"/>
          </w:rPr>
          <w:t>30</w:t>
        </w:r>
      </w:hyperlink>
      <w:r w:rsidRPr="007A5ACC">
        <w:rPr>
          <w:rFonts w:ascii="Helvetica" w:eastAsia="Times New Roman" w:hAnsi="Helvetica" w:cs="Helvetica"/>
          <w:i/>
          <w:iCs/>
          <w:color w:val="595959"/>
          <w:sz w:val="20"/>
          <w:szCs w:val="20"/>
          <w:bdr w:val="none" w:sz="0" w:space="0" w:color="auto" w:frame="1"/>
        </w:rPr>
        <w:t xml:space="preserve"> Tanaka, H., &amp; Stapleton, P. </w:t>
      </w:r>
      <w:proofErr w:type="gramStart"/>
      <w:r w:rsidRPr="007A5ACC">
        <w:rPr>
          <w:rFonts w:ascii="Helvetica" w:eastAsia="Times New Roman" w:hAnsi="Helvetica" w:cs="Helvetica"/>
          <w:i/>
          <w:iCs/>
          <w:color w:val="595959"/>
          <w:sz w:val="20"/>
          <w:szCs w:val="20"/>
          <w:bdr w:val="none" w:sz="0" w:space="0" w:color="auto" w:frame="1"/>
        </w:rPr>
        <w:t>( 2007</w:t>
      </w:r>
      <w:proofErr w:type="gramEnd"/>
      <w:r w:rsidRPr="007A5ACC">
        <w:rPr>
          <w:rFonts w:ascii="Helvetica" w:eastAsia="Times New Roman" w:hAnsi="Helvetica" w:cs="Helvetica"/>
          <w:i/>
          <w:iCs/>
          <w:color w:val="595959"/>
          <w:sz w:val="20"/>
          <w:szCs w:val="20"/>
          <w:bdr w:val="none" w:sz="0" w:space="0" w:color="auto" w:frame="1"/>
        </w:rPr>
        <w:t xml:space="preserve"> ). Increasing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input in Japanese high school EFL classrooms: An empirical study exploring the efficacy of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The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Matrix, 7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115 – 131.</w:t>
      </w:r>
    </w:p>
    <w:p w14:paraId="307ED1BC"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201" w:anchor="bib31up" w:tooltip="31" w:history="1">
        <w:r w:rsidRPr="007A5ACC">
          <w:rPr>
            <w:rFonts w:ascii="Helvetica" w:eastAsia="Times New Roman" w:hAnsi="Helvetica" w:cs="Helvetica"/>
            <w:i/>
            <w:iCs/>
            <w:color w:val="005BC6"/>
            <w:sz w:val="20"/>
            <w:szCs w:val="20"/>
            <w:u w:val="single"/>
            <w:bdr w:val="none" w:sz="0" w:space="0" w:color="auto" w:frame="1"/>
          </w:rPr>
          <w:t>31</w:t>
        </w:r>
      </w:hyperlink>
      <w:r w:rsidRPr="007A5ACC">
        <w:rPr>
          <w:rFonts w:ascii="Helvetica" w:eastAsia="Times New Roman" w:hAnsi="Helvetica" w:cs="Helvetica"/>
          <w:i/>
          <w:iCs/>
          <w:color w:val="595959"/>
          <w:sz w:val="20"/>
          <w:szCs w:val="20"/>
          <w:bdr w:val="none" w:sz="0" w:space="0" w:color="auto" w:frame="1"/>
        </w:rPr>
        <w:t xml:space="preserve"> Urquhart, S. &amp; Weir, C. </w:t>
      </w:r>
      <w:proofErr w:type="gramStart"/>
      <w:r w:rsidRPr="007A5ACC">
        <w:rPr>
          <w:rFonts w:ascii="Helvetica" w:eastAsia="Times New Roman" w:hAnsi="Helvetica" w:cs="Helvetica"/>
          <w:i/>
          <w:iCs/>
          <w:color w:val="595959"/>
          <w:sz w:val="20"/>
          <w:szCs w:val="20"/>
          <w:bdr w:val="none" w:sz="0" w:space="0" w:color="auto" w:frame="1"/>
        </w:rPr>
        <w:t>( 1998</w:t>
      </w:r>
      <w:proofErr w:type="gramEnd"/>
      <w:r w:rsidRPr="007A5ACC">
        <w:rPr>
          <w:rFonts w:ascii="Helvetica" w:eastAsia="Times New Roman" w:hAnsi="Helvetica" w:cs="Helvetica"/>
          <w:i/>
          <w:iCs/>
          <w:color w:val="595959"/>
          <w:sz w:val="20"/>
          <w:szCs w:val="20"/>
          <w:bdr w:val="none" w:sz="0" w:space="0" w:color="auto" w:frame="1"/>
        </w:rPr>
        <w:t xml:space="preserve"> ).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second language: Process, </w:t>
      </w:r>
      <w:proofErr w:type="gramStart"/>
      <w:r w:rsidRPr="007A5ACC">
        <w:rPr>
          <w:rFonts w:ascii="Helvetica" w:eastAsia="Times New Roman" w:hAnsi="Helvetica" w:cs="Helvetica"/>
          <w:i/>
          <w:iCs/>
          <w:color w:val="595959"/>
          <w:sz w:val="20"/>
          <w:szCs w:val="20"/>
          <w:bdr w:val="none" w:sz="0" w:space="0" w:color="auto" w:frame="1"/>
        </w:rPr>
        <w:t>product</w:t>
      </w:r>
      <w:proofErr w:type="gramEnd"/>
      <w:r w:rsidRPr="007A5ACC">
        <w:rPr>
          <w:rFonts w:ascii="Helvetica" w:eastAsia="Times New Roman" w:hAnsi="Helvetica" w:cs="Helvetica"/>
          <w:i/>
          <w:iCs/>
          <w:color w:val="595959"/>
          <w:sz w:val="20"/>
          <w:szCs w:val="20"/>
          <w:bdr w:val="none" w:sz="0" w:space="0" w:color="auto" w:frame="1"/>
        </w:rPr>
        <w:t xml:space="preserve"> and practice. Harlow, Essex, </w:t>
      </w:r>
      <w:proofErr w:type="gramStart"/>
      <w:r w:rsidRPr="007A5ACC">
        <w:rPr>
          <w:rFonts w:ascii="Helvetica" w:eastAsia="Times New Roman" w:hAnsi="Helvetica" w:cs="Helvetica"/>
          <w:i/>
          <w:iCs/>
          <w:color w:val="595959"/>
          <w:sz w:val="20"/>
          <w:szCs w:val="20"/>
          <w:bdr w:val="none" w:sz="0" w:space="0" w:color="auto" w:frame="1"/>
        </w:rPr>
        <w:t>UK :</w:t>
      </w:r>
      <w:proofErr w:type="gramEnd"/>
      <w:r w:rsidRPr="007A5ACC">
        <w:rPr>
          <w:rFonts w:ascii="Helvetica" w:eastAsia="Times New Roman" w:hAnsi="Helvetica" w:cs="Helvetica"/>
          <w:i/>
          <w:iCs/>
          <w:color w:val="595959"/>
          <w:sz w:val="20"/>
          <w:szCs w:val="20"/>
          <w:bdr w:val="none" w:sz="0" w:space="0" w:color="auto" w:frame="1"/>
        </w:rPr>
        <w:t xml:space="preserve"> Pearson Education Limited.</w:t>
      </w:r>
    </w:p>
    <w:p w14:paraId="0C40E3E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202" w:anchor="bib32up" w:tooltip="32" w:history="1">
        <w:r w:rsidRPr="007A5ACC">
          <w:rPr>
            <w:rFonts w:ascii="Helvetica" w:eastAsia="Times New Roman" w:hAnsi="Helvetica" w:cs="Helvetica"/>
            <w:i/>
            <w:iCs/>
            <w:color w:val="005BC6"/>
            <w:sz w:val="20"/>
            <w:szCs w:val="20"/>
            <w:u w:val="single"/>
            <w:bdr w:val="none" w:sz="0" w:space="0" w:color="auto" w:frame="1"/>
          </w:rPr>
          <w:t>32</w:t>
        </w:r>
      </w:hyperlink>
      <w:r w:rsidRPr="007A5ACC">
        <w:rPr>
          <w:rFonts w:ascii="Helvetica" w:eastAsia="Times New Roman" w:hAnsi="Helvetica" w:cs="Helvetica"/>
          <w:i/>
          <w:iCs/>
          <w:color w:val="595959"/>
          <w:sz w:val="20"/>
          <w:szCs w:val="20"/>
          <w:bdr w:val="none" w:sz="0" w:space="0" w:color="auto" w:frame="1"/>
        </w:rPr>
        <w:t xml:space="preserve"> Walker, C. </w:t>
      </w:r>
      <w:proofErr w:type="gramStart"/>
      <w:r w:rsidRPr="007A5ACC">
        <w:rPr>
          <w:rFonts w:ascii="Helvetica" w:eastAsia="Times New Roman" w:hAnsi="Helvetica" w:cs="Helvetica"/>
          <w:i/>
          <w:iCs/>
          <w:color w:val="595959"/>
          <w:sz w:val="20"/>
          <w:szCs w:val="20"/>
          <w:bdr w:val="none" w:sz="0" w:space="0" w:color="auto" w:frame="1"/>
        </w:rPr>
        <w:t>( 1997</w:t>
      </w:r>
      <w:proofErr w:type="gramEnd"/>
      <w:r w:rsidRPr="007A5ACC">
        <w:rPr>
          <w:rFonts w:ascii="Helvetica" w:eastAsia="Times New Roman" w:hAnsi="Helvetica" w:cs="Helvetica"/>
          <w:i/>
          <w:iCs/>
          <w:color w:val="595959"/>
          <w:sz w:val="20"/>
          <w:szCs w:val="20"/>
          <w:bdr w:val="none" w:sz="0" w:space="0" w:color="auto" w:frame="1"/>
        </w:rPr>
        <w:t xml:space="preserve"> ). A </w:t>
      </w:r>
      <w:proofErr w:type="spellStart"/>
      <w:r w:rsidRPr="007A5ACC">
        <w:rPr>
          <w:rFonts w:ascii="Helvetica" w:eastAsia="Times New Roman" w:hAnsi="Helvetica" w:cs="Helvetica"/>
          <w:i/>
          <w:iCs/>
          <w:color w:val="595959"/>
          <w:sz w:val="20"/>
          <w:szCs w:val="20"/>
          <w:bdr w:val="none" w:sz="0" w:space="0" w:color="auto" w:frame="1"/>
        </w:rPr>
        <w:t>self access</w:t>
      </w:r>
      <w:proofErr w:type="spellEnd"/>
      <w:r w:rsidRPr="007A5ACC">
        <w:rPr>
          <w:rFonts w:ascii="Helvetica" w:eastAsia="Times New Roman" w:hAnsi="Helvetica" w:cs="Helvetica"/>
          <w:i/>
          <w:iCs/>
          <w:color w:val="595959"/>
          <w:sz w:val="20"/>
          <w:szCs w:val="20"/>
          <w:bdr w:val="none" w:sz="0" w:space="0" w:color="auto" w:frame="1"/>
        </w:rPr>
        <w:t xml:space="preserve">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project using graded readers (with </w:t>
      </w:r>
      <w:proofErr w:type="gramStart"/>
      <w:r w:rsidRPr="007A5ACC">
        <w:rPr>
          <w:rFonts w:ascii="Helvetica" w:eastAsia="Times New Roman" w:hAnsi="Helvetica" w:cs="Helvetica"/>
          <w:i/>
          <w:iCs/>
          <w:color w:val="595959"/>
          <w:sz w:val="20"/>
          <w:szCs w:val="20"/>
          <w:bdr w:val="none" w:sz="0" w:space="0" w:color="auto" w:frame="1"/>
        </w:rPr>
        <w:t>particular reference</w:t>
      </w:r>
      <w:proofErr w:type="gramEnd"/>
      <w:r w:rsidRPr="007A5ACC">
        <w:rPr>
          <w:rFonts w:ascii="Helvetica" w:eastAsia="Times New Roman" w:hAnsi="Helvetica" w:cs="Helvetica"/>
          <w:i/>
          <w:iCs/>
          <w:color w:val="595959"/>
          <w:sz w:val="20"/>
          <w:szCs w:val="20"/>
          <w:bdr w:val="none" w:sz="0" w:space="0" w:color="auto" w:frame="1"/>
        </w:rPr>
        <w:t xml:space="preserve"> to students of English for academic purposes).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11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121 – 149.</w:t>
      </w:r>
    </w:p>
    <w:p w14:paraId="3074D1A4"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hyperlink r:id="rId203" w:anchor="bib33up" w:tooltip="33" w:history="1">
        <w:r w:rsidRPr="007A5ACC">
          <w:rPr>
            <w:rFonts w:ascii="Helvetica" w:eastAsia="Times New Roman" w:hAnsi="Helvetica" w:cs="Helvetica"/>
            <w:i/>
            <w:iCs/>
            <w:color w:val="005BC6"/>
            <w:sz w:val="20"/>
            <w:szCs w:val="20"/>
            <w:u w:val="single"/>
            <w:bdr w:val="none" w:sz="0" w:space="0" w:color="auto" w:frame="1"/>
          </w:rPr>
          <w:t>33</w:t>
        </w:r>
      </w:hyperlink>
      <w:r w:rsidRPr="007A5ACC">
        <w:rPr>
          <w:rFonts w:ascii="Helvetica" w:eastAsia="Times New Roman" w:hAnsi="Helvetica" w:cs="Helvetica"/>
          <w:i/>
          <w:iCs/>
          <w:color w:val="595959"/>
          <w:sz w:val="20"/>
          <w:szCs w:val="20"/>
          <w:bdr w:val="none" w:sz="0" w:space="0" w:color="auto" w:frame="1"/>
        </w:rPr>
        <w:t xml:space="preserve"> Yamashita, J. </w:t>
      </w:r>
      <w:proofErr w:type="gramStart"/>
      <w:r w:rsidRPr="007A5ACC">
        <w:rPr>
          <w:rFonts w:ascii="Helvetica" w:eastAsia="Times New Roman" w:hAnsi="Helvetica" w:cs="Helvetica"/>
          <w:i/>
          <w:iCs/>
          <w:color w:val="595959"/>
          <w:sz w:val="20"/>
          <w:szCs w:val="20"/>
          <w:bdr w:val="none" w:sz="0" w:space="0" w:color="auto" w:frame="1"/>
        </w:rPr>
        <w:t>( 2004</w:t>
      </w:r>
      <w:proofErr w:type="gramEnd"/>
      <w:r w:rsidRPr="007A5ACC">
        <w:rPr>
          <w:rFonts w:ascii="Helvetica" w:eastAsia="Times New Roman" w:hAnsi="Helvetica" w:cs="Helvetica"/>
          <w:i/>
          <w:iCs/>
          <w:color w:val="595959"/>
          <w:sz w:val="20"/>
          <w:szCs w:val="20"/>
          <w:bdr w:val="none" w:sz="0" w:space="0" w:color="auto" w:frame="1"/>
        </w:rPr>
        <w:t xml:space="preserve"> ).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attitudes in L1 and L2 and their influences on L2 extensive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w:t>
      </w:r>
      <w:r w:rsidRPr="007A5ACC">
        <w:rPr>
          <w:rFonts w:ascii="Helvetica" w:eastAsia="Times New Roman" w:hAnsi="Helvetica" w:cs="Helvetica"/>
          <w:b/>
          <w:bCs/>
          <w:i/>
          <w:iCs/>
          <w:color w:val="595959"/>
          <w:sz w:val="20"/>
          <w:szCs w:val="20"/>
          <w:bdr w:val="none" w:sz="0" w:space="0" w:color="auto" w:frame="1"/>
        </w:rPr>
        <w:t>Reading</w:t>
      </w:r>
      <w:r w:rsidRPr="007A5ACC">
        <w:rPr>
          <w:rFonts w:ascii="Helvetica" w:eastAsia="Times New Roman" w:hAnsi="Helvetica" w:cs="Helvetica"/>
          <w:i/>
          <w:iCs/>
          <w:color w:val="595959"/>
          <w:sz w:val="20"/>
          <w:szCs w:val="20"/>
          <w:bdr w:val="none" w:sz="0" w:space="0" w:color="auto" w:frame="1"/>
        </w:rPr>
        <w:t xml:space="preserve"> in a Foreign Language, 16 </w:t>
      </w:r>
      <w:proofErr w:type="gramStart"/>
      <w:r w:rsidRPr="007A5ACC">
        <w:rPr>
          <w:rFonts w:ascii="Helvetica" w:eastAsia="Times New Roman" w:hAnsi="Helvetica" w:cs="Helvetica"/>
          <w:i/>
          <w:iCs/>
          <w:color w:val="595959"/>
          <w:sz w:val="20"/>
          <w:szCs w:val="20"/>
          <w:bdr w:val="none" w:sz="0" w:space="0" w:color="auto" w:frame="1"/>
        </w:rPr>
        <w:t>( 1</w:t>
      </w:r>
      <w:proofErr w:type="gramEnd"/>
      <w:r w:rsidRPr="007A5ACC">
        <w:rPr>
          <w:rFonts w:ascii="Helvetica" w:eastAsia="Times New Roman" w:hAnsi="Helvetica" w:cs="Helvetica"/>
          <w:i/>
          <w:iCs/>
          <w:color w:val="595959"/>
          <w:sz w:val="20"/>
          <w:szCs w:val="20"/>
          <w:bdr w:val="none" w:sz="0" w:space="0" w:color="auto" w:frame="1"/>
        </w:rPr>
        <w:t xml:space="preserve"> ), 119.</w:t>
      </w:r>
    </w:p>
    <w:p w14:paraId="0C9B528E"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rPr>
        <w:t>~~~~~~~~</w:t>
      </w:r>
    </w:p>
    <w:p w14:paraId="3DBABA1F"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By Min</w:t>
      </w:r>
      <w:r w:rsidRPr="007A5ACC">
        <w:rPr>
          <w:rFonts w:ascii="Cambria Math" w:eastAsia="Times New Roman" w:hAnsi="Cambria Math" w:cs="Cambria Math"/>
          <w:color w:val="595959"/>
          <w:sz w:val="20"/>
          <w:szCs w:val="20"/>
        </w:rPr>
        <w:t>‐</w:t>
      </w:r>
      <w:proofErr w:type="spellStart"/>
      <w:r w:rsidRPr="007A5ACC">
        <w:rPr>
          <w:rFonts w:ascii="Helvetica" w:eastAsia="Times New Roman" w:hAnsi="Helvetica" w:cs="Helvetica"/>
          <w:color w:val="595959"/>
          <w:sz w:val="20"/>
          <w:szCs w:val="20"/>
        </w:rPr>
        <w:t>Hsun</w:t>
      </w:r>
      <w:proofErr w:type="spellEnd"/>
      <w:r w:rsidRPr="007A5ACC">
        <w:rPr>
          <w:rFonts w:ascii="Helvetica" w:eastAsia="Times New Roman" w:hAnsi="Helvetica" w:cs="Helvetica"/>
          <w:color w:val="595959"/>
          <w:sz w:val="20"/>
          <w:szCs w:val="20"/>
        </w:rPr>
        <w:t xml:space="preserve"> Chiang</w:t>
      </w:r>
    </w:p>
    <w:p w14:paraId="3F831B5E"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Min</w:t>
      </w:r>
      <w:r w:rsidRPr="007A5ACC">
        <w:rPr>
          <w:rFonts w:ascii="Cambria Math" w:eastAsia="Times New Roman" w:hAnsi="Cambria Math" w:cs="Cambria Math"/>
          <w:color w:val="595959"/>
          <w:sz w:val="20"/>
          <w:szCs w:val="20"/>
        </w:rPr>
        <w:t>‐</w:t>
      </w:r>
      <w:proofErr w:type="spellStart"/>
      <w:r w:rsidRPr="007A5ACC">
        <w:rPr>
          <w:rFonts w:ascii="Helvetica" w:eastAsia="Times New Roman" w:hAnsi="Helvetica" w:cs="Helvetica"/>
          <w:color w:val="595959"/>
          <w:sz w:val="20"/>
          <w:szCs w:val="20"/>
        </w:rPr>
        <w:t>Hsun</w:t>
      </w:r>
      <w:proofErr w:type="spellEnd"/>
      <w:r w:rsidRPr="007A5ACC">
        <w:rPr>
          <w:rFonts w:ascii="Helvetica" w:eastAsia="Times New Roman" w:hAnsi="Helvetica" w:cs="Helvetica"/>
          <w:color w:val="595959"/>
          <w:sz w:val="20"/>
          <w:szCs w:val="20"/>
        </w:rPr>
        <w:t xml:space="preserve"> Chiang is currently teaching in the Department of Foreign Languages and Literature at </w:t>
      </w:r>
      <w:proofErr w:type="spellStart"/>
      <w:r w:rsidRPr="007A5ACC">
        <w:rPr>
          <w:rFonts w:ascii="Helvetica" w:eastAsia="Times New Roman" w:hAnsi="Helvetica" w:cs="Helvetica"/>
          <w:color w:val="595959"/>
          <w:sz w:val="20"/>
          <w:szCs w:val="20"/>
        </w:rPr>
        <w:t>Tunghai</w:t>
      </w:r>
      <w:proofErr w:type="spellEnd"/>
      <w:r w:rsidRPr="007A5ACC">
        <w:rPr>
          <w:rFonts w:ascii="Helvetica" w:eastAsia="Times New Roman" w:hAnsi="Helvetica" w:cs="Helvetica"/>
          <w:color w:val="595959"/>
          <w:sz w:val="20"/>
          <w:szCs w:val="20"/>
        </w:rPr>
        <w:t xml:space="preserve"> University in central Taiwan. She got her doctoral degree in Curriculum and Instruction from the University of Texas in Austin. Her </w:t>
      </w:r>
      <w:proofErr w:type="spellStart"/>
      <w:r w:rsidRPr="007A5ACC">
        <w:rPr>
          <w:rFonts w:ascii="Helvetica" w:eastAsia="Times New Roman" w:hAnsi="Helvetica" w:cs="Helvetica"/>
          <w:color w:val="595959"/>
          <w:sz w:val="20"/>
          <w:szCs w:val="20"/>
        </w:rPr>
        <w:t>specialised</w:t>
      </w:r>
      <w:proofErr w:type="spellEnd"/>
      <w:r w:rsidRPr="007A5ACC">
        <w:rPr>
          <w:rFonts w:ascii="Helvetica" w:eastAsia="Times New Roman" w:hAnsi="Helvetica" w:cs="Helvetica"/>
          <w:color w:val="595959"/>
          <w:sz w:val="20"/>
          <w:szCs w:val="20"/>
        </w:rPr>
        <w:t xml:space="preserve"> areas include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xml:space="preserve"> instruction, foreign language teacher preparation and </w:t>
      </w:r>
      <w:proofErr w:type="spellStart"/>
      <w:r w:rsidRPr="007A5ACC">
        <w:rPr>
          <w:rFonts w:ascii="Helvetica" w:eastAsia="Times New Roman" w:hAnsi="Helvetica" w:cs="Helvetica"/>
          <w:color w:val="595959"/>
          <w:sz w:val="20"/>
          <w:szCs w:val="20"/>
        </w:rPr>
        <w:t>programme</w:t>
      </w:r>
      <w:proofErr w:type="spellEnd"/>
      <w:r w:rsidRPr="007A5ACC">
        <w:rPr>
          <w:rFonts w:ascii="Helvetica" w:eastAsia="Times New Roman" w:hAnsi="Helvetica" w:cs="Helvetica"/>
          <w:color w:val="595959"/>
          <w:sz w:val="20"/>
          <w:szCs w:val="20"/>
        </w:rPr>
        <w:t xml:space="preserve"> evaluation. Her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interests include EFL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instruction, TEFL teacher training and ICT</w:t>
      </w:r>
      <w:r w:rsidRPr="007A5ACC">
        <w:rPr>
          <w:rFonts w:ascii="Cambria Math" w:eastAsia="Times New Roman" w:hAnsi="Cambria Math" w:cs="Cambria Math"/>
          <w:color w:val="595959"/>
          <w:sz w:val="20"/>
          <w:szCs w:val="20"/>
        </w:rPr>
        <w:t>‐</w:t>
      </w:r>
      <w:r w:rsidRPr="007A5ACC">
        <w:rPr>
          <w:rFonts w:ascii="Helvetica" w:eastAsia="Times New Roman" w:hAnsi="Helvetica" w:cs="Helvetica"/>
          <w:color w:val="595959"/>
          <w:sz w:val="20"/>
          <w:szCs w:val="20"/>
        </w:rPr>
        <w:t>mediated </w:t>
      </w:r>
      <w:r w:rsidRPr="007A5ACC">
        <w:rPr>
          <w:rFonts w:ascii="Helvetica" w:eastAsia="Times New Roman" w:hAnsi="Helvetica" w:cs="Helvetica"/>
          <w:b/>
          <w:bCs/>
          <w:color w:val="595959"/>
          <w:sz w:val="20"/>
          <w:szCs w:val="20"/>
          <w:bdr w:val="none" w:sz="0" w:space="0" w:color="auto" w:frame="1"/>
        </w:rPr>
        <w:t>reading</w:t>
      </w:r>
      <w:r w:rsidRPr="007A5ACC">
        <w:rPr>
          <w:rFonts w:ascii="Helvetica" w:eastAsia="Times New Roman" w:hAnsi="Helvetica" w:cs="Helvetica"/>
          <w:color w:val="595959"/>
          <w:sz w:val="20"/>
          <w:szCs w:val="20"/>
        </w:rPr>
        <w:t> instruction. Her most recent </w:t>
      </w:r>
      <w:r w:rsidRPr="007A5ACC">
        <w:rPr>
          <w:rFonts w:ascii="Helvetica" w:eastAsia="Times New Roman" w:hAnsi="Helvetica" w:cs="Helvetica"/>
          <w:b/>
          <w:bCs/>
          <w:color w:val="595959"/>
          <w:sz w:val="20"/>
          <w:szCs w:val="20"/>
          <w:bdr w:val="none" w:sz="0" w:space="0" w:color="auto" w:frame="1"/>
        </w:rPr>
        <w:t>research</w:t>
      </w:r>
      <w:r w:rsidRPr="007A5ACC">
        <w:rPr>
          <w:rFonts w:ascii="Helvetica" w:eastAsia="Times New Roman" w:hAnsi="Helvetica" w:cs="Helvetica"/>
          <w:color w:val="595959"/>
          <w:sz w:val="20"/>
          <w:szCs w:val="20"/>
        </w:rPr>
        <w:t> </w:t>
      </w:r>
      <w:proofErr w:type="spellStart"/>
      <w:r w:rsidRPr="007A5ACC">
        <w:rPr>
          <w:rFonts w:ascii="Helvetica" w:eastAsia="Times New Roman" w:hAnsi="Helvetica" w:cs="Helvetica"/>
          <w:color w:val="595959"/>
          <w:sz w:val="20"/>
          <w:szCs w:val="20"/>
        </w:rPr>
        <w:t>centres</w:t>
      </w:r>
      <w:proofErr w:type="spellEnd"/>
      <w:r w:rsidRPr="007A5ACC">
        <w:rPr>
          <w:rFonts w:ascii="Helvetica" w:eastAsia="Times New Roman" w:hAnsi="Helvetica" w:cs="Helvetica"/>
          <w:color w:val="595959"/>
          <w:sz w:val="20"/>
          <w:szCs w:val="20"/>
        </w:rPr>
        <w:t xml:space="preserve"> on the </w:t>
      </w:r>
      <w:proofErr w:type="spellStart"/>
      <w:r w:rsidRPr="007A5ACC">
        <w:rPr>
          <w:rFonts w:ascii="Helvetica" w:eastAsia="Times New Roman" w:hAnsi="Helvetica" w:cs="Helvetica"/>
          <w:color w:val="595959"/>
          <w:sz w:val="20"/>
          <w:szCs w:val="20"/>
        </w:rPr>
        <w:t>utilisation</w:t>
      </w:r>
      <w:proofErr w:type="spellEnd"/>
      <w:r w:rsidRPr="007A5ACC">
        <w:rPr>
          <w:rFonts w:ascii="Helvetica" w:eastAsia="Times New Roman" w:hAnsi="Helvetica" w:cs="Helvetica"/>
          <w:color w:val="595959"/>
          <w:sz w:val="20"/>
          <w:szCs w:val="20"/>
        </w:rPr>
        <w:t xml:space="preserve"> of digital storytelling in EFL context.</w:t>
      </w:r>
    </w:p>
    <w:p w14:paraId="23BDB267"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rPr>
        <w:pict w14:anchorId="3A3186A8">
          <v:rect id="_x0000_i1025" style="width:0;height:1.5pt" o:hralign="center" o:hrstd="t" o:hrnoshade="t" o:hr="t" fillcolor="#a0a0a0" stroked="f"/>
        </w:pict>
      </w:r>
    </w:p>
    <w:p w14:paraId="3F71D74F" w14:textId="77777777" w:rsidR="007A5ACC" w:rsidRPr="007A5ACC" w:rsidRDefault="007A5ACC" w:rsidP="007A5ACC">
      <w:pPr>
        <w:spacing w:after="0" w:line="240" w:lineRule="auto"/>
        <w:textAlignment w:val="baseline"/>
        <w:rPr>
          <w:rFonts w:ascii="Helvetica" w:eastAsia="Times New Roman" w:hAnsi="Helvetica" w:cs="Helvetica"/>
          <w:color w:val="595959"/>
          <w:sz w:val="20"/>
          <w:szCs w:val="20"/>
        </w:rPr>
      </w:pPr>
      <w:r w:rsidRPr="007A5ACC">
        <w:rPr>
          <w:rFonts w:ascii="Helvetica" w:eastAsia="Times New Roman" w:hAnsi="Helvetica" w:cs="Helvetica"/>
          <w:color w:val="595959"/>
          <w:sz w:val="20"/>
          <w:szCs w:val="20"/>
        </w:rPr>
        <w:t>Copyright of Journal of Research in Reading is the property of Wiley-</w:t>
      </w:r>
      <w:proofErr w:type="gramStart"/>
      <w:r w:rsidRPr="007A5ACC">
        <w:rPr>
          <w:rFonts w:ascii="Helvetica" w:eastAsia="Times New Roman" w:hAnsi="Helvetica" w:cs="Helvetica"/>
          <w:color w:val="595959"/>
          <w:sz w:val="20"/>
          <w:szCs w:val="20"/>
        </w:rPr>
        <w:t>Blackwell</w:t>
      </w:r>
      <w:proofErr w:type="gramEnd"/>
      <w:r w:rsidRPr="007A5ACC">
        <w:rPr>
          <w:rFonts w:ascii="Helvetica" w:eastAsia="Times New Roman" w:hAnsi="Helvetica" w:cs="Helvetica"/>
          <w:color w:val="595959"/>
          <w:sz w:val="20"/>
          <w:szCs w:val="20"/>
        </w:rPr>
        <w:t xml:space="preserve"> and its content may not be copied or emailed to multiple sites or posted to a listserv without the copyright holder's express written permission. However, users may print, download, or email articles for individual use.</w:t>
      </w:r>
    </w:p>
    <w:p w14:paraId="0D5DCCE4" w14:textId="77777777" w:rsidR="007A5ACC" w:rsidRPr="007A5ACC" w:rsidRDefault="007A5ACC" w:rsidP="007A5ACC">
      <w:pPr>
        <w:numPr>
          <w:ilvl w:val="0"/>
          <w:numId w:val="3"/>
        </w:numPr>
        <w:spacing w:after="0" w:line="240" w:lineRule="auto"/>
        <w:ind w:left="4245"/>
        <w:textAlignment w:val="baseline"/>
        <w:rPr>
          <w:rFonts w:ascii="Helvetica" w:eastAsia="Times New Roman" w:hAnsi="Helvetica" w:cs="Helvetica"/>
          <w:color w:val="767676"/>
          <w:sz w:val="20"/>
          <w:szCs w:val="20"/>
        </w:rPr>
      </w:pPr>
      <w:hyperlink r:id="rId204" w:tooltip="Result List" w:history="1">
        <w:r w:rsidRPr="007A5ACC">
          <w:rPr>
            <w:rFonts w:ascii="Helvetica" w:eastAsia="Times New Roman" w:hAnsi="Helvetica" w:cs="Helvetica"/>
            <w:color w:val="005BC6"/>
            <w:sz w:val="20"/>
            <w:szCs w:val="20"/>
            <w:u w:val="single"/>
            <w:bdr w:val="none" w:sz="0" w:space="0" w:color="auto" w:frame="1"/>
          </w:rPr>
          <w:t>Result List</w:t>
        </w:r>
      </w:hyperlink>
      <w:r w:rsidRPr="007A5ACC">
        <w:rPr>
          <w:rFonts w:ascii="Helvetica" w:eastAsia="Times New Roman" w:hAnsi="Helvetica" w:cs="Helvetica"/>
          <w:color w:val="767676"/>
          <w:sz w:val="20"/>
          <w:szCs w:val="20"/>
        </w:rPr>
        <w:t> </w:t>
      </w:r>
    </w:p>
    <w:p w14:paraId="6289FC7A" w14:textId="77777777" w:rsidR="007A5ACC" w:rsidRPr="007A5ACC" w:rsidRDefault="007A5ACC" w:rsidP="007A5ACC">
      <w:pPr>
        <w:numPr>
          <w:ilvl w:val="0"/>
          <w:numId w:val="3"/>
        </w:numPr>
        <w:spacing w:after="0" w:line="240" w:lineRule="auto"/>
        <w:ind w:left="4485"/>
        <w:textAlignment w:val="baseline"/>
        <w:rPr>
          <w:rFonts w:ascii="Helvetica" w:eastAsia="Times New Roman" w:hAnsi="Helvetica" w:cs="Helvetica"/>
          <w:color w:val="767676"/>
          <w:sz w:val="20"/>
          <w:szCs w:val="20"/>
        </w:rPr>
      </w:pPr>
      <w:hyperlink r:id="rId205" w:tooltip="Refine Search" w:history="1">
        <w:r w:rsidRPr="007A5ACC">
          <w:rPr>
            <w:rFonts w:ascii="Helvetica" w:eastAsia="Times New Roman" w:hAnsi="Helvetica" w:cs="Helvetica"/>
            <w:color w:val="005BC6"/>
            <w:sz w:val="20"/>
            <w:szCs w:val="20"/>
            <w:u w:val="single"/>
            <w:bdr w:val="none" w:sz="0" w:space="0" w:color="auto" w:frame="1"/>
          </w:rPr>
          <w:t>Refine Search</w:t>
        </w:r>
      </w:hyperlink>
      <w:r w:rsidRPr="007A5ACC">
        <w:rPr>
          <w:rFonts w:ascii="Helvetica" w:eastAsia="Times New Roman" w:hAnsi="Helvetica" w:cs="Helvetica"/>
          <w:color w:val="767676"/>
          <w:sz w:val="20"/>
          <w:szCs w:val="20"/>
        </w:rPr>
        <w:t> </w:t>
      </w:r>
    </w:p>
    <w:p w14:paraId="62A7B041" w14:textId="2E28EAD7" w:rsidR="007A5ACC" w:rsidRPr="007A5ACC" w:rsidRDefault="007A5ACC" w:rsidP="007A5ACC">
      <w:pPr>
        <w:numPr>
          <w:ilvl w:val="0"/>
          <w:numId w:val="3"/>
        </w:numPr>
        <w:spacing w:after="0" w:line="240" w:lineRule="auto"/>
        <w:ind w:left="4485"/>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rPr>
        <w:object w:dxaOrig="1440" w:dyaOrig="1440" w14:anchorId="1907A823">
          <v:shape id="_x0000_i1035" type="#_x0000_t75" style="width:.75pt;height:.75pt" o:ole="">
            <v:imagedata r:id="rId206" o:title=""/>
          </v:shape>
          <w:control r:id="rId207" w:name="DefaultOcxName1" w:shapeid="_x0000_i1035"/>
        </w:object>
      </w:r>
      <w:r w:rsidRPr="007A5ACC">
        <w:rPr>
          <w:rFonts w:ascii="Helvetica" w:eastAsia="Times New Roman" w:hAnsi="Helvetica" w:cs="Helvetica"/>
          <w:color w:val="333333"/>
          <w:sz w:val="20"/>
          <w:szCs w:val="20"/>
          <w:bdr w:val="none" w:sz="0" w:space="0" w:color="auto" w:frame="1"/>
        </w:rPr>
        <w:t>Result</w:t>
      </w:r>
      <w:r w:rsidRPr="007A5ACC">
        <w:rPr>
          <w:rFonts w:ascii="Helvetica" w:eastAsia="Times New Roman" w:hAnsi="Helvetica" w:cs="Helvetica"/>
          <w:color w:val="333333"/>
          <w:sz w:val="20"/>
          <w:szCs w:val="20"/>
        </w:rPr>
        <w:t> </w:t>
      </w:r>
      <w:r w:rsidRPr="007A5ACC">
        <w:rPr>
          <w:rFonts w:ascii="Helvetica" w:eastAsia="Times New Roman" w:hAnsi="Helvetica" w:cs="Helvetica"/>
          <w:b/>
          <w:bCs/>
          <w:color w:val="333333"/>
          <w:sz w:val="20"/>
          <w:szCs w:val="20"/>
          <w:bdr w:val="none" w:sz="0" w:space="0" w:color="auto" w:frame="1"/>
        </w:rPr>
        <w:t>2 </w:t>
      </w:r>
      <w:r w:rsidRPr="007A5ACC">
        <w:rPr>
          <w:rFonts w:ascii="Helvetica" w:eastAsia="Times New Roman" w:hAnsi="Helvetica" w:cs="Helvetica"/>
          <w:color w:val="333333"/>
          <w:sz w:val="20"/>
          <w:szCs w:val="20"/>
          <w:bdr w:val="none" w:sz="0" w:space="0" w:color="auto" w:frame="1"/>
        </w:rPr>
        <w:t>of </w:t>
      </w:r>
      <w:r w:rsidRPr="007A5ACC">
        <w:rPr>
          <w:rFonts w:ascii="Helvetica" w:eastAsia="Times New Roman" w:hAnsi="Helvetica" w:cs="Helvetica"/>
          <w:b/>
          <w:bCs/>
          <w:color w:val="333333"/>
          <w:sz w:val="20"/>
          <w:szCs w:val="20"/>
          <w:bdr w:val="none" w:sz="0" w:space="0" w:color="auto" w:frame="1"/>
        </w:rPr>
        <w:t>15 </w:t>
      </w:r>
      <w:r w:rsidRPr="007A5ACC">
        <w:rPr>
          <w:rFonts w:ascii="Helvetica" w:eastAsia="Times New Roman" w:hAnsi="Helvetica" w:cs="Helvetica"/>
          <w:color w:val="333333"/>
          <w:sz w:val="20"/>
          <w:szCs w:val="20"/>
        </w:rPr>
        <w:object w:dxaOrig="1440" w:dyaOrig="1440" w14:anchorId="55C9F6AB">
          <v:shape id="_x0000_i1034" type="#_x0000_t75" style="width:.75pt;height:.75pt" o:ole="">
            <v:imagedata r:id="rId206" o:title=""/>
          </v:shape>
          <w:control r:id="rId208" w:name="DefaultOcxName2" w:shapeid="_x0000_i1034"/>
        </w:object>
      </w:r>
    </w:p>
    <w:p w14:paraId="5621A8F2"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hyperlink r:id="rId209" w:history="1">
        <w:r w:rsidRPr="007A5ACC">
          <w:rPr>
            <w:rFonts w:ascii="Helvetica" w:eastAsia="Times New Roman" w:hAnsi="Helvetica" w:cs="Helvetica"/>
            <w:color w:val="005BC6"/>
            <w:sz w:val="20"/>
            <w:szCs w:val="20"/>
            <w:bdr w:val="none" w:sz="0" w:space="0" w:color="auto" w:frame="1"/>
          </w:rPr>
          <w:t>Collapse Record Formats</w:t>
        </w:r>
      </w:hyperlink>
    </w:p>
    <w:p w14:paraId="645B2500" w14:textId="77777777" w:rsidR="007A5ACC" w:rsidRPr="007A5ACC" w:rsidRDefault="007A5ACC" w:rsidP="007A5ACC">
      <w:pPr>
        <w:spacing w:after="0" w:line="240" w:lineRule="auto"/>
        <w:textAlignment w:val="baseline"/>
        <w:outlineLvl w:val="1"/>
        <w:rPr>
          <w:rFonts w:ascii="Helvetica" w:eastAsia="Times New Roman" w:hAnsi="Helvetica" w:cs="Helvetica"/>
          <w:b/>
          <w:bCs/>
          <w:color w:val="333333"/>
          <w:sz w:val="36"/>
          <w:szCs w:val="36"/>
        </w:rPr>
      </w:pPr>
      <w:r w:rsidRPr="007A5ACC">
        <w:rPr>
          <w:rFonts w:ascii="Helvetica" w:eastAsia="Times New Roman" w:hAnsi="Helvetica" w:cs="Helvetica"/>
          <w:b/>
          <w:bCs/>
          <w:color w:val="333333"/>
          <w:sz w:val="36"/>
          <w:szCs w:val="36"/>
        </w:rPr>
        <w:t>Document Viewing Options:</w:t>
      </w:r>
    </w:p>
    <w:p w14:paraId="17A77015" w14:textId="77777777" w:rsidR="007A5ACC" w:rsidRPr="007A5ACC" w:rsidRDefault="007A5ACC" w:rsidP="007A5ACC">
      <w:pPr>
        <w:numPr>
          <w:ilvl w:val="0"/>
          <w:numId w:val="4"/>
        </w:numPr>
        <w:shd w:val="clear" w:color="auto" w:fill="FFFFFF"/>
        <w:spacing w:after="0" w:line="240" w:lineRule="auto"/>
        <w:textAlignment w:val="baseline"/>
        <w:rPr>
          <w:rFonts w:ascii="Helvetica" w:eastAsia="Times New Roman" w:hAnsi="Helvetica" w:cs="Helvetica"/>
          <w:b/>
          <w:bCs/>
          <w:color w:val="333333"/>
          <w:sz w:val="19"/>
          <w:szCs w:val="19"/>
        </w:rPr>
      </w:pPr>
      <w:r w:rsidRPr="007A5ACC">
        <w:rPr>
          <w:rFonts w:ascii="Helvetica" w:eastAsia="Times New Roman" w:hAnsi="Helvetica" w:cs="Helvetica"/>
          <w:b/>
          <w:bCs/>
          <w:color w:val="333333"/>
          <w:sz w:val="20"/>
          <w:szCs w:val="20"/>
          <w:bdr w:val="none" w:sz="0" w:space="0" w:color="auto" w:frame="1"/>
        </w:rPr>
        <w:t>Detailed Record</w:t>
      </w:r>
    </w:p>
    <w:p w14:paraId="0D838B81" w14:textId="77777777" w:rsidR="007A5ACC" w:rsidRPr="007A5ACC" w:rsidRDefault="007A5ACC" w:rsidP="007A5ACC">
      <w:pPr>
        <w:numPr>
          <w:ilvl w:val="0"/>
          <w:numId w:val="4"/>
        </w:numPr>
        <w:spacing w:after="0" w:line="240" w:lineRule="auto"/>
        <w:textAlignment w:val="baseline"/>
        <w:rPr>
          <w:rFonts w:ascii="Helvetica" w:eastAsia="Times New Roman" w:hAnsi="Helvetica" w:cs="Helvetica"/>
          <w:b/>
          <w:bCs/>
          <w:color w:val="333333"/>
          <w:sz w:val="19"/>
          <w:szCs w:val="19"/>
        </w:rPr>
      </w:pPr>
      <w:hyperlink r:id="rId210" w:tooltip="HTML Full Text" w:history="1">
        <w:r w:rsidRPr="007A5ACC">
          <w:rPr>
            <w:rFonts w:ascii="Helvetica" w:eastAsia="Times New Roman" w:hAnsi="Helvetica" w:cs="Helvetica"/>
            <w:b/>
            <w:bCs/>
            <w:color w:val="005BC6"/>
            <w:sz w:val="20"/>
            <w:szCs w:val="20"/>
            <w:u w:val="single"/>
            <w:bdr w:val="none" w:sz="0" w:space="0" w:color="auto" w:frame="1"/>
          </w:rPr>
          <w:t>HTML Full Text</w:t>
        </w:r>
      </w:hyperlink>
    </w:p>
    <w:p w14:paraId="0A8B9E58" w14:textId="77777777" w:rsidR="007A5ACC" w:rsidRPr="007A5ACC" w:rsidRDefault="007A5ACC" w:rsidP="007A5ACC">
      <w:pPr>
        <w:numPr>
          <w:ilvl w:val="0"/>
          <w:numId w:val="4"/>
        </w:numPr>
        <w:spacing w:after="0" w:line="240" w:lineRule="auto"/>
        <w:textAlignment w:val="baseline"/>
        <w:rPr>
          <w:rFonts w:ascii="Helvetica" w:eastAsia="Times New Roman" w:hAnsi="Helvetica" w:cs="Helvetica"/>
          <w:b/>
          <w:bCs/>
          <w:color w:val="333333"/>
          <w:sz w:val="19"/>
          <w:szCs w:val="19"/>
        </w:rPr>
      </w:pPr>
      <w:r w:rsidRPr="007A5ACC">
        <w:rPr>
          <w:rFonts w:ascii="Helvetica" w:eastAsia="Times New Roman" w:hAnsi="Helvetica" w:cs="Helvetica"/>
          <w:b/>
          <w:bCs/>
          <w:color w:val="333333"/>
          <w:sz w:val="20"/>
          <w:szCs w:val="20"/>
          <w:bdr w:val="none" w:sz="0" w:space="0" w:color="auto" w:frame="1"/>
        </w:rPr>
        <w:t>This PDF document opens in a frame, to view the document outside of a frame, please change your Adobe Reader settings. To do this, open Adobe Reader, go to Help Menu and select Accessibility Setup Assistant option then select Use Recommend Settings and Skip Setup. You only need to do this once with the current computer you are using.</w:t>
      </w:r>
      <w:hyperlink r:id="rId211" w:tooltip="PDF Full Text" w:history="1">
        <w:r w:rsidRPr="007A5ACC">
          <w:rPr>
            <w:rFonts w:ascii="Helvetica" w:eastAsia="Times New Roman" w:hAnsi="Helvetica" w:cs="Helvetica"/>
            <w:b/>
            <w:bCs/>
            <w:color w:val="005BC6"/>
            <w:sz w:val="20"/>
            <w:szCs w:val="20"/>
            <w:u w:val="single"/>
            <w:bdr w:val="none" w:sz="0" w:space="0" w:color="auto" w:frame="1"/>
          </w:rPr>
          <w:t>PDF Full Text</w:t>
        </w:r>
      </w:hyperlink>
      <w:r w:rsidRPr="007A5ACC">
        <w:rPr>
          <w:rFonts w:ascii="Helvetica" w:eastAsia="Times New Roman" w:hAnsi="Helvetica" w:cs="Helvetica"/>
          <w:b/>
          <w:bCs/>
          <w:color w:val="333333"/>
          <w:sz w:val="19"/>
          <w:szCs w:val="19"/>
        </w:rPr>
        <w:t> </w:t>
      </w:r>
      <w:r w:rsidRPr="007A5ACC">
        <w:rPr>
          <w:rFonts w:ascii="Helvetica" w:eastAsia="Times New Roman" w:hAnsi="Helvetica" w:cs="Helvetica"/>
          <w:color w:val="333333"/>
          <w:sz w:val="18"/>
          <w:szCs w:val="18"/>
          <w:bdr w:val="none" w:sz="0" w:space="0" w:color="auto" w:frame="1"/>
        </w:rPr>
        <w:t>(225KB)</w:t>
      </w:r>
    </w:p>
    <w:p w14:paraId="29465E93" w14:textId="77777777" w:rsidR="007A5ACC" w:rsidRPr="007A5ACC" w:rsidRDefault="007A5ACC" w:rsidP="007A5ACC">
      <w:pPr>
        <w:spacing w:after="0" w:line="240" w:lineRule="auto"/>
        <w:textAlignment w:val="baseline"/>
        <w:rPr>
          <w:rFonts w:ascii="Helvetica" w:eastAsia="Times New Roman" w:hAnsi="Helvetica" w:cs="Helvetica"/>
          <w:color w:val="333333"/>
          <w:sz w:val="19"/>
          <w:szCs w:val="19"/>
        </w:rPr>
      </w:pPr>
      <w:hyperlink r:id="rId212" w:tooltip="Retrieve all results" w:history="1">
        <w:r w:rsidRPr="007A5ACC">
          <w:rPr>
            <w:rFonts w:ascii="Helvetica" w:eastAsia="Times New Roman" w:hAnsi="Helvetica" w:cs="Helvetica"/>
            <w:b/>
            <w:bCs/>
            <w:color w:val="005BC6"/>
            <w:sz w:val="19"/>
            <w:szCs w:val="19"/>
            <w:u w:val="single"/>
            <w:bdr w:val="none" w:sz="0" w:space="0" w:color="auto" w:frame="1"/>
          </w:rPr>
          <w:t xml:space="preserve">Find Similar </w:t>
        </w:r>
        <w:proofErr w:type="spellStart"/>
        <w:r w:rsidRPr="007A5ACC">
          <w:rPr>
            <w:rFonts w:ascii="Helvetica" w:eastAsia="Times New Roman" w:hAnsi="Helvetica" w:cs="Helvetica"/>
            <w:b/>
            <w:bCs/>
            <w:color w:val="005BC6"/>
            <w:sz w:val="19"/>
            <w:szCs w:val="19"/>
            <w:u w:val="single"/>
            <w:bdr w:val="none" w:sz="0" w:space="0" w:color="auto" w:frame="1"/>
          </w:rPr>
          <w:t>Results</w:t>
        </w:r>
      </w:hyperlink>
      <w:r w:rsidRPr="007A5ACC">
        <w:rPr>
          <w:rFonts w:ascii="Helvetica" w:eastAsia="Times New Roman" w:hAnsi="Helvetica" w:cs="Helvetica"/>
          <w:color w:val="333333"/>
          <w:sz w:val="19"/>
          <w:szCs w:val="19"/>
          <w:bdr w:val="none" w:sz="0" w:space="0" w:color="auto" w:frame="1"/>
        </w:rPr>
        <w:t>using</w:t>
      </w:r>
      <w:proofErr w:type="spellEnd"/>
      <w:r w:rsidRPr="007A5ACC">
        <w:rPr>
          <w:rFonts w:ascii="Helvetica" w:eastAsia="Times New Roman" w:hAnsi="Helvetica" w:cs="Helvetica"/>
          <w:color w:val="333333"/>
          <w:sz w:val="19"/>
          <w:szCs w:val="19"/>
          <w:bdr w:val="none" w:sz="0" w:space="0" w:color="auto" w:frame="1"/>
        </w:rPr>
        <w:t xml:space="preserve"> SmartText Searching.</w:t>
      </w:r>
    </w:p>
    <w:p w14:paraId="0BA7079F"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hyperlink r:id="rId213" w:history="1">
        <w:r w:rsidRPr="007A5ACC">
          <w:rPr>
            <w:rFonts w:ascii="Helvetica" w:eastAsia="Times New Roman" w:hAnsi="Helvetica" w:cs="Helvetica"/>
            <w:color w:val="005BC6"/>
            <w:sz w:val="20"/>
            <w:szCs w:val="20"/>
            <w:bdr w:val="none" w:sz="0" w:space="0" w:color="auto" w:frame="1"/>
          </w:rPr>
          <w:t>Collapse Article Tools</w:t>
        </w:r>
      </w:hyperlink>
    </w:p>
    <w:p w14:paraId="21DC068D" w14:textId="77777777" w:rsidR="007A5ACC" w:rsidRPr="007A5ACC" w:rsidRDefault="007A5ACC" w:rsidP="007A5ACC">
      <w:pPr>
        <w:spacing w:after="0" w:line="240" w:lineRule="auto"/>
        <w:textAlignment w:val="baseline"/>
        <w:outlineLvl w:val="1"/>
        <w:rPr>
          <w:rFonts w:ascii="Helvetica" w:eastAsia="Times New Roman" w:hAnsi="Helvetica" w:cs="Helvetica"/>
          <w:b/>
          <w:bCs/>
          <w:color w:val="333333"/>
          <w:sz w:val="20"/>
          <w:szCs w:val="20"/>
        </w:rPr>
      </w:pPr>
      <w:r w:rsidRPr="007A5ACC">
        <w:rPr>
          <w:rFonts w:ascii="Helvetica" w:eastAsia="Times New Roman" w:hAnsi="Helvetica" w:cs="Helvetica"/>
          <w:b/>
          <w:bCs/>
          <w:color w:val="333333"/>
          <w:sz w:val="20"/>
          <w:szCs w:val="20"/>
        </w:rPr>
        <w:t>Tools</w:t>
      </w:r>
    </w:p>
    <w:p w14:paraId="10F41403"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14" w:tooltip="Google Drive" w:history="1">
        <w:r w:rsidRPr="007A5ACC">
          <w:rPr>
            <w:rFonts w:ascii="Helvetica" w:eastAsia="Times New Roman" w:hAnsi="Helvetica" w:cs="Helvetica"/>
            <w:color w:val="595959"/>
            <w:sz w:val="20"/>
            <w:szCs w:val="20"/>
            <w:u w:val="single"/>
            <w:bdr w:val="none" w:sz="0" w:space="0" w:color="auto" w:frame="1"/>
          </w:rPr>
          <w:t>Google Drive</w:t>
        </w:r>
      </w:hyperlink>
    </w:p>
    <w:p w14:paraId="7EB060D2" w14:textId="77777777" w:rsidR="007A5ACC" w:rsidRPr="007A5ACC" w:rsidRDefault="007A5ACC" w:rsidP="007A5ACC">
      <w:pPr>
        <w:numPr>
          <w:ilvl w:val="0"/>
          <w:numId w:val="5"/>
        </w:numPr>
        <w:spacing w:before="90" w:after="90" w:line="240" w:lineRule="auto"/>
        <w:ind w:left="540" w:right="-180"/>
        <w:textAlignment w:val="baseline"/>
        <w:rPr>
          <w:rFonts w:ascii="Helvetica" w:eastAsia="Times New Roman" w:hAnsi="Helvetica" w:cs="Helvetica"/>
          <w:color w:val="333333"/>
          <w:sz w:val="20"/>
          <w:szCs w:val="20"/>
        </w:rPr>
      </w:pPr>
    </w:p>
    <w:p w14:paraId="4F7F5F29"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15" w:tooltip="Print" w:history="1">
        <w:r w:rsidRPr="007A5ACC">
          <w:rPr>
            <w:rFonts w:ascii="Helvetica" w:eastAsia="Times New Roman" w:hAnsi="Helvetica" w:cs="Helvetica"/>
            <w:color w:val="595959"/>
            <w:sz w:val="20"/>
            <w:szCs w:val="20"/>
            <w:u w:val="single"/>
            <w:bdr w:val="none" w:sz="0" w:space="0" w:color="auto" w:frame="1"/>
          </w:rPr>
          <w:t>Print</w:t>
        </w:r>
      </w:hyperlink>
    </w:p>
    <w:p w14:paraId="64727FEF"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16" w:tooltip="E-mail" w:history="1">
        <w:r w:rsidRPr="007A5ACC">
          <w:rPr>
            <w:rFonts w:ascii="Helvetica" w:eastAsia="Times New Roman" w:hAnsi="Helvetica" w:cs="Helvetica"/>
            <w:color w:val="595959"/>
            <w:sz w:val="20"/>
            <w:szCs w:val="20"/>
            <w:u w:val="single"/>
            <w:bdr w:val="none" w:sz="0" w:space="0" w:color="auto" w:frame="1"/>
          </w:rPr>
          <w:t>E-mail</w:t>
        </w:r>
      </w:hyperlink>
    </w:p>
    <w:p w14:paraId="17A2DE13"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17" w:tooltip="Save" w:history="1">
        <w:r w:rsidRPr="007A5ACC">
          <w:rPr>
            <w:rFonts w:ascii="Helvetica" w:eastAsia="Times New Roman" w:hAnsi="Helvetica" w:cs="Helvetica"/>
            <w:color w:val="595959"/>
            <w:sz w:val="20"/>
            <w:szCs w:val="20"/>
            <w:u w:val="single"/>
            <w:bdr w:val="none" w:sz="0" w:space="0" w:color="auto" w:frame="1"/>
          </w:rPr>
          <w:t>Save</w:t>
        </w:r>
      </w:hyperlink>
    </w:p>
    <w:p w14:paraId="5E2E481B"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18" w:tooltip="Cite" w:history="1">
        <w:r w:rsidRPr="007A5ACC">
          <w:rPr>
            <w:rFonts w:ascii="Helvetica" w:eastAsia="Times New Roman" w:hAnsi="Helvetica" w:cs="Helvetica"/>
            <w:color w:val="595959"/>
            <w:sz w:val="20"/>
            <w:szCs w:val="20"/>
            <w:u w:val="single"/>
            <w:bdr w:val="none" w:sz="0" w:space="0" w:color="auto" w:frame="1"/>
          </w:rPr>
          <w:t>Cite</w:t>
        </w:r>
      </w:hyperlink>
    </w:p>
    <w:p w14:paraId="30911F68"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19" w:tooltip="Export" w:history="1">
        <w:r w:rsidRPr="007A5ACC">
          <w:rPr>
            <w:rFonts w:ascii="Helvetica" w:eastAsia="Times New Roman" w:hAnsi="Helvetica" w:cs="Helvetica"/>
            <w:color w:val="595959"/>
            <w:sz w:val="20"/>
            <w:szCs w:val="20"/>
            <w:u w:val="single"/>
            <w:bdr w:val="none" w:sz="0" w:space="0" w:color="auto" w:frame="1"/>
          </w:rPr>
          <w:t>Export</w:t>
        </w:r>
      </w:hyperlink>
    </w:p>
    <w:p w14:paraId="4A6EAC53"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20" w:tooltip="Bookmark and Annotate" w:history="1">
        <w:r w:rsidRPr="007A5ACC">
          <w:rPr>
            <w:rFonts w:ascii="Helvetica" w:eastAsia="Times New Roman" w:hAnsi="Helvetica" w:cs="Helvetica"/>
            <w:color w:val="595959"/>
            <w:sz w:val="20"/>
            <w:szCs w:val="20"/>
            <w:u w:val="single"/>
            <w:bdr w:val="none" w:sz="0" w:space="0" w:color="auto" w:frame="1"/>
          </w:rPr>
          <w:t>Create Note</w:t>
        </w:r>
      </w:hyperlink>
    </w:p>
    <w:p w14:paraId="12D5DA4D"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21" w:tooltip="Permalink" w:history="1">
        <w:r w:rsidRPr="007A5ACC">
          <w:rPr>
            <w:rFonts w:ascii="Helvetica" w:eastAsia="Times New Roman" w:hAnsi="Helvetica" w:cs="Helvetica"/>
            <w:color w:val="595959"/>
            <w:sz w:val="20"/>
            <w:szCs w:val="20"/>
            <w:u w:val="single"/>
            <w:bdr w:val="none" w:sz="0" w:space="0" w:color="auto" w:frame="1"/>
          </w:rPr>
          <w:t>Permalink</w:t>
        </w:r>
      </w:hyperlink>
    </w:p>
    <w:p w14:paraId="31246FE6"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22" w:anchor="TextToSpeech" w:tooltip="Listen" w:history="1">
        <w:r w:rsidRPr="007A5ACC">
          <w:rPr>
            <w:rFonts w:ascii="Helvetica" w:eastAsia="Times New Roman" w:hAnsi="Helvetica" w:cs="Helvetica"/>
            <w:color w:val="595959"/>
            <w:sz w:val="20"/>
            <w:szCs w:val="20"/>
            <w:u w:val="single"/>
            <w:bdr w:val="none" w:sz="0" w:space="0" w:color="auto" w:frame="1"/>
          </w:rPr>
          <w:t>Listen</w:t>
        </w:r>
      </w:hyperlink>
    </w:p>
    <w:p w14:paraId="5DE59FAC" w14:textId="77777777" w:rsidR="007A5ACC" w:rsidRPr="007A5ACC" w:rsidRDefault="007A5ACC" w:rsidP="007A5ACC">
      <w:pPr>
        <w:numPr>
          <w:ilvl w:val="0"/>
          <w:numId w:val="5"/>
        </w:numPr>
        <w:spacing w:after="0" w:line="240" w:lineRule="auto"/>
        <w:ind w:left="540" w:right="-180"/>
        <w:textAlignment w:val="baseline"/>
        <w:rPr>
          <w:rFonts w:ascii="Helvetica" w:eastAsia="Times New Roman" w:hAnsi="Helvetica" w:cs="Helvetica"/>
          <w:color w:val="333333"/>
          <w:sz w:val="20"/>
          <w:szCs w:val="20"/>
        </w:rPr>
      </w:pPr>
      <w:hyperlink r:id="rId223" w:anchor="Translate" w:tooltip="Translate" w:history="1">
        <w:r w:rsidRPr="007A5ACC">
          <w:rPr>
            <w:rFonts w:ascii="Helvetica" w:eastAsia="Times New Roman" w:hAnsi="Helvetica" w:cs="Helvetica"/>
            <w:color w:val="595959"/>
            <w:sz w:val="20"/>
            <w:szCs w:val="20"/>
            <w:u w:val="single"/>
            <w:bdr w:val="none" w:sz="0" w:space="0" w:color="auto" w:frame="1"/>
          </w:rPr>
          <w:t>Translate</w:t>
        </w:r>
      </w:hyperlink>
    </w:p>
    <w:p w14:paraId="4D2B7083" w14:textId="77777777" w:rsidR="007A5ACC" w:rsidRPr="007A5ACC" w:rsidRDefault="007A5ACC" w:rsidP="007A5ACC">
      <w:pPr>
        <w:spacing w:after="0" w:line="240" w:lineRule="auto"/>
        <w:textAlignment w:val="baseline"/>
        <w:rPr>
          <w:rFonts w:ascii="Helvetica" w:eastAsia="Times New Roman" w:hAnsi="Helvetica" w:cs="Helvetica"/>
          <w:color w:val="333333"/>
          <w:sz w:val="20"/>
          <w:szCs w:val="20"/>
        </w:rPr>
      </w:pPr>
      <w:r w:rsidRPr="007A5ACC">
        <w:rPr>
          <w:rFonts w:ascii="Helvetica" w:eastAsia="Times New Roman" w:hAnsi="Helvetica" w:cs="Helvetica"/>
          <w:color w:val="333333"/>
          <w:sz w:val="20"/>
          <w:szCs w:val="20"/>
        </w:rPr>
        <w:t> </w:t>
      </w:r>
    </w:p>
    <w:p w14:paraId="16882211" w14:textId="77777777" w:rsidR="007A5ACC" w:rsidRPr="007A5ACC" w:rsidRDefault="007A5ACC" w:rsidP="007A5ACC">
      <w:pPr>
        <w:spacing w:after="0" w:line="240" w:lineRule="auto"/>
        <w:jc w:val="center"/>
        <w:textAlignment w:val="baseline"/>
        <w:rPr>
          <w:rFonts w:ascii="Helvetica" w:eastAsia="Times New Roman" w:hAnsi="Helvetica" w:cs="Helvetica"/>
          <w:color w:val="333333"/>
          <w:sz w:val="19"/>
          <w:szCs w:val="19"/>
        </w:rPr>
      </w:pPr>
      <w:hyperlink r:id="rId224" w:tooltip="Top of Page" w:history="1">
        <w:r w:rsidRPr="007A5ACC">
          <w:rPr>
            <w:rFonts w:ascii="Helvetica" w:eastAsia="Times New Roman" w:hAnsi="Helvetica" w:cs="Helvetica"/>
            <w:color w:val="005BC6"/>
            <w:sz w:val="19"/>
            <w:szCs w:val="19"/>
            <w:u w:val="single"/>
            <w:bdr w:val="none" w:sz="0" w:space="0" w:color="auto" w:frame="1"/>
          </w:rPr>
          <w:t>Top of Page</w:t>
        </w:r>
      </w:hyperlink>
    </w:p>
    <w:p w14:paraId="7F8F9CCC" w14:textId="77777777" w:rsidR="007A5ACC" w:rsidRPr="007A5ACC" w:rsidRDefault="007A5ACC" w:rsidP="007A5ACC">
      <w:pPr>
        <w:numPr>
          <w:ilvl w:val="0"/>
          <w:numId w:val="6"/>
        </w:numPr>
        <w:spacing w:after="0" w:line="240" w:lineRule="auto"/>
        <w:jc w:val="center"/>
        <w:textAlignment w:val="baseline"/>
        <w:rPr>
          <w:rFonts w:ascii="Helvetica" w:eastAsia="Times New Roman" w:hAnsi="Helvetica" w:cs="Helvetica"/>
          <w:color w:val="333333"/>
          <w:sz w:val="19"/>
          <w:szCs w:val="19"/>
        </w:rPr>
      </w:pPr>
      <w:hyperlink r:id="rId225" w:tgtFrame="support" w:tooltip="EBSCO Connect" w:history="1">
        <w:r w:rsidRPr="007A5ACC">
          <w:rPr>
            <w:rFonts w:ascii="Helvetica" w:eastAsia="Times New Roman" w:hAnsi="Helvetica" w:cs="Helvetica"/>
            <w:color w:val="005BC6"/>
            <w:sz w:val="19"/>
            <w:szCs w:val="19"/>
            <w:u w:val="single"/>
            <w:bdr w:val="none" w:sz="0" w:space="0" w:color="auto" w:frame="1"/>
          </w:rPr>
          <w:t>EBSCO Connect</w:t>
        </w:r>
      </w:hyperlink>
      <w:r w:rsidRPr="007A5ACC">
        <w:rPr>
          <w:rFonts w:ascii="Helvetica" w:eastAsia="Times New Roman" w:hAnsi="Helvetica" w:cs="Helvetica"/>
          <w:color w:val="333333"/>
          <w:sz w:val="19"/>
          <w:szCs w:val="19"/>
        </w:rPr>
        <w:t> </w:t>
      </w:r>
    </w:p>
    <w:p w14:paraId="437F27E9" w14:textId="77777777" w:rsidR="007A5ACC" w:rsidRPr="007A5ACC" w:rsidRDefault="007A5ACC" w:rsidP="007A5ACC">
      <w:pPr>
        <w:numPr>
          <w:ilvl w:val="0"/>
          <w:numId w:val="6"/>
        </w:numPr>
        <w:pBdr>
          <w:left w:val="dotted" w:sz="6" w:space="4" w:color="999999"/>
        </w:pBdr>
        <w:spacing w:after="0" w:line="240" w:lineRule="auto"/>
        <w:jc w:val="center"/>
        <w:textAlignment w:val="baseline"/>
        <w:rPr>
          <w:rFonts w:ascii="Helvetica" w:eastAsia="Times New Roman" w:hAnsi="Helvetica" w:cs="Helvetica"/>
          <w:color w:val="333333"/>
          <w:sz w:val="19"/>
          <w:szCs w:val="19"/>
        </w:rPr>
      </w:pPr>
      <w:hyperlink r:id="rId226" w:tgtFrame="_blank" w:history="1">
        <w:r w:rsidRPr="007A5ACC">
          <w:rPr>
            <w:rFonts w:ascii="Helvetica" w:eastAsia="Times New Roman" w:hAnsi="Helvetica" w:cs="Helvetica"/>
            <w:color w:val="005BC6"/>
            <w:sz w:val="19"/>
            <w:szCs w:val="19"/>
            <w:u w:val="single"/>
            <w:bdr w:val="none" w:sz="0" w:space="0" w:color="auto" w:frame="1"/>
          </w:rPr>
          <w:t>Privacy Policy </w:t>
        </w:r>
      </w:hyperlink>
    </w:p>
    <w:p w14:paraId="002ADB68" w14:textId="77777777" w:rsidR="007A5ACC" w:rsidRPr="007A5ACC" w:rsidRDefault="007A5ACC" w:rsidP="007A5ACC">
      <w:pPr>
        <w:numPr>
          <w:ilvl w:val="0"/>
          <w:numId w:val="6"/>
        </w:numPr>
        <w:pBdr>
          <w:left w:val="dotted" w:sz="6" w:space="4" w:color="999999"/>
        </w:pBdr>
        <w:spacing w:after="0" w:line="240" w:lineRule="auto"/>
        <w:jc w:val="center"/>
        <w:textAlignment w:val="baseline"/>
        <w:rPr>
          <w:rFonts w:ascii="Helvetica" w:eastAsia="Times New Roman" w:hAnsi="Helvetica" w:cs="Helvetica"/>
          <w:color w:val="333333"/>
          <w:sz w:val="19"/>
          <w:szCs w:val="19"/>
        </w:rPr>
      </w:pPr>
      <w:hyperlink r:id="rId227" w:tgtFrame="_blank" w:history="1">
        <w:r w:rsidRPr="007A5ACC">
          <w:rPr>
            <w:rFonts w:ascii="Helvetica" w:eastAsia="Times New Roman" w:hAnsi="Helvetica" w:cs="Helvetica"/>
            <w:color w:val="005BC6"/>
            <w:sz w:val="19"/>
            <w:szCs w:val="19"/>
            <w:u w:val="single"/>
            <w:bdr w:val="none" w:sz="0" w:space="0" w:color="auto" w:frame="1"/>
          </w:rPr>
          <w:t>A/B Testing </w:t>
        </w:r>
      </w:hyperlink>
    </w:p>
    <w:p w14:paraId="072FDC62" w14:textId="77777777" w:rsidR="007A5ACC" w:rsidRPr="007A5ACC" w:rsidRDefault="007A5ACC" w:rsidP="007A5ACC">
      <w:pPr>
        <w:numPr>
          <w:ilvl w:val="0"/>
          <w:numId w:val="6"/>
        </w:numPr>
        <w:pBdr>
          <w:left w:val="dotted" w:sz="6" w:space="4" w:color="999999"/>
        </w:pBdr>
        <w:spacing w:after="0" w:line="240" w:lineRule="auto"/>
        <w:jc w:val="center"/>
        <w:textAlignment w:val="baseline"/>
        <w:rPr>
          <w:rFonts w:ascii="Helvetica" w:eastAsia="Times New Roman" w:hAnsi="Helvetica" w:cs="Helvetica"/>
          <w:color w:val="333333"/>
          <w:sz w:val="19"/>
          <w:szCs w:val="19"/>
        </w:rPr>
      </w:pPr>
      <w:hyperlink r:id="rId228" w:tgtFrame="_blank" w:history="1">
        <w:r w:rsidRPr="007A5ACC">
          <w:rPr>
            <w:rFonts w:ascii="Helvetica" w:eastAsia="Times New Roman" w:hAnsi="Helvetica" w:cs="Helvetica"/>
            <w:color w:val="005BC6"/>
            <w:sz w:val="19"/>
            <w:szCs w:val="19"/>
            <w:u w:val="single"/>
            <w:bdr w:val="none" w:sz="0" w:space="0" w:color="auto" w:frame="1"/>
          </w:rPr>
          <w:t>Terms of Use </w:t>
        </w:r>
      </w:hyperlink>
    </w:p>
    <w:p w14:paraId="52264689" w14:textId="77777777" w:rsidR="007A5ACC" w:rsidRPr="007A5ACC" w:rsidRDefault="007A5ACC" w:rsidP="007A5ACC">
      <w:pPr>
        <w:numPr>
          <w:ilvl w:val="0"/>
          <w:numId w:val="6"/>
        </w:numPr>
        <w:pBdr>
          <w:left w:val="dotted" w:sz="6" w:space="4" w:color="999999"/>
        </w:pBdr>
        <w:spacing w:after="0" w:line="240" w:lineRule="auto"/>
        <w:jc w:val="center"/>
        <w:textAlignment w:val="baseline"/>
        <w:rPr>
          <w:rFonts w:ascii="Helvetica" w:eastAsia="Times New Roman" w:hAnsi="Helvetica" w:cs="Helvetica"/>
          <w:color w:val="333333"/>
          <w:sz w:val="19"/>
          <w:szCs w:val="19"/>
        </w:rPr>
      </w:pPr>
      <w:hyperlink r:id="rId229" w:tgtFrame="_blank" w:history="1">
        <w:r w:rsidRPr="007A5ACC">
          <w:rPr>
            <w:rFonts w:ascii="Helvetica" w:eastAsia="Times New Roman" w:hAnsi="Helvetica" w:cs="Helvetica"/>
            <w:color w:val="005BC6"/>
            <w:sz w:val="19"/>
            <w:szCs w:val="19"/>
            <w:u w:val="single"/>
            <w:bdr w:val="none" w:sz="0" w:space="0" w:color="auto" w:frame="1"/>
          </w:rPr>
          <w:t>Copyright </w:t>
        </w:r>
      </w:hyperlink>
    </w:p>
    <w:p w14:paraId="216CE10F" w14:textId="77777777" w:rsidR="007A5ACC" w:rsidRPr="007A5ACC" w:rsidRDefault="007A5ACC" w:rsidP="007A5ACC">
      <w:pPr>
        <w:numPr>
          <w:ilvl w:val="0"/>
          <w:numId w:val="6"/>
        </w:numPr>
        <w:pBdr>
          <w:left w:val="dotted" w:sz="6" w:space="4" w:color="999999"/>
        </w:pBdr>
        <w:spacing w:after="0" w:line="240" w:lineRule="auto"/>
        <w:jc w:val="center"/>
        <w:textAlignment w:val="baseline"/>
        <w:rPr>
          <w:rFonts w:ascii="Helvetica" w:eastAsia="Times New Roman" w:hAnsi="Helvetica" w:cs="Helvetica"/>
          <w:color w:val="333333"/>
          <w:sz w:val="19"/>
          <w:szCs w:val="19"/>
        </w:rPr>
      </w:pPr>
      <w:hyperlink r:id="rId230" w:tgtFrame="_blank" w:history="1">
        <w:r w:rsidRPr="007A5ACC">
          <w:rPr>
            <w:rFonts w:ascii="Helvetica" w:eastAsia="Times New Roman" w:hAnsi="Helvetica" w:cs="Helvetica"/>
            <w:color w:val="005BC6"/>
            <w:sz w:val="19"/>
            <w:szCs w:val="19"/>
            <w:u w:val="single"/>
            <w:bdr w:val="none" w:sz="0" w:space="0" w:color="auto" w:frame="1"/>
          </w:rPr>
          <w:t>Cookie Policy</w:t>
        </w:r>
      </w:hyperlink>
    </w:p>
    <w:p w14:paraId="6902CB32" w14:textId="77777777" w:rsidR="007A5ACC" w:rsidRPr="007A5ACC" w:rsidRDefault="007A5ACC" w:rsidP="007A5ACC">
      <w:pPr>
        <w:spacing w:after="0" w:line="240" w:lineRule="auto"/>
        <w:jc w:val="center"/>
        <w:textAlignment w:val="baseline"/>
        <w:rPr>
          <w:rFonts w:ascii="Helvetica" w:eastAsia="Times New Roman" w:hAnsi="Helvetica" w:cs="Helvetica"/>
          <w:color w:val="333333"/>
          <w:sz w:val="19"/>
          <w:szCs w:val="19"/>
        </w:rPr>
      </w:pPr>
      <w:r w:rsidRPr="007A5ACC">
        <w:rPr>
          <w:rFonts w:ascii="Helvetica" w:eastAsia="Times New Roman" w:hAnsi="Helvetica" w:cs="Helvetica"/>
          <w:color w:val="333333"/>
          <w:sz w:val="19"/>
          <w:szCs w:val="19"/>
          <w:bdr w:val="none" w:sz="0" w:space="0" w:color="auto" w:frame="1"/>
        </w:rPr>
        <w:t>© 2021 EBSCO Industries, Inc. All rights reserved.</w:t>
      </w:r>
    </w:p>
    <w:p w14:paraId="2B3A39B2" w14:textId="77777777" w:rsidR="007A5ACC" w:rsidRPr="007A5ACC" w:rsidRDefault="007A5ACC" w:rsidP="007A5ACC">
      <w:pPr>
        <w:pBdr>
          <w:top w:val="single" w:sz="6" w:space="1" w:color="auto"/>
        </w:pBdr>
        <w:spacing w:after="0" w:line="240" w:lineRule="auto"/>
        <w:jc w:val="center"/>
        <w:rPr>
          <w:rFonts w:ascii="Arial" w:eastAsia="Times New Roman" w:hAnsi="Arial" w:cs="Arial"/>
          <w:vanish/>
          <w:sz w:val="16"/>
          <w:szCs w:val="16"/>
        </w:rPr>
      </w:pPr>
      <w:r w:rsidRPr="007A5ACC">
        <w:rPr>
          <w:rFonts w:ascii="Arial" w:eastAsia="Times New Roman" w:hAnsi="Arial" w:cs="Arial"/>
          <w:vanish/>
          <w:sz w:val="16"/>
          <w:szCs w:val="16"/>
        </w:rPr>
        <w:t>Bottom of Form</w:t>
      </w:r>
    </w:p>
    <w:p w14:paraId="6A4B6A6D" w14:textId="1D8C3EE9" w:rsidR="00ED7994" w:rsidRDefault="00ED7994"/>
    <w:sectPr w:rsidR="00ED79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63851"/>
    <w:multiLevelType w:val="multilevel"/>
    <w:tmpl w:val="75EC4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2C7537"/>
    <w:multiLevelType w:val="multilevel"/>
    <w:tmpl w:val="28B6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8B6CDC"/>
    <w:multiLevelType w:val="multilevel"/>
    <w:tmpl w:val="0514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B6016D"/>
    <w:multiLevelType w:val="multilevel"/>
    <w:tmpl w:val="AC48D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030364"/>
    <w:multiLevelType w:val="multilevel"/>
    <w:tmpl w:val="95ECE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E6260E"/>
    <w:multiLevelType w:val="multilevel"/>
    <w:tmpl w:val="4E9E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994"/>
    <w:rsid w:val="007A5ACC"/>
    <w:rsid w:val="00B9175F"/>
    <w:rsid w:val="00ED7994"/>
    <w:rsid w:val="00FD1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100F"/>
  <w15:chartTrackingRefBased/>
  <w15:docId w15:val="{48A15E0B-9783-4AE7-A542-0E14DE56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5A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5A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5A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A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5A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5ACC"/>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7A5ACC"/>
  </w:style>
  <w:style w:type="paragraph" w:customStyle="1" w:styleId="msonormal0">
    <w:name w:val="msonormal"/>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A5AC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A5ACC"/>
    <w:rPr>
      <w:rFonts w:ascii="Arial" w:eastAsia="Times New Roman" w:hAnsi="Arial" w:cs="Arial"/>
      <w:vanish/>
      <w:sz w:val="16"/>
      <w:szCs w:val="16"/>
    </w:rPr>
  </w:style>
  <w:style w:type="character" w:styleId="Strong">
    <w:name w:val="Strong"/>
    <w:basedOn w:val="DefaultParagraphFont"/>
    <w:uiPriority w:val="22"/>
    <w:qFormat/>
    <w:rsid w:val="007A5ACC"/>
    <w:rPr>
      <w:b/>
      <w:bCs/>
    </w:rPr>
  </w:style>
  <w:style w:type="character" w:styleId="Hyperlink">
    <w:name w:val="Hyperlink"/>
    <w:basedOn w:val="DefaultParagraphFont"/>
    <w:uiPriority w:val="99"/>
    <w:semiHidden/>
    <w:unhideWhenUsed/>
    <w:rsid w:val="007A5ACC"/>
    <w:rPr>
      <w:color w:val="0000FF"/>
      <w:u w:val="single"/>
    </w:rPr>
  </w:style>
  <w:style w:type="character" w:styleId="FollowedHyperlink">
    <w:name w:val="FollowedHyperlink"/>
    <w:basedOn w:val="DefaultParagraphFont"/>
    <w:uiPriority w:val="99"/>
    <w:semiHidden/>
    <w:unhideWhenUsed/>
    <w:rsid w:val="007A5ACC"/>
    <w:rPr>
      <w:color w:val="800080"/>
      <w:u w:val="single"/>
    </w:rPr>
  </w:style>
  <w:style w:type="character" w:styleId="HTMLCite">
    <w:name w:val="HTML Cite"/>
    <w:basedOn w:val="DefaultParagraphFont"/>
    <w:uiPriority w:val="99"/>
    <w:semiHidden/>
    <w:unhideWhenUsed/>
    <w:rsid w:val="007A5ACC"/>
    <w:rPr>
      <w:i/>
      <w:iCs/>
    </w:rPr>
  </w:style>
  <w:style w:type="paragraph" w:customStyle="1" w:styleId="link-medium">
    <w:name w:val="link-medium"/>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sbtnleft">
    <w:name w:val="rsbtn_left"/>
    <w:basedOn w:val="DefaultParagraphFont"/>
    <w:rsid w:val="007A5ACC"/>
  </w:style>
  <w:style w:type="character" w:customStyle="1" w:styleId="rsbtntext">
    <w:name w:val="rsbtn_text"/>
    <w:basedOn w:val="DefaultParagraphFont"/>
    <w:rsid w:val="007A5ACC"/>
  </w:style>
  <w:style w:type="character" w:customStyle="1" w:styleId="rsbtnright">
    <w:name w:val="rsbtn_right"/>
    <w:basedOn w:val="DefaultParagraphFont"/>
    <w:rsid w:val="007A5ACC"/>
  </w:style>
  <w:style w:type="paragraph" w:customStyle="1" w:styleId="body-paragraph">
    <w:name w:val="body-paragraph"/>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um-bold">
    <w:name w:val="medium-bold"/>
    <w:basedOn w:val="DefaultParagraphFont"/>
    <w:rsid w:val="007A5ACC"/>
  </w:style>
  <w:style w:type="paragraph" w:styleId="NormalWeb">
    <w:name w:val="Normal (Web)"/>
    <w:basedOn w:val="Normal"/>
    <w:uiPriority w:val="99"/>
    <w:semiHidden/>
    <w:unhideWhenUsed/>
    <w:rsid w:val="007A5A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um-normal">
    <w:name w:val="medium-normal"/>
    <w:basedOn w:val="DefaultParagraphFont"/>
    <w:rsid w:val="007A5ACC"/>
  </w:style>
  <w:style w:type="character" w:styleId="Emphasis">
    <w:name w:val="Emphasis"/>
    <w:basedOn w:val="DefaultParagraphFont"/>
    <w:uiPriority w:val="20"/>
    <w:qFormat/>
    <w:rsid w:val="007A5ACC"/>
    <w:rPr>
      <w:i/>
      <w:iCs/>
    </w:rPr>
  </w:style>
  <w:style w:type="paragraph" w:customStyle="1" w:styleId="page-count">
    <w:name w:val="page-count"/>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den">
    <w:name w:val="hidden"/>
    <w:basedOn w:val="DefaultParagraphFont"/>
    <w:rsid w:val="007A5ACC"/>
  </w:style>
  <w:style w:type="character" w:customStyle="1" w:styleId="collapsible-toggle-label">
    <w:name w:val="collapsible-toggle-label"/>
    <w:basedOn w:val="DefaultParagraphFont"/>
    <w:rsid w:val="007A5ACC"/>
  </w:style>
  <w:style w:type="paragraph" w:customStyle="1" w:styleId="format-item">
    <w:name w:val="format-item"/>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cord-type">
    <w:name w:val="record-type"/>
    <w:basedOn w:val="DefaultParagraphFont"/>
    <w:rsid w:val="007A5ACC"/>
  </w:style>
  <w:style w:type="character" w:customStyle="1" w:styleId="format-note">
    <w:name w:val="format-note"/>
    <w:basedOn w:val="DefaultParagraphFont"/>
    <w:rsid w:val="007A5ACC"/>
  </w:style>
  <w:style w:type="paragraph" w:customStyle="1" w:styleId="similar-results">
    <w:name w:val="similar-results"/>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ool">
    <w:name w:val="article-tool"/>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of-page">
    <w:name w:val="top-of-page"/>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7A5ACC"/>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7A5AC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A5ACC"/>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229072">
      <w:bodyDiv w:val="1"/>
      <w:marLeft w:val="0"/>
      <w:marRight w:val="0"/>
      <w:marTop w:val="0"/>
      <w:marBottom w:val="0"/>
      <w:divBdr>
        <w:top w:val="none" w:sz="0" w:space="0" w:color="auto"/>
        <w:left w:val="none" w:sz="0" w:space="0" w:color="auto"/>
        <w:bottom w:val="none" w:sz="0" w:space="0" w:color="auto"/>
        <w:right w:val="none" w:sz="0" w:space="0" w:color="auto"/>
      </w:divBdr>
      <w:divsChild>
        <w:div w:id="736057398">
          <w:marLeft w:val="0"/>
          <w:marRight w:val="0"/>
          <w:marTop w:val="0"/>
          <w:marBottom w:val="0"/>
          <w:divBdr>
            <w:top w:val="none" w:sz="0" w:space="0" w:color="auto"/>
            <w:left w:val="none" w:sz="0" w:space="0" w:color="auto"/>
            <w:bottom w:val="none" w:sz="0" w:space="0" w:color="auto"/>
            <w:right w:val="none" w:sz="0" w:space="0" w:color="auto"/>
          </w:divBdr>
          <w:divsChild>
            <w:div w:id="2096052569">
              <w:marLeft w:val="0"/>
              <w:marRight w:val="0"/>
              <w:marTop w:val="0"/>
              <w:marBottom w:val="0"/>
              <w:divBdr>
                <w:top w:val="none" w:sz="0" w:space="0" w:color="auto"/>
                <w:left w:val="none" w:sz="0" w:space="0" w:color="auto"/>
                <w:bottom w:val="none" w:sz="0" w:space="0" w:color="auto"/>
                <w:right w:val="none" w:sz="0" w:space="0" w:color="auto"/>
              </w:divBdr>
              <w:divsChild>
                <w:div w:id="250744916">
                  <w:marLeft w:val="0"/>
                  <w:marRight w:val="0"/>
                  <w:marTop w:val="0"/>
                  <w:marBottom w:val="0"/>
                  <w:divBdr>
                    <w:top w:val="none" w:sz="0" w:space="0" w:color="auto"/>
                    <w:left w:val="none" w:sz="0" w:space="0" w:color="auto"/>
                    <w:bottom w:val="none" w:sz="0" w:space="0" w:color="auto"/>
                    <w:right w:val="none" w:sz="0" w:space="0" w:color="auto"/>
                  </w:divBdr>
                  <w:divsChild>
                    <w:div w:id="134566404">
                      <w:marLeft w:val="3525"/>
                      <w:marRight w:val="2175"/>
                      <w:marTop w:val="0"/>
                      <w:marBottom w:val="0"/>
                      <w:divBdr>
                        <w:top w:val="none" w:sz="0" w:space="0" w:color="auto"/>
                        <w:left w:val="none" w:sz="0" w:space="0" w:color="auto"/>
                        <w:bottom w:val="none" w:sz="0" w:space="0" w:color="auto"/>
                        <w:right w:val="none" w:sz="0" w:space="0" w:color="auto"/>
                      </w:divBdr>
                      <w:divsChild>
                        <w:div w:id="1304694907">
                          <w:marLeft w:val="0"/>
                          <w:marRight w:val="0"/>
                          <w:marTop w:val="0"/>
                          <w:marBottom w:val="0"/>
                          <w:divBdr>
                            <w:top w:val="none" w:sz="0" w:space="0" w:color="auto"/>
                            <w:left w:val="none" w:sz="0" w:space="0" w:color="auto"/>
                            <w:bottom w:val="none" w:sz="0" w:space="0" w:color="auto"/>
                            <w:right w:val="none" w:sz="0" w:space="0" w:color="auto"/>
                          </w:divBdr>
                          <w:divsChild>
                            <w:div w:id="2024434200">
                              <w:marLeft w:val="0"/>
                              <w:marRight w:val="0"/>
                              <w:marTop w:val="0"/>
                              <w:marBottom w:val="0"/>
                              <w:divBdr>
                                <w:top w:val="none" w:sz="0" w:space="0" w:color="auto"/>
                                <w:left w:val="none" w:sz="0" w:space="0" w:color="auto"/>
                                <w:bottom w:val="none" w:sz="0" w:space="0" w:color="auto"/>
                                <w:right w:val="none" w:sz="0" w:space="0" w:color="auto"/>
                              </w:divBdr>
                            </w:div>
                            <w:div w:id="1092823554">
                              <w:marLeft w:val="0"/>
                              <w:marRight w:val="0"/>
                              <w:marTop w:val="0"/>
                              <w:marBottom w:val="0"/>
                              <w:divBdr>
                                <w:top w:val="none" w:sz="0" w:space="0" w:color="auto"/>
                                <w:left w:val="none" w:sz="0" w:space="0" w:color="auto"/>
                                <w:bottom w:val="none" w:sz="0" w:space="0" w:color="auto"/>
                                <w:right w:val="none" w:sz="0" w:space="0" w:color="auto"/>
                              </w:divBdr>
                            </w:div>
                            <w:div w:id="804544365">
                              <w:marLeft w:val="0"/>
                              <w:marRight w:val="0"/>
                              <w:marTop w:val="0"/>
                              <w:marBottom w:val="0"/>
                              <w:divBdr>
                                <w:top w:val="none" w:sz="0" w:space="0" w:color="auto"/>
                                <w:left w:val="none" w:sz="0" w:space="0" w:color="auto"/>
                                <w:bottom w:val="none" w:sz="0" w:space="0" w:color="auto"/>
                                <w:right w:val="none" w:sz="0" w:space="0" w:color="auto"/>
                              </w:divBdr>
                            </w:div>
                            <w:div w:id="1928228376">
                              <w:marLeft w:val="0"/>
                              <w:marRight w:val="320"/>
                              <w:marTop w:val="0"/>
                              <w:marBottom w:val="320"/>
                              <w:divBdr>
                                <w:top w:val="single" w:sz="6" w:space="0" w:color="89BBF6"/>
                                <w:left w:val="single" w:sz="6" w:space="0" w:color="89BBF6"/>
                                <w:bottom w:val="single" w:sz="6" w:space="0" w:color="89BBF6"/>
                                <w:right w:val="single" w:sz="6" w:space="0" w:color="89BBF6"/>
                              </w:divBdr>
                            </w:div>
                          </w:divsChild>
                        </w:div>
                        <w:div w:id="13985562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58756185">
                  <w:marLeft w:val="0"/>
                  <w:marRight w:val="0"/>
                  <w:marTop w:val="0"/>
                  <w:marBottom w:val="0"/>
                  <w:divBdr>
                    <w:top w:val="none" w:sz="0" w:space="0" w:color="auto"/>
                    <w:left w:val="none" w:sz="0" w:space="0" w:color="auto"/>
                    <w:bottom w:val="none" w:sz="0" w:space="0" w:color="auto"/>
                    <w:right w:val="none" w:sz="0" w:space="0" w:color="auto"/>
                  </w:divBdr>
                  <w:divsChild>
                    <w:div w:id="1050962153">
                      <w:marLeft w:val="0"/>
                      <w:marRight w:val="0"/>
                      <w:marTop w:val="0"/>
                      <w:marBottom w:val="0"/>
                      <w:divBdr>
                        <w:top w:val="none" w:sz="0" w:space="0" w:color="auto"/>
                        <w:left w:val="none" w:sz="0" w:space="0" w:color="auto"/>
                        <w:bottom w:val="none" w:sz="0" w:space="0" w:color="auto"/>
                        <w:right w:val="none" w:sz="0" w:space="0" w:color="auto"/>
                      </w:divBdr>
                    </w:div>
                    <w:div w:id="1799951166">
                      <w:marLeft w:val="0"/>
                      <w:marRight w:val="0"/>
                      <w:marTop w:val="0"/>
                      <w:marBottom w:val="0"/>
                      <w:divBdr>
                        <w:top w:val="single" w:sz="6" w:space="8" w:color="CCCCCC"/>
                        <w:left w:val="single" w:sz="6" w:space="8" w:color="CCCCCC"/>
                        <w:bottom w:val="single" w:sz="6" w:space="8" w:color="CCCCCC"/>
                        <w:right w:val="single" w:sz="6" w:space="8" w:color="CCCCCC"/>
                      </w:divBdr>
                    </w:div>
                  </w:divsChild>
                </w:div>
                <w:div w:id="1781221607">
                  <w:marLeft w:val="0"/>
                  <w:marRight w:val="0"/>
                  <w:marTop w:val="0"/>
                  <w:marBottom w:val="0"/>
                  <w:divBdr>
                    <w:top w:val="none" w:sz="0" w:space="0" w:color="auto"/>
                    <w:left w:val="none" w:sz="0" w:space="0" w:color="auto"/>
                    <w:bottom w:val="none" w:sz="0" w:space="0" w:color="auto"/>
                    <w:right w:val="none" w:sz="0" w:space="0" w:color="auto"/>
                  </w:divBdr>
                </w:div>
                <w:div w:id="1771125634">
                  <w:marLeft w:val="0"/>
                  <w:marRight w:val="0"/>
                  <w:marTop w:val="0"/>
                  <w:marBottom w:val="0"/>
                  <w:divBdr>
                    <w:top w:val="none" w:sz="0" w:space="0" w:color="auto"/>
                    <w:left w:val="single" w:sz="6" w:space="0" w:color="E7E7E7"/>
                    <w:bottom w:val="none" w:sz="0" w:space="0" w:color="auto"/>
                    <w:right w:val="single" w:sz="6" w:space="0" w:color="E7E7E7"/>
                  </w:divBdr>
                </w:div>
              </w:divsChild>
            </w:div>
          </w:divsChild>
        </w:div>
        <w:div w:id="9333238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eb-b-ebscohost-com.aamu.idm.oclc.org/ehost/detail/detail?vid=6&amp;sid=0cd19bfb-f2e1-49a8-ae13-59c76da06b13%40pdc-v-sessmgr02&amp;bdata=JnNpdGU9ZWhvc3QtbGl2ZQ%3d%3d" TargetMode="External"/><Relationship Id="rId21" Type="http://schemas.openxmlformats.org/officeDocument/2006/relationships/hyperlink" Target="https://web-b-ebscohost-com.aamu.idm.oclc.org/ehost/detail/detail?vid=6&amp;sid=0cd19bfb-f2e1-49a8-ae13-59c76da06b13%40pdc-v-sessmgr02&amp;bdata=JnNpdGU9ZWhvc3QtbGl2ZQ%3d%3d" TargetMode="External"/><Relationship Id="rId42" Type="http://schemas.openxmlformats.org/officeDocument/2006/relationships/hyperlink" Target="https://web-b-ebscohost-com.aamu.idm.oclc.org/ehost/detail/detail?vid=6&amp;sid=0cd19bfb-f2e1-49a8-ae13-59c76da06b13%40pdc-v-sessmgr02&amp;bdata=JnNpdGU9ZWhvc3QtbGl2ZQ%3d%3d" TargetMode="External"/><Relationship Id="rId63" Type="http://schemas.openxmlformats.org/officeDocument/2006/relationships/hyperlink" Target="https://web-b-ebscohost-com.aamu.idm.oclc.org/ehost/detail/detail?vid=6&amp;sid=0cd19bfb-f2e1-49a8-ae13-59c76da06b13%40pdc-v-sessmgr02&amp;bdata=JnNpdGU9ZWhvc3QtbGl2ZQ%3d%3d" TargetMode="External"/><Relationship Id="rId84" Type="http://schemas.openxmlformats.org/officeDocument/2006/relationships/hyperlink" Target="https://web-b-ebscohost-com.aamu.idm.oclc.org/ehost/detail/detail?vid=6&amp;sid=0cd19bfb-f2e1-49a8-ae13-59c76da06b13%40pdc-v-sessmgr02&amp;bdata=JnNpdGU9ZWhvc3QtbGl2ZQ%3d%3d" TargetMode="External"/><Relationship Id="rId138" Type="http://schemas.openxmlformats.org/officeDocument/2006/relationships/hyperlink" Target="https://web-b-ebscohost-com.aamu.idm.oclc.org/ehost/detail/detail?vid=6&amp;sid=0cd19bfb-f2e1-49a8-ae13-59c76da06b13%40pdc-v-sessmgr02&amp;bdata=JnNpdGU9ZWhvc3QtbGl2ZQ%3d%3d" TargetMode="External"/><Relationship Id="rId159" Type="http://schemas.openxmlformats.org/officeDocument/2006/relationships/hyperlink" Target="https://web-b-ebscohost-com.aamu.idm.oclc.org/ehost/detail/detail?vid=6&amp;sid=0cd19bfb-f2e1-49a8-ae13-59c76da06b13%40pdc-v-sessmgr02&amp;bdata=JnNpdGU9ZWhvc3QtbGl2ZQ%3d%3d" TargetMode="External"/><Relationship Id="rId170" Type="http://schemas.openxmlformats.org/officeDocument/2006/relationships/hyperlink" Target="https://web-b-ebscohost-com.aamu.idm.oclc.org/ehost/detail/detail?vid=6&amp;sid=0cd19bfb-f2e1-49a8-ae13-59c76da06b13%40pdc-v-sessmgr02&amp;bdata=JnNpdGU9ZWhvc3QtbGl2ZQ%3d%3d" TargetMode="External"/><Relationship Id="rId191" Type="http://schemas.openxmlformats.org/officeDocument/2006/relationships/hyperlink" Target="https://web-b-ebscohost-com.aamu.idm.oclc.org/ehost/detail/detail?vid=6&amp;sid=0cd19bfb-f2e1-49a8-ae13-59c76da06b13%40pdc-v-sessmgr02&amp;bdata=JnNpdGU9ZWhvc3QtbGl2ZQ%3d%3d" TargetMode="External"/><Relationship Id="rId205" Type="http://schemas.openxmlformats.org/officeDocument/2006/relationships/hyperlink" Target="javascript:__doPostBack('ctl00$ctl00$MainContentArea$MainContentArea$bottomNavControl$linkRefine','')" TargetMode="External"/><Relationship Id="rId226" Type="http://schemas.openxmlformats.org/officeDocument/2006/relationships/hyperlink" Target="https://www-ebsco-com.aamu.idm.oclc.org/company/privacy-policy" TargetMode="External"/><Relationship Id="rId107" Type="http://schemas.openxmlformats.org/officeDocument/2006/relationships/hyperlink" Target="https://web-b-ebscohost-com.aamu.idm.oclc.org/ehost/detail/detail?vid=6&amp;sid=0cd19bfb-f2e1-49a8-ae13-59c76da06b13%40pdc-v-sessmgr02&amp;bdata=JnNpdGU9ZWhvc3QtbGl2ZQ%3d%3d" TargetMode="External"/><Relationship Id="rId11" Type="http://schemas.openxmlformats.org/officeDocument/2006/relationships/hyperlink" Target="javascript:__doLinkPostBack('','ss~~DE%20%22SECOND%20language%20acquisition%22%7C%7Csl~~rl','');" TargetMode="External"/><Relationship Id="rId32" Type="http://schemas.openxmlformats.org/officeDocument/2006/relationships/hyperlink" Target="https://web-b-ebscohost-com.aamu.idm.oclc.org/ehost/detail/detail?vid=6&amp;sid=0cd19bfb-f2e1-49a8-ae13-59c76da06b13%40pdc-v-sessmgr02&amp;bdata=JnNpdGU9ZWhvc3QtbGl2ZQ%3d%3d" TargetMode="External"/><Relationship Id="rId53" Type="http://schemas.openxmlformats.org/officeDocument/2006/relationships/hyperlink" Target="https://web-b-ebscohost-com.aamu.idm.oclc.org/ehost/detail/detail?vid=6&amp;sid=0cd19bfb-f2e1-49a8-ae13-59c76da06b13%40pdc-v-sessmgr02&amp;bdata=JnNpdGU9ZWhvc3QtbGl2ZQ%3d%3d" TargetMode="External"/><Relationship Id="rId74" Type="http://schemas.openxmlformats.org/officeDocument/2006/relationships/hyperlink" Target="https://web-b-ebscohost-com.aamu.idm.oclc.org/ehost/detail/detail?vid=6&amp;sid=0cd19bfb-f2e1-49a8-ae13-59c76da06b13%40pdc-v-sessmgr02&amp;bdata=JnNpdGU9ZWhvc3QtbGl2ZQ%3d%3d" TargetMode="External"/><Relationship Id="rId128" Type="http://schemas.openxmlformats.org/officeDocument/2006/relationships/hyperlink" Target="https://web-b-ebscohost-com.aamu.idm.oclc.org/ehost/detail/detail?vid=6&amp;sid=0cd19bfb-f2e1-49a8-ae13-59c76da06b13%40pdc-v-sessmgr02&amp;bdata=JnNpdGU9ZWhvc3QtbGl2ZQ%3d%3d" TargetMode="External"/><Relationship Id="rId149" Type="http://schemas.openxmlformats.org/officeDocument/2006/relationships/hyperlink" Target="https://web-b-ebscohost-com.aamu.idm.oclc.org/ehost/detail/detail?vid=6&amp;sid=0cd19bfb-f2e1-49a8-ae13-59c76da06b13%40pdc-v-sessmgr02&amp;bdata=JnNpdGU9ZWhvc3QtbGl2ZQ%3d%3d" TargetMode="External"/><Relationship Id="rId5" Type="http://schemas.openxmlformats.org/officeDocument/2006/relationships/styles" Target="styles.xml"/><Relationship Id="rId95" Type="http://schemas.openxmlformats.org/officeDocument/2006/relationships/hyperlink" Target="https://web-b-ebscohost-com.aamu.idm.oclc.org/ehost/detail/detail?vid=6&amp;sid=0cd19bfb-f2e1-49a8-ae13-59c76da06b13%40pdc-v-sessmgr02&amp;bdata=JnNpdGU9ZWhvc3QtbGl2ZQ%3d%3d" TargetMode="External"/><Relationship Id="rId160" Type="http://schemas.openxmlformats.org/officeDocument/2006/relationships/hyperlink" Target="https://web-b-ebscohost-com.aamu.idm.oclc.org/ehost/detail/detail?vid=6&amp;sid=0cd19bfb-f2e1-49a8-ae13-59c76da06b13%40pdc-v-sessmgr02&amp;bdata=JnNpdGU9ZWhvc3QtbGl2ZQ%3d%3d" TargetMode="External"/><Relationship Id="rId181" Type="http://schemas.openxmlformats.org/officeDocument/2006/relationships/hyperlink" Target="https://web-b-ebscohost-com.aamu.idm.oclc.org/ehost/detail/detail?vid=6&amp;sid=0cd19bfb-f2e1-49a8-ae13-59c76da06b13%40pdc-v-sessmgr02&amp;bdata=JnNpdGU9ZWhvc3QtbGl2ZQ%3d%3d" TargetMode="External"/><Relationship Id="rId216" Type="http://schemas.openxmlformats.org/officeDocument/2006/relationships/hyperlink" Target="https://web-b-ebscohost-com.aamu.idm.oclc.org/ehost/detail/detail?vid=6&amp;sid=0cd19bfb-f2e1-49a8-ae13-59c76da06b13%40pdc-v-sessmgr02&amp;bdata=JnNpdGU9ZWhvc3QtbGl2ZQ%3d%3d" TargetMode="External"/><Relationship Id="rId22" Type="http://schemas.openxmlformats.org/officeDocument/2006/relationships/hyperlink" Target="https://web-b-ebscohost-com.aamu.idm.oclc.org/ehost/detail/detail?vid=6&amp;sid=0cd19bfb-f2e1-49a8-ae13-59c76da06b13%40pdc-v-sessmgr02&amp;bdata=JnNpdGU9ZWhvc3QtbGl2ZQ%3d%3d" TargetMode="External"/><Relationship Id="rId43" Type="http://schemas.openxmlformats.org/officeDocument/2006/relationships/hyperlink" Target="https://web-b-ebscohost-com.aamu.idm.oclc.org/ehost/detail/detail?vid=6&amp;sid=0cd19bfb-f2e1-49a8-ae13-59c76da06b13%40pdc-v-sessmgr02&amp;bdata=JnNpdGU9ZWhvc3QtbGl2ZQ%3d%3d" TargetMode="External"/><Relationship Id="rId64" Type="http://schemas.openxmlformats.org/officeDocument/2006/relationships/hyperlink" Target="https://web-b-ebscohost-com.aamu.idm.oclc.org/ehost/detail/detail?vid=6&amp;sid=0cd19bfb-f2e1-49a8-ae13-59c76da06b13%40pdc-v-sessmgr02&amp;bdata=JnNpdGU9ZWhvc3QtbGl2ZQ%3d%3d" TargetMode="External"/><Relationship Id="rId118" Type="http://schemas.openxmlformats.org/officeDocument/2006/relationships/hyperlink" Target="https://web-b-ebscohost-com.aamu.idm.oclc.org/ehost/detail/detail?vid=6&amp;sid=0cd19bfb-f2e1-49a8-ae13-59c76da06b13%40pdc-v-sessmgr02&amp;bdata=JnNpdGU9ZWhvc3QtbGl2ZQ%3d%3d" TargetMode="External"/><Relationship Id="rId139" Type="http://schemas.openxmlformats.org/officeDocument/2006/relationships/hyperlink" Target="https://web-b-ebscohost-com.aamu.idm.oclc.org/ehost/detail/detail?vid=6&amp;sid=0cd19bfb-f2e1-49a8-ae13-59c76da06b13%40pdc-v-sessmgr02&amp;bdata=JnNpdGU9ZWhvc3QtbGl2ZQ%3d%3d" TargetMode="External"/><Relationship Id="rId85" Type="http://schemas.openxmlformats.org/officeDocument/2006/relationships/hyperlink" Target="https://web-b-ebscohost-com.aamu.idm.oclc.org/ehost/detail/detail?vid=6&amp;sid=0cd19bfb-f2e1-49a8-ae13-59c76da06b13%40pdc-v-sessmgr02&amp;bdata=JnNpdGU9ZWhvc3QtbGl2ZQ%3d%3d" TargetMode="External"/><Relationship Id="rId150" Type="http://schemas.openxmlformats.org/officeDocument/2006/relationships/hyperlink" Target="https://web-b-ebscohost-com.aamu.idm.oclc.org/ehost/detail/detail?vid=6&amp;sid=0cd19bfb-f2e1-49a8-ae13-59c76da06b13%40pdc-v-sessmgr02&amp;bdata=JnNpdGU9ZWhvc3QtbGl2ZQ%3d%3d" TargetMode="External"/><Relationship Id="rId171" Type="http://schemas.openxmlformats.org/officeDocument/2006/relationships/hyperlink" Target="https://web-b-ebscohost-com.aamu.idm.oclc.org/ehost/detail/detail?vid=6&amp;sid=0cd19bfb-f2e1-49a8-ae13-59c76da06b13%40pdc-v-sessmgr02&amp;bdata=JnNpdGU9ZWhvc3QtbGl2ZQ%3d%3d" TargetMode="External"/><Relationship Id="rId192" Type="http://schemas.openxmlformats.org/officeDocument/2006/relationships/hyperlink" Target="https://web-b-ebscohost-com.aamu.idm.oclc.org/ehost/detail/detail?vid=6&amp;sid=0cd19bfb-f2e1-49a8-ae13-59c76da06b13%40pdc-v-sessmgr02&amp;bdata=JnNpdGU9ZWhvc3QtbGl2ZQ%3d%3d" TargetMode="External"/><Relationship Id="rId206" Type="http://schemas.openxmlformats.org/officeDocument/2006/relationships/image" Target="media/image3.wmf"/><Relationship Id="rId227" Type="http://schemas.openxmlformats.org/officeDocument/2006/relationships/hyperlink" Target="https://www-ebsco-com.aamu.idm.oclc.org/conversion-testing-statement" TargetMode="External"/><Relationship Id="rId12" Type="http://schemas.openxmlformats.org/officeDocument/2006/relationships/hyperlink" Target="javascript:__doLinkPostBack('','ss~~DE%20%22BILINGUAL%20education%22%7C%7Csl~~rl','');" TargetMode="External"/><Relationship Id="rId33" Type="http://schemas.openxmlformats.org/officeDocument/2006/relationships/hyperlink" Target="https://web-b-ebscohost-com.aamu.idm.oclc.org/ehost/detail/detail?vid=6&amp;sid=0cd19bfb-f2e1-49a8-ae13-59c76da06b13%40pdc-v-sessmgr02&amp;bdata=JnNpdGU9ZWhvc3QtbGl2ZQ%3d%3d" TargetMode="External"/><Relationship Id="rId108" Type="http://schemas.openxmlformats.org/officeDocument/2006/relationships/hyperlink" Target="https://web-b-ebscohost-com.aamu.idm.oclc.org/ehost/detail/detail?vid=6&amp;sid=0cd19bfb-f2e1-49a8-ae13-59c76da06b13%40pdc-v-sessmgr02&amp;bdata=JnNpdGU9ZWhvc3QtbGl2ZQ%3d%3d" TargetMode="External"/><Relationship Id="rId129" Type="http://schemas.openxmlformats.org/officeDocument/2006/relationships/hyperlink" Target="https://web-b-ebscohost-com.aamu.idm.oclc.org/ehost/detail/detail?vid=6&amp;sid=0cd19bfb-f2e1-49a8-ae13-59c76da06b13%40pdc-v-sessmgr02&amp;bdata=JnNpdGU9ZWhvc3QtbGl2ZQ%3d%3d" TargetMode="External"/><Relationship Id="rId54" Type="http://schemas.openxmlformats.org/officeDocument/2006/relationships/hyperlink" Target="https://web-b-ebscohost-com.aamu.idm.oclc.org/ehost/detail/detail?vid=6&amp;sid=0cd19bfb-f2e1-49a8-ae13-59c76da06b13%40pdc-v-sessmgr02&amp;bdata=JnNpdGU9ZWhvc3QtbGl2ZQ%3d%3d" TargetMode="External"/><Relationship Id="rId75" Type="http://schemas.openxmlformats.org/officeDocument/2006/relationships/hyperlink" Target="https://web-b-ebscohost-com.aamu.idm.oclc.org/ehost/detail/detail?vid=6&amp;sid=0cd19bfb-f2e1-49a8-ae13-59c76da06b13%40pdc-v-sessmgr02&amp;bdata=JnNpdGU9ZWhvc3QtbGl2ZQ%3d%3d" TargetMode="External"/><Relationship Id="rId96" Type="http://schemas.openxmlformats.org/officeDocument/2006/relationships/hyperlink" Target="https://web-b-ebscohost-com.aamu.idm.oclc.org/ehost/detail/detail?vid=6&amp;sid=0cd19bfb-f2e1-49a8-ae13-59c76da06b13%40pdc-v-sessmgr02&amp;bdata=JnNpdGU9ZWhvc3QtbGl2ZQ%3d%3d" TargetMode="External"/><Relationship Id="rId140" Type="http://schemas.openxmlformats.org/officeDocument/2006/relationships/hyperlink" Target="https://web-b-ebscohost-com.aamu.idm.oclc.org/ehost/detail/detail?vid=6&amp;sid=0cd19bfb-f2e1-49a8-ae13-59c76da06b13%40pdc-v-sessmgr02&amp;bdata=JnNpdGU9ZWhvc3QtbGl2ZQ%3d%3d" TargetMode="External"/><Relationship Id="rId161" Type="http://schemas.openxmlformats.org/officeDocument/2006/relationships/hyperlink" Target="https://web-b-ebscohost-com.aamu.idm.oclc.org/ehost/detail/detail?vid=6&amp;sid=0cd19bfb-f2e1-49a8-ae13-59c76da06b13%40pdc-v-sessmgr02&amp;bdata=JnNpdGU9ZWhvc3QtbGl2ZQ%3d%3d" TargetMode="External"/><Relationship Id="rId182" Type="http://schemas.openxmlformats.org/officeDocument/2006/relationships/hyperlink" Target="https://web-b-ebscohost-com.aamu.idm.oclc.org/ehost/detail/detail?vid=6&amp;sid=0cd19bfb-f2e1-49a8-ae13-59c76da06b13%40pdc-v-sessmgr02&amp;bdata=JnNpdGU9ZWhvc3QtbGl2ZQ%3d%3d" TargetMode="External"/><Relationship Id="rId217" Type="http://schemas.openxmlformats.org/officeDocument/2006/relationships/hyperlink" Target="https://web-b-ebscohost-com.aamu.idm.oclc.org/ehost/detail/detail?vid=6&amp;sid=0cd19bfb-f2e1-49a8-ae13-59c76da06b13%40pdc-v-sessmgr02&amp;bdata=JnNpdGU9ZWhvc3QtbGl2ZQ%3d%3d" TargetMode="External"/><Relationship Id="rId6" Type="http://schemas.openxmlformats.org/officeDocument/2006/relationships/settings" Target="settings.xml"/><Relationship Id="rId23" Type="http://schemas.openxmlformats.org/officeDocument/2006/relationships/hyperlink" Target="https://web-b-ebscohost-com.aamu.idm.oclc.org/ehost/detail/detail?vid=6&amp;sid=0cd19bfb-f2e1-49a8-ae13-59c76da06b13%40pdc-v-sessmgr02&amp;bdata=JnNpdGU9ZWhvc3QtbGl2ZQ%3d%3d" TargetMode="External"/><Relationship Id="rId119" Type="http://schemas.openxmlformats.org/officeDocument/2006/relationships/hyperlink" Target="https://web-b-ebscohost-com.aamu.idm.oclc.org/ehost/detail/detail?vid=6&amp;sid=0cd19bfb-f2e1-49a8-ae13-59c76da06b13%40pdc-v-sessmgr02&amp;bdata=JnNpdGU9ZWhvc3QtbGl2ZQ%3d%3d" TargetMode="External"/><Relationship Id="rId44" Type="http://schemas.openxmlformats.org/officeDocument/2006/relationships/hyperlink" Target="https://web-b-ebscohost-com.aamu.idm.oclc.org/ehost/detail/detail?vid=6&amp;sid=0cd19bfb-f2e1-49a8-ae13-59c76da06b13%40pdc-v-sessmgr02&amp;bdata=JnNpdGU9ZWhvc3QtbGl2ZQ%3d%3d" TargetMode="External"/><Relationship Id="rId65" Type="http://schemas.openxmlformats.org/officeDocument/2006/relationships/hyperlink" Target="https://web-b-ebscohost-com.aamu.idm.oclc.org/ehost/detail/detail?vid=6&amp;sid=0cd19bfb-f2e1-49a8-ae13-59c76da06b13%40pdc-v-sessmgr02&amp;bdata=JnNpdGU9ZWhvc3QtbGl2ZQ%3d%3d" TargetMode="External"/><Relationship Id="rId86" Type="http://schemas.openxmlformats.org/officeDocument/2006/relationships/hyperlink" Target="https://web-b-ebscohost-com.aamu.idm.oclc.org/ehost/detail/detail?vid=6&amp;sid=0cd19bfb-f2e1-49a8-ae13-59c76da06b13%40pdc-v-sessmgr02&amp;bdata=JnNpdGU9ZWhvc3QtbGl2ZQ%3d%3d" TargetMode="External"/><Relationship Id="rId130" Type="http://schemas.openxmlformats.org/officeDocument/2006/relationships/hyperlink" Target="https://web-b-ebscohost-com.aamu.idm.oclc.org/ehost/detail/detail?vid=6&amp;sid=0cd19bfb-f2e1-49a8-ae13-59c76da06b13%40pdc-v-sessmgr02&amp;bdata=JnNpdGU9ZWhvc3QtbGl2ZQ%3d%3d" TargetMode="External"/><Relationship Id="rId151" Type="http://schemas.openxmlformats.org/officeDocument/2006/relationships/hyperlink" Target="https://web-b-ebscohost-com.aamu.idm.oclc.org/ehost/detail/detail?vid=6&amp;sid=0cd19bfb-f2e1-49a8-ae13-59c76da06b13%40pdc-v-sessmgr02&amp;bdata=JnNpdGU9ZWhvc3QtbGl2ZQ%3d%3d" TargetMode="External"/><Relationship Id="rId172" Type="http://schemas.openxmlformats.org/officeDocument/2006/relationships/hyperlink" Target="https://web-b-ebscohost-com.aamu.idm.oclc.org/ehost/detail/detail?vid=6&amp;sid=0cd19bfb-f2e1-49a8-ae13-59c76da06b13%40pdc-v-sessmgr02&amp;bdata=JnNpdGU9ZWhvc3QtbGl2ZQ%3d%3d" TargetMode="External"/><Relationship Id="rId193" Type="http://schemas.openxmlformats.org/officeDocument/2006/relationships/hyperlink" Target="https://web-b-ebscohost-com.aamu.idm.oclc.org/ehost/detail/detail?vid=6&amp;sid=0cd19bfb-f2e1-49a8-ae13-59c76da06b13%40pdc-v-sessmgr02&amp;bdata=JnNpdGU9ZWhvc3QtbGl2ZQ%3d%3d" TargetMode="External"/><Relationship Id="rId207" Type="http://schemas.openxmlformats.org/officeDocument/2006/relationships/control" Target="activeX/activeX2.xml"/><Relationship Id="rId228" Type="http://schemas.openxmlformats.org/officeDocument/2006/relationships/hyperlink" Target="https://www-ebsco-com.aamu.idm.oclc.org/terms-of-use" TargetMode="External"/><Relationship Id="rId13" Type="http://schemas.openxmlformats.org/officeDocument/2006/relationships/hyperlink" Target="javascript:__doLinkPostBack('','ss~~DE%20%22BILINGUALISM%22%7C%7Csl~~rl','');" TargetMode="External"/><Relationship Id="rId109" Type="http://schemas.openxmlformats.org/officeDocument/2006/relationships/hyperlink" Target="https://web-b-ebscohost-com.aamu.idm.oclc.org/ehost/detail/detail?vid=6&amp;sid=0cd19bfb-f2e1-49a8-ae13-59c76da06b13%40pdc-v-sessmgr02&amp;bdata=JnNpdGU9ZWhvc3QtbGl2ZQ%3d%3d" TargetMode="External"/><Relationship Id="rId34" Type="http://schemas.openxmlformats.org/officeDocument/2006/relationships/hyperlink" Target="https://web-b-ebscohost-com.aamu.idm.oclc.org/ehost/detail/detail?vid=6&amp;sid=0cd19bfb-f2e1-49a8-ae13-59c76da06b13%40pdc-v-sessmgr02&amp;bdata=JnNpdGU9ZWhvc3QtbGl2ZQ%3d%3d" TargetMode="External"/><Relationship Id="rId55" Type="http://schemas.openxmlformats.org/officeDocument/2006/relationships/hyperlink" Target="https://web-b-ebscohost-com.aamu.idm.oclc.org/ehost/detail/detail?vid=6&amp;sid=0cd19bfb-f2e1-49a8-ae13-59c76da06b13%40pdc-v-sessmgr02&amp;bdata=JnNpdGU9ZWhvc3QtbGl2ZQ%3d%3d" TargetMode="External"/><Relationship Id="rId76" Type="http://schemas.openxmlformats.org/officeDocument/2006/relationships/hyperlink" Target="https://web-b-ebscohost-com.aamu.idm.oclc.org/ehost/detail/detail?vid=6&amp;sid=0cd19bfb-f2e1-49a8-ae13-59c76da06b13%40pdc-v-sessmgr02&amp;bdata=JnNpdGU9ZWhvc3QtbGl2ZQ%3d%3d" TargetMode="External"/><Relationship Id="rId97" Type="http://schemas.openxmlformats.org/officeDocument/2006/relationships/hyperlink" Target="https://web-b-ebscohost-com.aamu.idm.oclc.org/ehost/detail/detail?vid=6&amp;sid=0cd19bfb-f2e1-49a8-ae13-59c76da06b13%40pdc-v-sessmgr02&amp;bdata=JnNpdGU9ZWhvc3QtbGl2ZQ%3d%3d" TargetMode="External"/><Relationship Id="rId120" Type="http://schemas.openxmlformats.org/officeDocument/2006/relationships/hyperlink" Target="https://web-b-ebscohost-com.aamu.idm.oclc.org/ehost/detail/detail?vid=6&amp;sid=0cd19bfb-f2e1-49a8-ae13-59c76da06b13%40pdc-v-sessmgr02&amp;bdata=JnNpdGU9ZWhvc3QtbGl2ZQ%3d%3d" TargetMode="External"/><Relationship Id="rId141" Type="http://schemas.openxmlformats.org/officeDocument/2006/relationships/hyperlink" Target="https://web-b-ebscohost-com.aamu.idm.oclc.org/ehost/detail/detail?vid=6&amp;sid=0cd19bfb-f2e1-49a8-ae13-59c76da06b13%40pdc-v-sessmgr02&amp;bdata=JnNpdGU9ZWhvc3QtbGl2ZQ%3d%3d" TargetMode="External"/><Relationship Id="rId7" Type="http://schemas.openxmlformats.org/officeDocument/2006/relationships/webSettings" Target="webSettings.xml"/><Relationship Id="rId162" Type="http://schemas.openxmlformats.org/officeDocument/2006/relationships/hyperlink" Target="https://web-b-ebscohost-com.aamu.idm.oclc.org/ehost/detail/detail?vid=6&amp;sid=0cd19bfb-f2e1-49a8-ae13-59c76da06b13%40pdc-v-sessmgr02&amp;bdata=JnNpdGU9ZWhvc3QtbGl2ZQ%3d%3d" TargetMode="External"/><Relationship Id="rId183" Type="http://schemas.openxmlformats.org/officeDocument/2006/relationships/hyperlink" Target="https://web-b-ebscohost-com.aamu.idm.oclc.org/ehost/detail/detail?vid=6&amp;sid=0cd19bfb-f2e1-49a8-ae13-59c76da06b13%40pdc-v-sessmgr02&amp;bdata=JnNpdGU9ZWhvc3QtbGl2ZQ%3d%3d" TargetMode="External"/><Relationship Id="rId218" Type="http://schemas.openxmlformats.org/officeDocument/2006/relationships/hyperlink" Target="https://web-b-ebscohost-com.aamu.idm.oclc.org/ehost/detail/detail?vid=6&amp;sid=0cd19bfb-f2e1-49a8-ae13-59c76da06b13%40pdc-v-sessmgr02&amp;bdata=JnNpdGU9ZWhvc3QtbGl2ZQ%3d%3d" TargetMode="External"/><Relationship Id="rId24" Type="http://schemas.openxmlformats.org/officeDocument/2006/relationships/hyperlink" Target="https://web-b-ebscohost-com.aamu.idm.oclc.org/ehost/detail/detail?vid=6&amp;sid=0cd19bfb-f2e1-49a8-ae13-59c76da06b13%40pdc-v-sessmgr02&amp;bdata=JnNpdGU9ZWhvc3QtbGl2ZQ%3d%3d" TargetMode="External"/><Relationship Id="rId45" Type="http://schemas.openxmlformats.org/officeDocument/2006/relationships/hyperlink" Target="https://web-b-ebscohost-com.aamu.idm.oclc.org/ehost/detail/detail?vid=6&amp;sid=0cd19bfb-f2e1-49a8-ae13-59c76da06b13%40pdc-v-sessmgr02&amp;bdata=JnNpdGU9ZWhvc3QtbGl2ZQ%3d%3d" TargetMode="External"/><Relationship Id="rId66" Type="http://schemas.openxmlformats.org/officeDocument/2006/relationships/hyperlink" Target="https://web-b-ebscohost-com.aamu.idm.oclc.org/ehost/detail/detail?vid=6&amp;sid=0cd19bfb-f2e1-49a8-ae13-59c76da06b13%40pdc-v-sessmgr02&amp;bdata=JnNpdGU9ZWhvc3QtbGl2ZQ%3d%3d" TargetMode="External"/><Relationship Id="rId87" Type="http://schemas.openxmlformats.org/officeDocument/2006/relationships/hyperlink" Target="https://web-b-ebscohost-com.aamu.idm.oclc.org/ehost/detail/detail?vid=6&amp;sid=0cd19bfb-f2e1-49a8-ae13-59c76da06b13%40pdc-v-sessmgr02&amp;bdata=JnNpdGU9ZWhvc3QtbGl2ZQ%3d%3d" TargetMode="External"/><Relationship Id="rId110" Type="http://schemas.openxmlformats.org/officeDocument/2006/relationships/hyperlink" Target="https://web-b-ebscohost-com.aamu.idm.oclc.org/ehost/detail/detail?vid=6&amp;sid=0cd19bfb-f2e1-49a8-ae13-59c76da06b13%40pdc-v-sessmgr02&amp;bdata=JnNpdGU9ZWhvc3QtbGl2ZQ%3d%3d" TargetMode="External"/><Relationship Id="rId131" Type="http://schemas.openxmlformats.org/officeDocument/2006/relationships/hyperlink" Target="https://web-b-ebscohost-com.aamu.idm.oclc.org/ehost/detail/detail?vid=6&amp;sid=0cd19bfb-f2e1-49a8-ae13-59c76da06b13%40pdc-v-sessmgr02&amp;bdata=JnNpdGU9ZWhvc3QtbGl2ZQ%3d%3d" TargetMode="External"/><Relationship Id="rId152" Type="http://schemas.openxmlformats.org/officeDocument/2006/relationships/hyperlink" Target="https://web-b-ebscohost-com.aamu.idm.oclc.org/ehost/detail/detail?vid=6&amp;sid=0cd19bfb-f2e1-49a8-ae13-59c76da06b13%40pdc-v-sessmgr02&amp;bdata=JnNpdGU9ZWhvc3QtbGl2ZQ%3d%3d" TargetMode="External"/><Relationship Id="rId173" Type="http://schemas.openxmlformats.org/officeDocument/2006/relationships/hyperlink" Target="https://web-b-ebscohost-com.aamu.idm.oclc.org/ehost/detail/detail?vid=6&amp;sid=0cd19bfb-f2e1-49a8-ae13-59c76da06b13%40pdc-v-sessmgr02&amp;bdata=JnNpdGU9ZWhvc3QtbGl2ZQ%3d%3d" TargetMode="External"/><Relationship Id="rId194" Type="http://schemas.openxmlformats.org/officeDocument/2006/relationships/hyperlink" Target="https://web-b-ebscohost-com.aamu.idm.oclc.org/ehost/detail/detail?vid=6&amp;sid=0cd19bfb-f2e1-49a8-ae13-59c76da06b13%40pdc-v-sessmgr02&amp;bdata=JnNpdGU9ZWhvc3QtbGl2ZQ%3d%3d" TargetMode="External"/><Relationship Id="rId208" Type="http://schemas.openxmlformats.org/officeDocument/2006/relationships/control" Target="activeX/activeX3.xml"/><Relationship Id="rId229" Type="http://schemas.openxmlformats.org/officeDocument/2006/relationships/hyperlink" Target="https://www-ebsco-com.aamu.idm.oclc.org/terms-of-use" TargetMode="External"/><Relationship Id="rId14" Type="http://schemas.openxmlformats.org/officeDocument/2006/relationships/hyperlink" Target="javascript:__doLinkPostBack('','ss~~DE%20%22READING%20comprehension%22%7C%7Csl~~rl','');" TargetMode="External"/><Relationship Id="rId35" Type="http://schemas.openxmlformats.org/officeDocument/2006/relationships/hyperlink" Target="https://web-b-ebscohost-com.aamu.idm.oclc.org/ehost/detail/detail?vid=6&amp;sid=0cd19bfb-f2e1-49a8-ae13-59c76da06b13%40pdc-v-sessmgr02&amp;bdata=JnNpdGU9ZWhvc3QtbGl2ZQ%3d%3d" TargetMode="External"/><Relationship Id="rId56" Type="http://schemas.openxmlformats.org/officeDocument/2006/relationships/hyperlink" Target="https://web-b-ebscohost-com.aamu.idm.oclc.org/ehost/detail/detail?vid=6&amp;sid=0cd19bfb-f2e1-49a8-ae13-59c76da06b13%40pdc-v-sessmgr02&amp;bdata=JnNpdGU9ZWhvc3QtbGl2ZQ%3d%3d" TargetMode="External"/><Relationship Id="rId77" Type="http://schemas.openxmlformats.org/officeDocument/2006/relationships/hyperlink" Target="https://web-b-ebscohost-com.aamu.idm.oclc.org/ehost/detail/detail?vid=6&amp;sid=0cd19bfb-f2e1-49a8-ae13-59c76da06b13%40pdc-v-sessmgr02&amp;bdata=JnNpdGU9ZWhvc3QtbGl2ZQ%3d%3d" TargetMode="External"/><Relationship Id="rId100" Type="http://schemas.openxmlformats.org/officeDocument/2006/relationships/hyperlink" Target="https://web-b-ebscohost-com.aamu.idm.oclc.org/ehost/detail/detail?vid=6&amp;sid=0cd19bfb-f2e1-49a8-ae13-59c76da06b13%40pdc-v-sessmgr02&amp;bdata=JnNpdGU9ZWhvc3QtbGl2ZQ%3d%3d" TargetMode="External"/><Relationship Id="rId8" Type="http://schemas.openxmlformats.org/officeDocument/2006/relationships/hyperlink" Target="javascript:__doLinkPostBack('','ss~~AR%20%22Chiang%2C%20Min%E2%80%90Hsun%22%7C%7Csl~~rl','');" TargetMode="External"/><Relationship Id="rId98" Type="http://schemas.openxmlformats.org/officeDocument/2006/relationships/hyperlink" Target="https://web-b-ebscohost-com.aamu.idm.oclc.org/ehost/detail/detail?vid=6&amp;sid=0cd19bfb-f2e1-49a8-ae13-59c76da06b13%40pdc-v-sessmgr02&amp;bdata=JnNpdGU9ZWhvc3QtbGl2ZQ%3d%3d" TargetMode="External"/><Relationship Id="rId121" Type="http://schemas.openxmlformats.org/officeDocument/2006/relationships/hyperlink" Target="https://web-b-ebscohost-com.aamu.idm.oclc.org/ehost/detail/detail?vid=6&amp;sid=0cd19bfb-f2e1-49a8-ae13-59c76da06b13%40pdc-v-sessmgr02&amp;bdata=JnNpdGU9ZWhvc3QtbGl2ZQ%3d%3d" TargetMode="External"/><Relationship Id="rId142" Type="http://schemas.openxmlformats.org/officeDocument/2006/relationships/hyperlink" Target="https://web-b-ebscohost-com.aamu.idm.oclc.org/ehost/detail/detail?vid=6&amp;sid=0cd19bfb-f2e1-49a8-ae13-59c76da06b13%40pdc-v-sessmgr02&amp;bdata=JnNpdGU9ZWhvc3QtbGl2ZQ%3d%3d" TargetMode="External"/><Relationship Id="rId163" Type="http://schemas.openxmlformats.org/officeDocument/2006/relationships/hyperlink" Target="https://web-b-ebscohost-com.aamu.idm.oclc.org/ehost/detail/detail?vid=6&amp;sid=0cd19bfb-f2e1-49a8-ae13-59c76da06b13%40pdc-v-sessmgr02&amp;bdata=JnNpdGU9ZWhvc3QtbGl2ZQ%3d%3d" TargetMode="External"/><Relationship Id="rId184" Type="http://schemas.openxmlformats.org/officeDocument/2006/relationships/hyperlink" Target="https://web-b-ebscohost-com.aamu.idm.oclc.org/ehost/detail/detail?vid=6&amp;sid=0cd19bfb-f2e1-49a8-ae13-59c76da06b13%40pdc-v-sessmgr02&amp;bdata=JnNpdGU9ZWhvc3QtbGl2ZQ%3d%3d" TargetMode="External"/><Relationship Id="rId219" Type="http://schemas.openxmlformats.org/officeDocument/2006/relationships/hyperlink" Target="https://web-b-ebscohost-com.aamu.idm.oclc.org/ehost/detail/detail?vid=6&amp;sid=0cd19bfb-f2e1-49a8-ae13-59c76da06b13%40pdc-v-sessmgr02&amp;bdata=JnNpdGU9ZWhvc3QtbGl2ZQ%3d%3d" TargetMode="External"/><Relationship Id="rId230" Type="http://schemas.openxmlformats.org/officeDocument/2006/relationships/hyperlink" Target="https://www-ebsco-com.aamu.idm.oclc.org/cookie-policy" TargetMode="External"/><Relationship Id="rId25" Type="http://schemas.openxmlformats.org/officeDocument/2006/relationships/hyperlink" Target="https://web-b-ebscohost-com.aamu.idm.oclc.org/ehost/detail/detail?vid=6&amp;sid=0cd19bfb-f2e1-49a8-ae13-59c76da06b13%40pdc-v-sessmgr02&amp;bdata=JnNpdGU9ZWhvc3QtbGl2ZQ%3d%3d" TargetMode="External"/><Relationship Id="rId46" Type="http://schemas.openxmlformats.org/officeDocument/2006/relationships/hyperlink" Target="https://web-b-ebscohost-com.aamu.idm.oclc.org/ehost/detail/detail?vid=6&amp;sid=0cd19bfb-f2e1-49a8-ae13-59c76da06b13%40pdc-v-sessmgr02&amp;bdata=JnNpdGU9ZWhvc3QtbGl2ZQ%3d%3d" TargetMode="External"/><Relationship Id="rId67" Type="http://schemas.openxmlformats.org/officeDocument/2006/relationships/hyperlink" Target="https://web-b-ebscohost-com.aamu.idm.oclc.org/ehost/detail/detail?vid=6&amp;sid=0cd19bfb-f2e1-49a8-ae13-59c76da06b13%40pdc-v-sessmgr02&amp;bdata=JnNpdGU9ZWhvc3QtbGl2ZQ%3d%3d" TargetMode="External"/><Relationship Id="rId116" Type="http://schemas.openxmlformats.org/officeDocument/2006/relationships/hyperlink" Target="https://web-b-ebscohost-com.aamu.idm.oclc.org/ehost/detail/detail?vid=6&amp;sid=0cd19bfb-f2e1-49a8-ae13-59c76da06b13%40pdc-v-sessmgr02&amp;bdata=JnNpdGU9ZWhvc3QtbGl2ZQ%3d%3d" TargetMode="External"/><Relationship Id="rId137" Type="http://schemas.openxmlformats.org/officeDocument/2006/relationships/hyperlink" Target="https://web-b-ebscohost-com.aamu.idm.oclc.org/ehost/detail/detail?vid=6&amp;sid=0cd19bfb-f2e1-49a8-ae13-59c76da06b13%40pdc-v-sessmgr02&amp;bdata=JnNpdGU9ZWhvc3QtbGl2ZQ%3d%3d" TargetMode="External"/><Relationship Id="rId158" Type="http://schemas.openxmlformats.org/officeDocument/2006/relationships/hyperlink" Target="https://web-b-ebscohost-com.aamu.idm.oclc.org/ehost/detail/detail?vid=6&amp;sid=0cd19bfb-f2e1-49a8-ae13-59c76da06b13%40pdc-v-sessmgr02&amp;bdata=JnNpdGU9ZWhvc3QtbGl2ZQ%3d%3d" TargetMode="External"/><Relationship Id="rId20" Type="http://schemas.openxmlformats.org/officeDocument/2006/relationships/control" Target="activeX/activeX1.xml"/><Relationship Id="rId41" Type="http://schemas.openxmlformats.org/officeDocument/2006/relationships/hyperlink" Target="https://web-b-ebscohost-com.aamu.idm.oclc.org/ehost/detail/detail?vid=6&amp;sid=0cd19bfb-f2e1-49a8-ae13-59c76da06b13%40pdc-v-sessmgr02&amp;bdata=JnNpdGU9ZWhvc3QtbGl2ZQ%3d%3d" TargetMode="External"/><Relationship Id="rId62" Type="http://schemas.openxmlformats.org/officeDocument/2006/relationships/hyperlink" Target="https://web-b-ebscohost-com.aamu.idm.oclc.org/ehost/detail/detail?vid=6&amp;sid=0cd19bfb-f2e1-49a8-ae13-59c76da06b13%40pdc-v-sessmgr02&amp;bdata=JnNpdGU9ZWhvc3QtbGl2ZQ%3d%3d" TargetMode="External"/><Relationship Id="rId83" Type="http://schemas.openxmlformats.org/officeDocument/2006/relationships/hyperlink" Target="https://web-b-ebscohost-com.aamu.idm.oclc.org/ehost/detail/detail?vid=6&amp;sid=0cd19bfb-f2e1-49a8-ae13-59c76da06b13%40pdc-v-sessmgr02&amp;bdata=JnNpdGU9ZWhvc3QtbGl2ZQ%3d%3d" TargetMode="External"/><Relationship Id="rId88" Type="http://schemas.openxmlformats.org/officeDocument/2006/relationships/hyperlink" Target="https://web-b-ebscohost-com.aamu.idm.oclc.org/ehost/detail/detail?vid=6&amp;sid=0cd19bfb-f2e1-49a8-ae13-59c76da06b13%40pdc-v-sessmgr02&amp;bdata=JnNpdGU9ZWhvc3QtbGl2ZQ%3d%3d" TargetMode="External"/><Relationship Id="rId111" Type="http://schemas.openxmlformats.org/officeDocument/2006/relationships/hyperlink" Target="https://web-b-ebscohost-com.aamu.idm.oclc.org/ehost/detail/detail?vid=6&amp;sid=0cd19bfb-f2e1-49a8-ae13-59c76da06b13%40pdc-v-sessmgr02&amp;bdata=JnNpdGU9ZWhvc3QtbGl2ZQ%3d%3d" TargetMode="External"/><Relationship Id="rId132" Type="http://schemas.openxmlformats.org/officeDocument/2006/relationships/hyperlink" Target="https://web-b-ebscohost-com.aamu.idm.oclc.org/ehost/detail/detail?vid=6&amp;sid=0cd19bfb-f2e1-49a8-ae13-59c76da06b13%40pdc-v-sessmgr02&amp;bdata=JnNpdGU9ZWhvc3QtbGl2ZQ%3d%3d" TargetMode="External"/><Relationship Id="rId153" Type="http://schemas.openxmlformats.org/officeDocument/2006/relationships/hyperlink" Target="https://web-b-ebscohost-com.aamu.idm.oclc.org/ehost/detail/detail?vid=6&amp;sid=0cd19bfb-f2e1-49a8-ae13-59c76da06b13%40pdc-v-sessmgr02&amp;bdata=JnNpdGU9ZWhvc3QtbGl2ZQ%3d%3d" TargetMode="External"/><Relationship Id="rId174" Type="http://schemas.openxmlformats.org/officeDocument/2006/relationships/hyperlink" Target="https://web-b-ebscohost-com.aamu.idm.oclc.org/ehost/detail/detail?vid=6&amp;sid=0cd19bfb-f2e1-49a8-ae13-59c76da06b13%40pdc-v-sessmgr02&amp;bdata=JnNpdGU9ZWhvc3QtbGl2ZQ%3d%3d" TargetMode="External"/><Relationship Id="rId179" Type="http://schemas.openxmlformats.org/officeDocument/2006/relationships/hyperlink" Target="https://web-b-ebscohost-com.aamu.idm.oclc.org/ehost/detail/detail?vid=6&amp;sid=0cd19bfb-f2e1-49a8-ae13-59c76da06b13%40pdc-v-sessmgr02&amp;bdata=JnNpdGU9ZWhvc3QtbGl2ZQ%3d%3d" TargetMode="External"/><Relationship Id="rId195" Type="http://schemas.openxmlformats.org/officeDocument/2006/relationships/hyperlink" Target="https://web-b-ebscohost-com.aamu.idm.oclc.org/ehost/detail/detail?vid=6&amp;sid=0cd19bfb-f2e1-49a8-ae13-59c76da06b13%40pdc-v-sessmgr02&amp;bdata=JnNpdGU9ZWhvc3QtbGl2ZQ%3d%3d" TargetMode="External"/><Relationship Id="rId209" Type="http://schemas.openxmlformats.org/officeDocument/2006/relationships/hyperlink" Target="https://web-b-ebscohost-com.aamu.idm.oclc.org/ehost/detail/detail?vid=6&amp;sid=0cd19bfb-f2e1-49a8-ae13-59c76da06b13%40pdc-v-sessmgr02&amp;bdata=JnNpdGU9ZWhvc3QtbGl2ZQ%3d%3d" TargetMode="External"/><Relationship Id="rId190" Type="http://schemas.openxmlformats.org/officeDocument/2006/relationships/hyperlink" Target="https://web-b-ebscohost-com.aamu.idm.oclc.org/ehost/detail/detail?vid=6&amp;sid=0cd19bfb-f2e1-49a8-ae13-59c76da06b13%40pdc-v-sessmgr02&amp;bdata=JnNpdGU9ZWhvc3QtbGl2ZQ%3d%3d" TargetMode="External"/><Relationship Id="rId204" Type="http://schemas.openxmlformats.org/officeDocument/2006/relationships/hyperlink" Target="javascript:__doPostBack('ctl00$ctl00$MainContentArea$MainContentArea$bottomNavControl$linkResult','')" TargetMode="External"/><Relationship Id="rId220" Type="http://schemas.openxmlformats.org/officeDocument/2006/relationships/hyperlink" Target="https://web-b-ebscohost-com.aamu.idm.oclc.org/ehost/detail/detail?vid=6&amp;sid=0cd19bfb-f2e1-49a8-ae13-59c76da06b13%40pdc-v-sessmgr02&amp;bdata=JnNpdGU9ZWhvc3QtbGl2ZQ%3d%3d" TargetMode="External"/><Relationship Id="rId225" Type="http://schemas.openxmlformats.org/officeDocument/2006/relationships/hyperlink" Target="https://connect.ebsco.com/" TargetMode="External"/><Relationship Id="rId15" Type="http://schemas.openxmlformats.org/officeDocument/2006/relationships/hyperlink" Target="javascript:__doLinkPostBack('','ss~~DE%20%22ADULTS%22%7C%7Csl~~rl','');" TargetMode="External"/><Relationship Id="rId36" Type="http://schemas.openxmlformats.org/officeDocument/2006/relationships/hyperlink" Target="https://web-b-ebscohost-com.aamu.idm.oclc.org/ehost/detail/detail?vid=6&amp;sid=0cd19bfb-f2e1-49a8-ae13-59c76da06b13%40pdc-v-sessmgr02&amp;bdata=JnNpdGU9ZWhvc3QtbGl2ZQ%3d%3d" TargetMode="External"/><Relationship Id="rId57" Type="http://schemas.openxmlformats.org/officeDocument/2006/relationships/hyperlink" Target="https://web-b-ebscohost-com.aamu.idm.oclc.org/ehost/detail/detail?vid=6&amp;sid=0cd19bfb-f2e1-49a8-ae13-59c76da06b13%40pdc-v-sessmgr02&amp;bdata=JnNpdGU9ZWhvc3QtbGl2ZQ%3d%3d" TargetMode="External"/><Relationship Id="rId106" Type="http://schemas.openxmlformats.org/officeDocument/2006/relationships/hyperlink" Target="https://web-b-ebscohost-com.aamu.idm.oclc.org/ehost/detail/detail?vid=6&amp;sid=0cd19bfb-f2e1-49a8-ae13-59c76da06b13%40pdc-v-sessmgr02&amp;bdata=JnNpdGU9ZWhvc3QtbGl2ZQ%3d%3d" TargetMode="External"/><Relationship Id="rId127" Type="http://schemas.openxmlformats.org/officeDocument/2006/relationships/hyperlink" Target="https://web-b-ebscohost-com.aamu.idm.oclc.org/ehost/detail/detail?vid=6&amp;sid=0cd19bfb-f2e1-49a8-ae13-59c76da06b13%40pdc-v-sessmgr02&amp;bdata=JnNpdGU9ZWhvc3QtbGl2ZQ%3d%3d" TargetMode="External"/><Relationship Id="rId10" Type="http://schemas.openxmlformats.org/officeDocument/2006/relationships/hyperlink" Target="javascript:__doLinkPostBack('','ss~~DE%20%22READING%20ability%20testing%22%7C%7Csl~~rl','');" TargetMode="External"/><Relationship Id="rId31" Type="http://schemas.openxmlformats.org/officeDocument/2006/relationships/hyperlink" Target="https://web-b-ebscohost-com.aamu.idm.oclc.org/ehost/detail/detail?vid=6&amp;sid=0cd19bfb-f2e1-49a8-ae13-59c76da06b13%40pdc-v-sessmgr02&amp;bdata=JnNpdGU9ZWhvc3QtbGl2ZQ%3d%3d" TargetMode="External"/><Relationship Id="rId52" Type="http://schemas.openxmlformats.org/officeDocument/2006/relationships/hyperlink" Target="https://web-b-ebscohost-com.aamu.idm.oclc.org/ehost/detail/detail?vid=6&amp;sid=0cd19bfb-f2e1-49a8-ae13-59c76da06b13%40pdc-v-sessmgr02&amp;bdata=JnNpdGU9ZWhvc3QtbGl2ZQ%3d%3d" TargetMode="External"/><Relationship Id="rId73" Type="http://schemas.openxmlformats.org/officeDocument/2006/relationships/hyperlink" Target="https://web-b-ebscohost-com.aamu.idm.oclc.org/ehost/detail/detail?vid=6&amp;sid=0cd19bfb-f2e1-49a8-ae13-59c76da06b13%40pdc-v-sessmgr02&amp;bdata=JnNpdGU9ZWhvc3QtbGl2ZQ%3d%3d" TargetMode="External"/><Relationship Id="rId78" Type="http://schemas.openxmlformats.org/officeDocument/2006/relationships/hyperlink" Target="https://web-b-ebscohost-com.aamu.idm.oclc.org/ehost/detail/detail?vid=6&amp;sid=0cd19bfb-f2e1-49a8-ae13-59c76da06b13%40pdc-v-sessmgr02&amp;bdata=JnNpdGU9ZWhvc3QtbGl2ZQ%3d%3d" TargetMode="External"/><Relationship Id="rId94" Type="http://schemas.openxmlformats.org/officeDocument/2006/relationships/hyperlink" Target="https://web-b-ebscohost-com.aamu.idm.oclc.org/ehost/detail/detail?vid=6&amp;sid=0cd19bfb-f2e1-49a8-ae13-59c76da06b13%40pdc-v-sessmgr02&amp;bdata=JnNpdGU9ZWhvc3QtbGl2ZQ%3d%3d" TargetMode="External"/><Relationship Id="rId99" Type="http://schemas.openxmlformats.org/officeDocument/2006/relationships/hyperlink" Target="https://web-b-ebscohost-com.aamu.idm.oclc.org/ehost/detail/detail?vid=6&amp;sid=0cd19bfb-f2e1-49a8-ae13-59c76da06b13%40pdc-v-sessmgr02&amp;bdata=JnNpdGU9ZWhvc3QtbGl2ZQ%3d%3d" TargetMode="External"/><Relationship Id="rId101" Type="http://schemas.openxmlformats.org/officeDocument/2006/relationships/hyperlink" Target="https://web-b-ebscohost-com.aamu.idm.oclc.org/ehost/detail/detail?vid=6&amp;sid=0cd19bfb-f2e1-49a8-ae13-59c76da06b13%40pdc-v-sessmgr02&amp;bdata=JnNpdGU9ZWhvc3QtbGl2ZQ%3d%3d" TargetMode="External"/><Relationship Id="rId122" Type="http://schemas.openxmlformats.org/officeDocument/2006/relationships/hyperlink" Target="https://web-b-ebscohost-com.aamu.idm.oclc.org/ehost/detail/detail?vid=6&amp;sid=0cd19bfb-f2e1-49a8-ae13-59c76da06b13%40pdc-v-sessmgr02&amp;bdata=JnNpdGU9ZWhvc3QtbGl2ZQ%3d%3d" TargetMode="External"/><Relationship Id="rId143" Type="http://schemas.openxmlformats.org/officeDocument/2006/relationships/hyperlink" Target="https://web-b-ebscohost-com.aamu.idm.oclc.org/ehost/detail/detail?vid=6&amp;sid=0cd19bfb-f2e1-49a8-ae13-59c76da06b13%40pdc-v-sessmgr02&amp;bdata=JnNpdGU9ZWhvc3QtbGl2ZQ%3d%3d" TargetMode="External"/><Relationship Id="rId148" Type="http://schemas.openxmlformats.org/officeDocument/2006/relationships/hyperlink" Target="https://web-b-ebscohost-com.aamu.idm.oclc.org/ehost/detail/detail?vid=6&amp;sid=0cd19bfb-f2e1-49a8-ae13-59c76da06b13%40pdc-v-sessmgr02&amp;bdata=JnNpdGU9ZWhvc3QtbGl2ZQ%3d%3d" TargetMode="External"/><Relationship Id="rId164" Type="http://schemas.openxmlformats.org/officeDocument/2006/relationships/hyperlink" Target="https://web-b-ebscohost-com.aamu.idm.oclc.org/ehost/detail/detail?vid=6&amp;sid=0cd19bfb-f2e1-49a8-ae13-59c76da06b13%40pdc-v-sessmgr02&amp;bdata=JnNpdGU9ZWhvc3QtbGl2ZQ%3d%3d" TargetMode="External"/><Relationship Id="rId169" Type="http://schemas.openxmlformats.org/officeDocument/2006/relationships/hyperlink" Target="https://web-b-ebscohost-com.aamu.idm.oclc.org/ehost/detail/detail?vid=6&amp;sid=0cd19bfb-f2e1-49a8-ae13-59c76da06b13%40pdc-v-sessmgr02&amp;bdata=JnNpdGU9ZWhvc3QtbGl2ZQ%3d%3d" TargetMode="External"/><Relationship Id="rId185" Type="http://schemas.openxmlformats.org/officeDocument/2006/relationships/hyperlink" Target="https://web-b-ebscohost-com.aamu.idm.oclc.org/ehost/detail/detail?vid=6&amp;sid=0cd19bfb-f2e1-49a8-ae13-59c76da06b13%40pdc-v-sessmgr02&amp;bdata=JnNpdGU9ZWhvc3QtbGl2ZQ%3d%3d" TargetMode="External"/><Relationship Id="rId4" Type="http://schemas.openxmlformats.org/officeDocument/2006/relationships/numbering" Target="numbering.xml"/><Relationship Id="rId9" Type="http://schemas.openxmlformats.org/officeDocument/2006/relationships/hyperlink" Target="javascript:__doLinkPostBack('','mdb~~aph%7C%7Cjdb~~aphjnh%7C%7Css~~JN%20%22Journal%20of%20Research%20in%20Reading%22%7C%7Csl~~jh','');" TargetMode="External"/><Relationship Id="rId180" Type="http://schemas.openxmlformats.org/officeDocument/2006/relationships/hyperlink" Target="https://web-b-ebscohost-com.aamu.idm.oclc.org/ehost/detail/detail?vid=6&amp;sid=0cd19bfb-f2e1-49a8-ae13-59c76da06b13%40pdc-v-sessmgr02&amp;bdata=JnNpdGU9ZWhvc3QtbGl2ZQ%3d%3d" TargetMode="External"/><Relationship Id="rId210" Type="http://schemas.openxmlformats.org/officeDocument/2006/relationships/hyperlink" Target="javascript:__doPostBack('ctl00$ctl00$Column1$Column1$formatButtonsTop$formatButtonRepeater$ctl02$linkButton','')" TargetMode="External"/><Relationship Id="rId215" Type="http://schemas.openxmlformats.org/officeDocument/2006/relationships/hyperlink" Target="https://web-b-ebscohost-com.aamu.idm.oclc.org/ehost/detail/detail?vid=6&amp;sid=0cd19bfb-f2e1-49a8-ae13-59c76da06b13%40pdc-v-sessmgr02&amp;bdata=JnNpdGU9ZWhvc3QtbGl2ZQ%3d%3d" TargetMode="External"/><Relationship Id="rId26" Type="http://schemas.openxmlformats.org/officeDocument/2006/relationships/hyperlink" Target="https://web-b-ebscohost-com.aamu.idm.oclc.org/ehost/detail/detail?vid=6&amp;sid=0cd19bfb-f2e1-49a8-ae13-59c76da06b13%40pdc-v-sessmgr02&amp;bdata=JnNpdGU9ZWhvc3QtbGl2ZQ%3d%3d" TargetMode="External"/><Relationship Id="rId231" Type="http://schemas.openxmlformats.org/officeDocument/2006/relationships/fontTable" Target="fontTable.xml"/><Relationship Id="rId47" Type="http://schemas.openxmlformats.org/officeDocument/2006/relationships/hyperlink" Target="https://web-b-ebscohost-com.aamu.idm.oclc.org/ehost/detail/detail?vid=6&amp;sid=0cd19bfb-f2e1-49a8-ae13-59c76da06b13%40pdc-v-sessmgr02&amp;bdata=JnNpdGU9ZWhvc3QtbGl2ZQ%3d%3d" TargetMode="External"/><Relationship Id="rId68" Type="http://schemas.openxmlformats.org/officeDocument/2006/relationships/hyperlink" Target="https://web-b-ebscohost-com.aamu.idm.oclc.org/ehost/detail/detail?vid=6&amp;sid=0cd19bfb-f2e1-49a8-ae13-59c76da06b13%40pdc-v-sessmgr02&amp;bdata=JnNpdGU9ZWhvc3QtbGl2ZQ%3d%3d" TargetMode="External"/><Relationship Id="rId89" Type="http://schemas.openxmlformats.org/officeDocument/2006/relationships/hyperlink" Target="https://web-b-ebscohost-com.aamu.idm.oclc.org/ehost/detail/detail?vid=6&amp;sid=0cd19bfb-f2e1-49a8-ae13-59c76da06b13%40pdc-v-sessmgr02&amp;bdata=JnNpdGU9ZWhvc3QtbGl2ZQ%3d%3d" TargetMode="External"/><Relationship Id="rId112" Type="http://schemas.openxmlformats.org/officeDocument/2006/relationships/hyperlink" Target="https://web-b-ebscohost-com.aamu.idm.oclc.org/ehost/detail/detail?vid=6&amp;sid=0cd19bfb-f2e1-49a8-ae13-59c76da06b13%40pdc-v-sessmgr02&amp;bdata=JnNpdGU9ZWhvc3QtbGl2ZQ%3d%3d" TargetMode="External"/><Relationship Id="rId133" Type="http://schemas.openxmlformats.org/officeDocument/2006/relationships/hyperlink" Target="https://web-b-ebscohost-com.aamu.idm.oclc.org/ehost/detail/detail?vid=6&amp;sid=0cd19bfb-f2e1-49a8-ae13-59c76da06b13%40pdc-v-sessmgr02&amp;bdata=JnNpdGU9ZWhvc3QtbGl2ZQ%3d%3d" TargetMode="External"/><Relationship Id="rId154" Type="http://schemas.openxmlformats.org/officeDocument/2006/relationships/hyperlink" Target="https://web-b-ebscohost-com.aamu.idm.oclc.org/ehost/detail/detail?vid=6&amp;sid=0cd19bfb-f2e1-49a8-ae13-59c76da06b13%40pdc-v-sessmgr02&amp;bdata=JnNpdGU9ZWhvc3QtbGl2ZQ%3d%3d" TargetMode="External"/><Relationship Id="rId175" Type="http://schemas.openxmlformats.org/officeDocument/2006/relationships/hyperlink" Target="https://web-b-ebscohost-com.aamu.idm.oclc.org/ehost/detail/detail?vid=6&amp;sid=0cd19bfb-f2e1-49a8-ae13-59c76da06b13%40pdc-v-sessmgr02&amp;bdata=JnNpdGU9ZWhvc3QtbGl2ZQ%3d%3d" TargetMode="External"/><Relationship Id="rId196" Type="http://schemas.openxmlformats.org/officeDocument/2006/relationships/hyperlink" Target="https://web-b-ebscohost-com.aamu.idm.oclc.org/ehost/detail/detail?vid=6&amp;sid=0cd19bfb-f2e1-49a8-ae13-59c76da06b13%40pdc-v-sessmgr02&amp;bdata=JnNpdGU9ZWhvc3QtbGl2ZQ%3d%3d" TargetMode="External"/><Relationship Id="rId200" Type="http://schemas.openxmlformats.org/officeDocument/2006/relationships/hyperlink" Target="https://web-b-ebscohost-com.aamu.idm.oclc.org/ehost/detail/detail?vid=6&amp;sid=0cd19bfb-f2e1-49a8-ae13-59c76da06b13%40pdc-v-sessmgr02&amp;bdata=JnNpdGU9ZWhvc3QtbGl2ZQ%3d%3d" TargetMode="External"/><Relationship Id="rId16" Type="http://schemas.openxmlformats.org/officeDocument/2006/relationships/hyperlink" Target="javascript:__doLinkPostBack('','ss~~DE%20%22HIGHER%20education%22%7C%7Csl~~rl','');" TargetMode="External"/><Relationship Id="rId221" Type="http://schemas.openxmlformats.org/officeDocument/2006/relationships/hyperlink" Target="https://web-b-ebscohost-com.aamu.idm.oclc.org/ehost/detail/detail?vid=6&amp;sid=0cd19bfb-f2e1-49a8-ae13-59c76da06b13%40pdc-v-sessmgr02&amp;bdata=JnNpdGU9ZWhvc3QtbGl2ZQ%3d%3d" TargetMode="External"/><Relationship Id="rId37" Type="http://schemas.openxmlformats.org/officeDocument/2006/relationships/hyperlink" Target="https://web-b-ebscohost-com.aamu.idm.oclc.org/ehost/detail/detail?vid=6&amp;sid=0cd19bfb-f2e1-49a8-ae13-59c76da06b13%40pdc-v-sessmgr02&amp;bdata=JnNpdGU9ZWhvc3QtbGl2ZQ%3d%3d" TargetMode="External"/><Relationship Id="rId58" Type="http://schemas.openxmlformats.org/officeDocument/2006/relationships/hyperlink" Target="https://web-b-ebscohost-com.aamu.idm.oclc.org/ehost/detail/detail?vid=6&amp;sid=0cd19bfb-f2e1-49a8-ae13-59c76da06b13%40pdc-v-sessmgr02&amp;bdata=JnNpdGU9ZWhvc3QtbGl2ZQ%3d%3d" TargetMode="External"/><Relationship Id="rId79" Type="http://schemas.openxmlformats.org/officeDocument/2006/relationships/hyperlink" Target="https://web-b-ebscohost-com.aamu.idm.oclc.org/ehost/detail/detail?vid=6&amp;sid=0cd19bfb-f2e1-49a8-ae13-59c76da06b13%40pdc-v-sessmgr02&amp;bdata=JnNpdGU9ZWhvc3QtbGl2ZQ%3d%3d" TargetMode="External"/><Relationship Id="rId102" Type="http://schemas.openxmlformats.org/officeDocument/2006/relationships/hyperlink" Target="https://web-b-ebscohost-com.aamu.idm.oclc.org/ehost/detail/detail?vid=6&amp;sid=0cd19bfb-f2e1-49a8-ae13-59c76da06b13%40pdc-v-sessmgr02&amp;bdata=JnNpdGU9ZWhvc3QtbGl2ZQ%3d%3d" TargetMode="External"/><Relationship Id="rId123" Type="http://schemas.openxmlformats.org/officeDocument/2006/relationships/hyperlink" Target="https://web-b-ebscohost-com.aamu.idm.oclc.org/ehost/detail/detail?vid=6&amp;sid=0cd19bfb-f2e1-49a8-ae13-59c76da06b13%40pdc-v-sessmgr02&amp;bdata=JnNpdGU9ZWhvc3QtbGl2ZQ%3d%3d" TargetMode="External"/><Relationship Id="rId144" Type="http://schemas.openxmlformats.org/officeDocument/2006/relationships/hyperlink" Target="https://web-b-ebscohost-com.aamu.idm.oclc.org/ehost/detail/detail?vid=6&amp;sid=0cd19bfb-f2e1-49a8-ae13-59c76da06b13%40pdc-v-sessmgr02&amp;bdata=JnNpdGU9ZWhvc3QtbGl2ZQ%3d%3d" TargetMode="External"/><Relationship Id="rId90" Type="http://schemas.openxmlformats.org/officeDocument/2006/relationships/hyperlink" Target="https://web-b-ebscohost-com.aamu.idm.oclc.org/ehost/detail/detail?vid=6&amp;sid=0cd19bfb-f2e1-49a8-ae13-59c76da06b13%40pdc-v-sessmgr02&amp;bdata=JnNpdGU9ZWhvc3QtbGl2ZQ%3d%3d" TargetMode="External"/><Relationship Id="rId165" Type="http://schemas.openxmlformats.org/officeDocument/2006/relationships/hyperlink" Target="https://web-b-ebscohost-com.aamu.idm.oclc.org/ehost/detail/detail?vid=6&amp;sid=0cd19bfb-f2e1-49a8-ae13-59c76da06b13%40pdc-v-sessmgr02&amp;bdata=JnNpdGU9ZWhvc3QtbGl2ZQ%3d%3d" TargetMode="External"/><Relationship Id="rId186" Type="http://schemas.openxmlformats.org/officeDocument/2006/relationships/hyperlink" Target="https://web-b-ebscohost-com.aamu.idm.oclc.org/ehost/detail/detail?vid=6&amp;sid=0cd19bfb-f2e1-49a8-ae13-59c76da06b13%40pdc-v-sessmgr02&amp;bdata=JnNpdGU9ZWhvc3QtbGl2ZQ%3d%3d" TargetMode="External"/><Relationship Id="rId211" Type="http://schemas.openxmlformats.org/officeDocument/2006/relationships/hyperlink" Target="javascript:__doPostBack('ctl00$ctl00$Column1$Column1$formatButtonsTop$formatButtonRepeater$ctl03$linkButton','')" TargetMode="External"/><Relationship Id="rId232" Type="http://schemas.openxmlformats.org/officeDocument/2006/relationships/theme" Target="theme/theme1.xml"/><Relationship Id="rId27" Type="http://schemas.openxmlformats.org/officeDocument/2006/relationships/hyperlink" Target="https://web-b-ebscohost-com.aamu.idm.oclc.org/ehost/detail/detail?vid=6&amp;sid=0cd19bfb-f2e1-49a8-ae13-59c76da06b13%40pdc-v-sessmgr02&amp;bdata=JnNpdGU9ZWhvc3QtbGl2ZQ%3d%3d" TargetMode="External"/><Relationship Id="rId48" Type="http://schemas.openxmlformats.org/officeDocument/2006/relationships/hyperlink" Target="https://web-b-ebscohost-com.aamu.idm.oclc.org/ehost/detail/detail?vid=6&amp;sid=0cd19bfb-f2e1-49a8-ae13-59c76da06b13%40pdc-v-sessmgr02&amp;bdata=JnNpdGU9ZWhvc3QtbGl2ZQ%3d%3d" TargetMode="External"/><Relationship Id="rId69" Type="http://schemas.openxmlformats.org/officeDocument/2006/relationships/hyperlink" Target="https://web-b-ebscohost-com.aamu.idm.oclc.org/ehost/detail/detail?vid=6&amp;sid=0cd19bfb-f2e1-49a8-ae13-59c76da06b13%40pdc-v-sessmgr02&amp;bdata=JnNpdGU9ZWhvc3QtbGl2ZQ%3d%3d" TargetMode="External"/><Relationship Id="rId113" Type="http://schemas.openxmlformats.org/officeDocument/2006/relationships/hyperlink" Target="https://web-b-ebscohost-com.aamu.idm.oclc.org/ehost/detail/detail?vid=6&amp;sid=0cd19bfb-f2e1-49a8-ae13-59c76da06b13%40pdc-v-sessmgr02&amp;bdata=JnNpdGU9ZWhvc3QtbGl2ZQ%3d%3d" TargetMode="External"/><Relationship Id="rId134" Type="http://schemas.openxmlformats.org/officeDocument/2006/relationships/hyperlink" Target="https://web-b-ebscohost-com.aamu.idm.oclc.org/ehost/detail/detail?vid=6&amp;sid=0cd19bfb-f2e1-49a8-ae13-59c76da06b13%40pdc-v-sessmgr02&amp;bdata=JnNpdGU9ZWhvc3QtbGl2ZQ%3d%3d" TargetMode="External"/><Relationship Id="rId80" Type="http://schemas.openxmlformats.org/officeDocument/2006/relationships/hyperlink" Target="https://web-b-ebscohost-com.aamu.idm.oclc.org/ehost/detail/detail?vid=6&amp;sid=0cd19bfb-f2e1-49a8-ae13-59c76da06b13%40pdc-v-sessmgr02&amp;bdata=JnNpdGU9ZWhvc3QtbGl2ZQ%3d%3d" TargetMode="External"/><Relationship Id="rId155" Type="http://schemas.openxmlformats.org/officeDocument/2006/relationships/hyperlink" Target="https://web-b-ebscohost-com.aamu.idm.oclc.org/ehost/detail/detail?vid=6&amp;sid=0cd19bfb-f2e1-49a8-ae13-59c76da06b13%40pdc-v-sessmgr02&amp;bdata=JnNpdGU9ZWhvc3QtbGl2ZQ%3d%3d" TargetMode="External"/><Relationship Id="rId176" Type="http://schemas.openxmlformats.org/officeDocument/2006/relationships/hyperlink" Target="https://web-b-ebscohost-com.aamu.idm.oclc.org/ehost/detail/detail?vid=6&amp;sid=0cd19bfb-f2e1-49a8-ae13-59c76da06b13%40pdc-v-sessmgr02&amp;bdata=JnNpdGU9ZWhvc3QtbGl2ZQ%3d%3d" TargetMode="External"/><Relationship Id="rId197" Type="http://schemas.openxmlformats.org/officeDocument/2006/relationships/hyperlink" Target="https://web-b-ebscohost-com.aamu.idm.oclc.org/ehost/detail/detail?vid=6&amp;sid=0cd19bfb-f2e1-49a8-ae13-59c76da06b13%40pdc-v-sessmgr02&amp;bdata=JnNpdGU9ZWhvc3QtbGl2ZQ%3d%3d" TargetMode="External"/><Relationship Id="rId201" Type="http://schemas.openxmlformats.org/officeDocument/2006/relationships/hyperlink" Target="https://web-b-ebscohost-com.aamu.idm.oclc.org/ehost/detail/detail?vid=6&amp;sid=0cd19bfb-f2e1-49a8-ae13-59c76da06b13%40pdc-v-sessmgr02&amp;bdata=JnNpdGU9ZWhvc3QtbGl2ZQ%3d%3d" TargetMode="External"/><Relationship Id="rId222" Type="http://schemas.openxmlformats.org/officeDocument/2006/relationships/hyperlink" Target="https://web-b-ebscohost-com.aamu.idm.oclc.org/ehost/detail/detail?vid=6&amp;sid=0cd19bfb-f2e1-49a8-ae13-59c76da06b13%40pdc-v-sessmgr02&amp;bdata=JnNpdGU9ZWhvc3QtbGl2ZQ%3d%3d" TargetMode="External"/><Relationship Id="rId17" Type="http://schemas.openxmlformats.org/officeDocument/2006/relationships/hyperlink" Target="https://web-b-ebscohost-com.aamu.idm.oclc.org/ehost/detail/detail?sid=0cd19bfb-f2e1-49a8-ae13-59c76da06b13@pdc-v-sessmgr02&amp;vid=6&amp;mdb=aph&amp;jdb=aphjnh&amp;ss=JN+%22Journal+of+Research+in+Reading%22&amp;sl=jh" TargetMode="External"/><Relationship Id="rId38" Type="http://schemas.openxmlformats.org/officeDocument/2006/relationships/hyperlink" Target="https://app-na.readspeaker.com/cgi-bin/rsent?customerid=5845&amp;lang=en_us&amp;readid=rs_full_text_container_title&amp;url=https%3A%2F%2Fweb-b-ebscohost-com.aamu.idm.oclc.org%2Fehost%2Fdetail%2Fdetail%3Fvid%3D6%26sid%3D0cd19bfb-f2e1-49a8-ae13-59c76da06b13%2540pdc-v-sessmgr02%26bdata%3DJnNpdGU9ZWhvc3QtbGl2ZQ%253d%253d&amp;speedValue=medium&amp;download=true&amp;audiofilename=Effectsofvaryingtextdifficulty-ChiangMinHsun-20161101" TargetMode="External"/><Relationship Id="rId59" Type="http://schemas.openxmlformats.org/officeDocument/2006/relationships/hyperlink" Target="https://web-b-ebscohost-com.aamu.idm.oclc.org/ehost/detail/detail?vid=6&amp;sid=0cd19bfb-f2e1-49a8-ae13-59c76da06b13%40pdc-v-sessmgr02&amp;bdata=JnNpdGU9ZWhvc3QtbGl2ZQ%3d%3d" TargetMode="External"/><Relationship Id="rId103" Type="http://schemas.openxmlformats.org/officeDocument/2006/relationships/hyperlink" Target="https://web-b-ebscohost-com.aamu.idm.oclc.org/ehost/detail/detail?vid=6&amp;sid=0cd19bfb-f2e1-49a8-ae13-59c76da06b13%40pdc-v-sessmgr02&amp;bdata=JnNpdGU9ZWhvc3QtbGl2ZQ%3d%3d" TargetMode="External"/><Relationship Id="rId124" Type="http://schemas.openxmlformats.org/officeDocument/2006/relationships/hyperlink" Target="https://web-b-ebscohost-com.aamu.idm.oclc.org/ehost/detail/detail?vid=6&amp;sid=0cd19bfb-f2e1-49a8-ae13-59c76da06b13%40pdc-v-sessmgr02&amp;bdata=JnNpdGU9ZWhvc3QtbGl2ZQ%3d%3d" TargetMode="External"/><Relationship Id="rId70" Type="http://schemas.openxmlformats.org/officeDocument/2006/relationships/hyperlink" Target="https://web-b-ebscohost-com.aamu.idm.oclc.org/ehost/detail/detail?vid=6&amp;sid=0cd19bfb-f2e1-49a8-ae13-59c76da06b13%40pdc-v-sessmgr02&amp;bdata=JnNpdGU9ZWhvc3QtbGl2ZQ%3d%3d" TargetMode="External"/><Relationship Id="rId91" Type="http://schemas.openxmlformats.org/officeDocument/2006/relationships/hyperlink" Target="https://web-b-ebscohost-com.aamu.idm.oclc.org/ehost/detail/detail?vid=6&amp;sid=0cd19bfb-f2e1-49a8-ae13-59c76da06b13%40pdc-v-sessmgr02&amp;bdata=JnNpdGU9ZWhvc3QtbGl2ZQ%3d%3d" TargetMode="External"/><Relationship Id="rId145" Type="http://schemas.openxmlformats.org/officeDocument/2006/relationships/hyperlink" Target="https://web-b-ebscohost-com.aamu.idm.oclc.org/ehost/detail/detail?vid=6&amp;sid=0cd19bfb-f2e1-49a8-ae13-59c76da06b13%40pdc-v-sessmgr02&amp;bdata=JnNpdGU9ZWhvc3QtbGl2ZQ%3d%3d" TargetMode="External"/><Relationship Id="rId166" Type="http://schemas.openxmlformats.org/officeDocument/2006/relationships/hyperlink" Target="https://web-b-ebscohost-com.aamu.idm.oclc.org/ehost/detail/detail?vid=6&amp;sid=0cd19bfb-f2e1-49a8-ae13-59c76da06b13%40pdc-v-sessmgr02&amp;bdata=JnNpdGU9ZWhvc3QtbGl2ZQ%3d%3d" TargetMode="External"/><Relationship Id="rId187" Type="http://schemas.openxmlformats.org/officeDocument/2006/relationships/hyperlink" Target="https://web-b-ebscohost-com.aamu.idm.oclc.org/ehost/detail/detail?vid=6&amp;sid=0cd19bfb-f2e1-49a8-ae13-59c76da06b13%40pdc-v-sessmgr02&amp;bdata=JnNpdGU9ZWhvc3QtbGl2ZQ%3d%3d" TargetMode="External"/><Relationship Id="rId1" Type="http://schemas.openxmlformats.org/officeDocument/2006/relationships/customXml" Target="../customXml/item1.xml"/><Relationship Id="rId212" Type="http://schemas.openxmlformats.org/officeDocument/2006/relationships/hyperlink" Target="javascript:__doPostBack('ctl00$ctl00$Column1$Column1$similarArticleControl$FindMoreArticles','')" TargetMode="External"/><Relationship Id="rId28" Type="http://schemas.openxmlformats.org/officeDocument/2006/relationships/hyperlink" Target="https://web-b-ebscohost-com.aamu.idm.oclc.org/ehost/detail/detail?vid=6&amp;sid=0cd19bfb-f2e1-49a8-ae13-59c76da06b13%40pdc-v-sessmgr02&amp;bdata=JnNpdGU9ZWhvc3QtbGl2ZQ%3d%3d" TargetMode="External"/><Relationship Id="rId49" Type="http://schemas.openxmlformats.org/officeDocument/2006/relationships/hyperlink" Target="https://web-b-ebscohost-com.aamu.idm.oclc.org/ehost/detail/detail?vid=6&amp;sid=0cd19bfb-f2e1-49a8-ae13-59c76da06b13%40pdc-v-sessmgr02&amp;bdata=JnNpdGU9ZWhvc3QtbGl2ZQ%3d%3d" TargetMode="External"/><Relationship Id="rId114" Type="http://schemas.openxmlformats.org/officeDocument/2006/relationships/hyperlink" Target="https://web-b-ebscohost-com.aamu.idm.oclc.org/ehost/detail/detail?vid=6&amp;sid=0cd19bfb-f2e1-49a8-ae13-59c76da06b13%40pdc-v-sessmgr02&amp;bdata=JnNpdGU9ZWhvc3QtbGl2ZQ%3d%3d" TargetMode="External"/><Relationship Id="rId60" Type="http://schemas.openxmlformats.org/officeDocument/2006/relationships/hyperlink" Target="https://web-b-ebscohost-com.aamu.idm.oclc.org/ehost/detail/detail?vid=6&amp;sid=0cd19bfb-f2e1-49a8-ae13-59c76da06b13%40pdc-v-sessmgr02&amp;bdata=JnNpdGU9ZWhvc3QtbGl2ZQ%3d%3d" TargetMode="External"/><Relationship Id="rId81" Type="http://schemas.openxmlformats.org/officeDocument/2006/relationships/hyperlink" Target="https://web-b-ebscohost-com.aamu.idm.oclc.org/ehost/detail/detail?vid=6&amp;sid=0cd19bfb-f2e1-49a8-ae13-59c76da06b13%40pdc-v-sessmgr02&amp;bdata=JnNpdGU9ZWhvc3QtbGl2ZQ%3d%3d" TargetMode="External"/><Relationship Id="rId135" Type="http://schemas.openxmlformats.org/officeDocument/2006/relationships/hyperlink" Target="https://web-b-ebscohost-com.aamu.idm.oclc.org/ehost/detail/detail?vid=6&amp;sid=0cd19bfb-f2e1-49a8-ae13-59c76da06b13%40pdc-v-sessmgr02&amp;bdata=JnNpdGU9ZWhvc3QtbGl2ZQ%3d%3d" TargetMode="External"/><Relationship Id="rId156" Type="http://schemas.openxmlformats.org/officeDocument/2006/relationships/hyperlink" Target="https://web-b-ebscohost-com.aamu.idm.oclc.org/ehost/detail/detail?vid=6&amp;sid=0cd19bfb-f2e1-49a8-ae13-59c76da06b13%40pdc-v-sessmgr02&amp;bdata=JnNpdGU9ZWhvc3QtbGl2ZQ%3d%3d" TargetMode="External"/><Relationship Id="rId177" Type="http://schemas.openxmlformats.org/officeDocument/2006/relationships/hyperlink" Target="https://web-b-ebscohost-com.aamu.idm.oclc.org/ehost/detail/detail?vid=6&amp;sid=0cd19bfb-f2e1-49a8-ae13-59c76da06b13%40pdc-v-sessmgr02&amp;bdata=JnNpdGU9ZWhvc3QtbGl2ZQ%3d%3d" TargetMode="External"/><Relationship Id="rId198" Type="http://schemas.openxmlformats.org/officeDocument/2006/relationships/hyperlink" Target="https://web-b-ebscohost-com.aamu.idm.oclc.org/ehost/detail/detail?vid=6&amp;sid=0cd19bfb-f2e1-49a8-ae13-59c76da06b13%40pdc-v-sessmgr02&amp;bdata=JnNpdGU9ZWhvc3QtbGl2ZQ%3d%3d" TargetMode="External"/><Relationship Id="rId202" Type="http://schemas.openxmlformats.org/officeDocument/2006/relationships/hyperlink" Target="https://web-b-ebscohost-com.aamu.idm.oclc.org/ehost/detail/detail?vid=6&amp;sid=0cd19bfb-f2e1-49a8-ae13-59c76da06b13%40pdc-v-sessmgr02&amp;bdata=JnNpdGU9ZWhvc3QtbGl2ZQ%3d%3d" TargetMode="External"/><Relationship Id="rId223" Type="http://schemas.openxmlformats.org/officeDocument/2006/relationships/hyperlink" Target="https://web-b-ebscohost-com.aamu.idm.oclc.org/ehost/detail/detail?vid=6&amp;sid=0cd19bfb-f2e1-49a8-ae13-59c76da06b13%40pdc-v-sessmgr02&amp;bdata=JnNpdGU9ZWhvc3QtbGl2ZQ%3d%3d" TargetMode="External"/><Relationship Id="rId18" Type="http://schemas.openxmlformats.org/officeDocument/2006/relationships/image" Target="media/image1.jpeg"/><Relationship Id="rId39" Type="http://schemas.openxmlformats.org/officeDocument/2006/relationships/hyperlink" Target="https://web-b-ebscohost-com.aamu.idm.oclc.org/ehost/detail/detail?vid=6&amp;sid=0cd19bfb-f2e1-49a8-ae13-59c76da06b13%40pdc-v-sessmgr02&amp;bdata=JnNpdGU9ZWhvc3QtbGl2ZQ%3d%3d" TargetMode="External"/><Relationship Id="rId50" Type="http://schemas.openxmlformats.org/officeDocument/2006/relationships/hyperlink" Target="https://web-b-ebscohost-com.aamu.idm.oclc.org/ehost/detail/detail?vid=6&amp;sid=0cd19bfb-f2e1-49a8-ae13-59c76da06b13%40pdc-v-sessmgr02&amp;bdata=JnNpdGU9ZWhvc3QtbGl2ZQ%3d%3d" TargetMode="External"/><Relationship Id="rId104" Type="http://schemas.openxmlformats.org/officeDocument/2006/relationships/hyperlink" Target="https://web-b-ebscohost-com.aamu.idm.oclc.org/ehost/detail/detail?vid=6&amp;sid=0cd19bfb-f2e1-49a8-ae13-59c76da06b13%40pdc-v-sessmgr02&amp;bdata=JnNpdGU9ZWhvc3QtbGl2ZQ%3d%3d" TargetMode="External"/><Relationship Id="rId125" Type="http://schemas.openxmlformats.org/officeDocument/2006/relationships/hyperlink" Target="https://web-b-ebscohost-com.aamu.idm.oclc.org/ehost/detail/detail?vid=6&amp;sid=0cd19bfb-f2e1-49a8-ae13-59c76da06b13%40pdc-v-sessmgr02&amp;bdata=JnNpdGU9ZWhvc3QtbGl2ZQ%3d%3d" TargetMode="External"/><Relationship Id="rId146" Type="http://schemas.openxmlformats.org/officeDocument/2006/relationships/hyperlink" Target="https://web-b-ebscohost-com.aamu.idm.oclc.org/ehost/detail/detail?vid=6&amp;sid=0cd19bfb-f2e1-49a8-ae13-59c76da06b13%40pdc-v-sessmgr02&amp;bdata=JnNpdGU9ZWhvc3QtbGl2ZQ%3d%3d" TargetMode="External"/><Relationship Id="rId167" Type="http://schemas.openxmlformats.org/officeDocument/2006/relationships/hyperlink" Target="https://web-b-ebscohost-com.aamu.idm.oclc.org/ehost/detail/detail?vid=6&amp;sid=0cd19bfb-f2e1-49a8-ae13-59c76da06b13%40pdc-v-sessmgr02&amp;bdata=JnNpdGU9ZWhvc3QtbGl2ZQ%3d%3d" TargetMode="External"/><Relationship Id="rId188" Type="http://schemas.openxmlformats.org/officeDocument/2006/relationships/hyperlink" Target="https://web-b-ebscohost-com.aamu.idm.oclc.org/ehost/detail/detail?vid=6&amp;sid=0cd19bfb-f2e1-49a8-ae13-59c76da06b13%40pdc-v-sessmgr02&amp;bdata=JnNpdGU9ZWhvc3QtbGl2ZQ%3d%3d" TargetMode="External"/><Relationship Id="rId71" Type="http://schemas.openxmlformats.org/officeDocument/2006/relationships/hyperlink" Target="https://web-b-ebscohost-com.aamu.idm.oclc.org/ehost/detail/detail?vid=6&amp;sid=0cd19bfb-f2e1-49a8-ae13-59c76da06b13%40pdc-v-sessmgr02&amp;bdata=JnNpdGU9ZWhvc3QtbGl2ZQ%3d%3d" TargetMode="External"/><Relationship Id="rId92" Type="http://schemas.openxmlformats.org/officeDocument/2006/relationships/hyperlink" Target="https://web-b-ebscohost-com.aamu.idm.oclc.org/ehost/detail/detail?vid=6&amp;sid=0cd19bfb-f2e1-49a8-ae13-59c76da06b13%40pdc-v-sessmgr02&amp;bdata=JnNpdGU9ZWhvc3QtbGl2ZQ%3d%3d" TargetMode="External"/><Relationship Id="rId213" Type="http://schemas.openxmlformats.org/officeDocument/2006/relationships/hyperlink" Target="https://web-b-ebscohost-com.aamu.idm.oclc.org/ehost/detail/detail?vid=6&amp;sid=0cd19bfb-f2e1-49a8-ae13-59c76da06b13%40pdc-v-sessmgr02&amp;bdata=JnNpdGU9ZWhvc3QtbGl2ZQ%3d%3d" TargetMode="External"/><Relationship Id="rId2" Type="http://schemas.openxmlformats.org/officeDocument/2006/relationships/customXml" Target="../customXml/item2.xml"/><Relationship Id="rId29" Type="http://schemas.openxmlformats.org/officeDocument/2006/relationships/hyperlink" Target="https://web-b-ebscohost-com.aamu.idm.oclc.org/ehost/detail/detail?vid=6&amp;sid=0cd19bfb-f2e1-49a8-ae13-59c76da06b13%40pdc-v-sessmgr02&amp;bdata=JnNpdGU9ZWhvc3QtbGl2ZQ%3d%3d" TargetMode="External"/><Relationship Id="rId40" Type="http://schemas.openxmlformats.org/officeDocument/2006/relationships/hyperlink" Target="https://web-b-ebscohost-com.aamu.idm.oclc.org/ehost/detail/detail?vid=6&amp;sid=0cd19bfb-f2e1-49a8-ae13-59c76da06b13%40pdc-v-sessmgr02&amp;bdata=JnNpdGU9ZWhvc3QtbGl2ZQ%3d%3d" TargetMode="External"/><Relationship Id="rId115" Type="http://schemas.openxmlformats.org/officeDocument/2006/relationships/hyperlink" Target="https://web-b-ebscohost-com.aamu.idm.oclc.org/ehost/detail/detail?vid=6&amp;sid=0cd19bfb-f2e1-49a8-ae13-59c76da06b13%40pdc-v-sessmgr02&amp;bdata=JnNpdGU9ZWhvc3QtbGl2ZQ%3d%3d" TargetMode="External"/><Relationship Id="rId136" Type="http://schemas.openxmlformats.org/officeDocument/2006/relationships/hyperlink" Target="https://web-b-ebscohost-com.aamu.idm.oclc.org/ehost/detail/detail?vid=6&amp;sid=0cd19bfb-f2e1-49a8-ae13-59c76da06b13%40pdc-v-sessmgr02&amp;bdata=JnNpdGU9ZWhvc3QtbGl2ZQ%3d%3d" TargetMode="External"/><Relationship Id="rId157" Type="http://schemas.openxmlformats.org/officeDocument/2006/relationships/hyperlink" Target="https://web-b-ebscohost-com.aamu.idm.oclc.org/ehost/detail/detail?vid=6&amp;sid=0cd19bfb-f2e1-49a8-ae13-59c76da06b13%40pdc-v-sessmgr02&amp;bdata=JnNpdGU9ZWhvc3QtbGl2ZQ%3d%3d" TargetMode="External"/><Relationship Id="rId178" Type="http://schemas.openxmlformats.org/officeDocument/2006/relationships/hyperlink" Target="https://web-b-ebscohost-com.aamu.idm.oclc.org/ehost/detail/detail?vid=6&amp;sid=0cd19bfb-f2e1-49a8-ae13-59c76da06b13%40pdc-v-sessmgr02&amp;bdata=JnNpdGU9ZWhvc3QtbGl2ZQ%3d%3d" TargetMode="External"/><Relationship Id="rId61" Type="http://schemas.openxmlformats.org/officeDocument/2006/relationships/hyperlink" Target="https://web-b-ebscohost-com.aamu.idm.oclc.org/ehost/detail/detail?vid=6&amp;sid=0cd19bfb-f2e1-49a8-ae13-59c76da06b13%40pdc-v-sessmgr02&amp;bdata=JnNpdGU9ZWhvc3QtbGl2ZQ%3d%3d" TargetMode="External"/><Relationship Id="rId82" Type="http://schemas.openxmlformats.org/officeDocument/2006/relationships/hyperlink" Target="https://web-b-ebscohost-com.aamu.idm.oclc.org/ehost/detail/detail?vid=6&amp;sid=0cd19bfb-f2e1-49a8-ae13-59c76da06b13%40pdc-v-sessmgr02&amp;bdata=JnNpdGU9ZWhvc3QtbGl2ZQ%3d%3d" TargetMode="External"/><Relationship Id="rId199" Type="http://schemas.openxmlformats.org/officeDocument/2006/relationships/hyperlink" Target="https://web-b-ebscohost-com.aamu.idm.oclc.org/ehost/detail/detail?vid=6&amp;sid=0cd19bfb-f2e1-49a8-ae13-59c76da06b13%40pdc-v-sessmgr02&amp;bdata=JnNpdGU9ZWhvc3QtbGl2ZQ%3d%3d" TargetMode="External"/><Relationship Id="rId203" Type="http://schemas.openxmlformats.org/officeDocument/2006/relationships/hyperlink" Target="https://web-b-ebscohost-com.aamu.idm.oclc.org/ehost/detail/detail?vid=6&amp;sid=0cd19bfb-f2e1-49a8-ae13-59c76da06b13%40pdc-v-sessmgr02&amp;bdata=JnNpdGU9ZWhvc3QtbGl2ZQ%3d%3d" TargetMode="External"/><Relationship Id="rId19" Type="http://schemas.openxmlformats.org/officeDocument/2006/relationships/image" Target="media/image2.wmf"/><Relationship Id="rId224" Type="http://schemas.openxmlformats.org/officeDocument/2006/relationships/hyperlink" Target="javascript:window.scrollTo(0,0);" TargetMode="External"/><Relationship Id="rId30" Type="http://schemas.openxmlformats.org/officeDocument/2006/relationships/hyperlink" Target="https://web-b-ebscohost-com.aamu.idm.oclc.org/ehost/detail/detail?vid=6&amp;sid=0cd19bfb-f2e1-49a8-ae13-59c76da06b13%40pdc-v-sessmgr02&amp;bdata=JnNpdGU9ZWhvc3QtbGl2ZQ%3d%3d" TargetMode="External"/><Relationship Id="rId105" Type="http://schemas.openxmlformats.org/officeDocument/2006/relationships/hyperlink" Target="https://web-b-ebscohost-com.aamu.idm.oclc.org/ehost/detail/detail?vid=6&amp;sid=0cd19bfb-f2e1-49a8-ae13-59c76da06b13%40pdc-v-sessmgr02&amp;bdata=JnNpdGU9ZWhvc3QtbGl2ZQ%3d%3d" TargetMode="External"/><Relationship Id="rId126" Type="http://schemas.openxmlformats.org/officeDocument/2006/relationships/hyperlink" Target="https://web-b-ebscohost-com.aamu.idm.oclc.org/ehost/detail/detail?vid=6&amp;sid=0cd19bfb-f2e1-49a8-ae13-59c76da06b13%40pdc-v-sessmgr02&amp;bdata=JnNpdGU9ZWhvc3QtbGl2ZQ%3d%3d" TargetMode="External"/><Relationship Id="rId147" Type="http://schemas.openxmlformats.org/officeDocument/2006/relationships/hyperlink" Target="https://web-b-ebscohost-com.aamu.idm.oclc.org/ehost/detail/detail?vid=6&amp;sid=0cd19bfb-f2e1-49a8-ae13-59c76da06b13%40pdc-v-sessmgr02&amp;bdata=JnNpdGU9ZWhvc3QtbGl2ZQ%3d%3d" TargetMode="External"/><Relationship Id="rId168" Type="http://schemas.openxmlformats.org/officeDocument/2006/relationships/hyperlink" Target="https://web-b-ebscohost-com.aamu.idm.oclc.org/ehost/detail/detail?vid=6&amp;sid=0cd19bfb-f2e1-49a8-ae13-59c76da06b13%40pdc-v-sessmgr02&amp;bdata=JnNpdGU9ZWhvc3QtbGl2ZQ%3d%3d" TargetMode="External"/><Relationship Id="rId51" Type="http://schemas.openxmlformats.org/officeDocument/2006/relationships/hyperlink" Target="https://web-b-ebscohost-com.aamu.idm.oclc.org/ehost/detail/detail?vid=6&amp;sid=0cd19bfb-f2e1-49a8-ae13-59c76da06b13%40pdc-v-sessmgr02&amp;bdata=JnNpdGU9ZWhvc3QtbGl2ZQ%3d%3d" TargetMode="External"/><Relationship Id="rId72" Type="http://schemas.openxmlformats.org/officeDocument/2006/relationships/hyperlink" Target="https://web-b-ebscohost-com.aamu.idm.oclc.org/ehost/detail/detail?vid=6&amp;sid=0cd19bfb-f2e1-49a8-ae13-59c76da06b13%40pdc-v-sessmgr02&amp;bdata=JnNpdGU9ZWhvc3QtbGl2ZQ%3d%3d" TargetMode="External"/><Relationship Id="rId93" Type="http://schemas.openxmlformats.org/officeDocument/2006/relationships/hyperlink" Target="https://web-b-ebscohost-com.aamu.idm.oclc.org/ehost/detail/detail?vid=6&amp;sid=0cd19bfb-f2e1-49a8-ae13-59c76da06b13%40pdc-v-sessmgr02&amp;bdata=JnNpdGU9ZWhvc3QtbGl2ZQ%3d%3d" TargetMode="External"/><Relationship Id="rId189" Type="http://schemas.openxmlformats.org/officeDocument/2006/relationships/hyperlink" Target="https://web-b-ebscohost-com.aamu.idm.oclc.org/ehost/detail/detail?vid=6&amp;sid=0cd19bfb-f2e1-49a8-ae13-59c76da06b13%40pdc-v-sessmgr02&amp;bdata=JnNpdGU9ZWhvc3QtbGl2ZQ%3d%3d" TargetMode="External"/><Relationship Id="rId3" Type="http://schemas.openxmlformats.org/officeDocument/2006/relationships/customXml" Target="../customXml/item3.xml"/><Relationship Id="rId214" Type="http://schemas.openxmlformats.org/officeDocument/2006/relationships/hyperlink" Target="https://web-b-ebscohost-com.aamu.idm.oclc.org/ehost/detail/detail?vid=6&amp;sid=0cd19bfb-f2e1-49a8-ae13-59c76da06b13%40pdc-v-sessmgr02&amp;bdata=JnNpdGU9ZWhvc3QtbGl2ZQ%3d%3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12-5CC6-11CF-8D67-00AA00BDCE1D}" ax:persistence="persistStream" r:id="rId1"/>
</file>

<file path=word/activeX/activeX3.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ADA550EC1583498EE6A9F844A5D448" ma:contentTypeVersion="4" ma:contentTypeDescription="Create a new document." ma:contentTypeScope="" ma:versionID="32c7d1615e56b1f362c2076c6524cbde">
  <xsd:schema xmlns:xsd="http://www.w3.org/2001/XMLSchema" xmlns:xs="http://www.w3.org/2001/XMLSchema" xmlns:p="http://schemas.microsoft.com/office/2006/metadata/properties" xmlns:ns3="ab41afe4-0ddc-4eff-b5bc-dc9971b4210d" targetNamespace="http://schemas.microsoft.com/office/2006/metadata/properties" ma:root="true" ma:fieldsID="fd3d8de6cbe9212f6616b5450b8e1932" ns3:_="">
    <xsd:import namespace="ab41afe4-0ddc-4eff-b5bc-dc9971b421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1afe4-0ddc-4eff-b5bc-dc9971b42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9417AC-8AA3-4C84-8132-6DEC6CADC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1afe4-0ddc-4eff-b5bc-dc9971b42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0AD08D-B72B-4542-A365-51E1FB72FABB}">
  <ds:schemaRefs>
    <ds:schemaRef ds:uri="http://schemas.microsoft.com/sharepoint/v3/contenttype/forms"/>
  </ds:schemaRefs>
</ds:datastoreItem>
</file>

<file path=customXml/itemProps3.xml><?xml version="1.0" encoding="utf-8"?>
<ds:datastoreItem xmlns:ds="http://schemas.openxmlformats.org/officeDocument/2006/customXml" ds:itemID="{9856ECF2-9253-4254-A1BC-E2CC4DC5D8CC}">
  <ds:schemaRefs>
    <ds:schemaRef ds:uri="ab41afe4-0ddc-4eff-b5bc-dc9971b4210d"/>
    <ds:schemaRef ds:uri="http://purl.org/dc/dcmitype/"/>
    <ds:schemaRef ds:uri="http://purl.org/dc/elements/1.1/"/>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16743</Words>
  <Characters>95437</Characters>
  <Application>Microsoft Office Word</Application>
  <DocSecurity>0</DocSecurity>
  <Lines>795</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Jessyca Harris</dc:creator>
  <cp:keywords/>
  <dc:description/>
  <cp:lastModifiedBy>Jessyca Harris</cp:lastModifiedBy>
  <cp:revision>2</cp:revision>
  <dcterms:created xsi:type="dcterms:W3CDTF">2021-10-07T18:33:00Z</dcterms:created>
  <dcterms:modified xsi:type="dcterms:W3CDTF">2021-10-07T18:33:00Z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0x010100C5ADA550EC1583498EE6A9F844A5D448</vt:lpwstr>
  </property>
</Properties>
</file>