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D335F" w14:textId="77777777" w:rsidR="00296F23" w:rsidRDefault="00296F23" w:rsidP="00D004F1">
      <w:pPr>
        <w:pStyle w:val="Title"/>
        <w:spacing w:before="0"/>
      </w:pPr>
    </w:p>
    <w:p w14:paraId="00C8ABE4" w14:textId="09F9295B" w:rsidR="00296F23" w:rsidRDefault="00296F23" w:rsidP="00D004F1">
      <w:pPr>
        <w:pStyle w:val="Title"/>
        <w:spacing w:before="0"/>
      </w:pPr>
    </w:p>
    <w:p w14:paraId="36B44820" w14:textId="5E350F57" w:rsidR="00D004F1" w:rsidRDefault="00D004F1" w:rsidP="00D004F1"/>
    <w:p w14:paraId="349A5E8A" w14:textId="6CE1D1B9" w:rsidR="00D004F1" w:rsidRDefault="00D004F1" w:rsidP="00D004F1"/>
    <w:p w14:paraId="2E379B9F" w14:textId="5F29D057" w:rsidR="00D004F1" w:rsidRDefault="00D004F1" w:rsidP="00D004F1"/>
    <w:p w14:paraId="622A947C" w14:textId="189EB640" w:rsidR="00D004F1" w:rsidRDefault="00D004F1" w:rsidP="00D004F1"/>
    <w:p w14:paraId="1BC26E7F" w14:textId="77777777" w:rsidR="00D004F1" w:rsidRPr="00D004F1" w:rsidRDefault="00D004F1" w:rsidP="00D004F1"/>
    <w:p w14:paraId="2D76FE48" w14:textId="77777777" w:rsidR="00296F23" w:rsidRDefault="00296F23" w:rsidP="00D004F1">
      <w:pPr>
        <w:pStyle w:val="Title"/>
        <w:spacing w:before="0"/>
      </w:pPr>
    </w:p>
    <w:p w14:paraId="7E097131" w14:textId="77777777" w:rsidR="00296F23" w:rsidRDefault="00296F23" w:rsidP="00D004F1">
      <w:pPr>
        <w:pStyle w:val="Title"/>
        <w:spacing w:before="0"/>
      </w:pPr>
    </w:p>
    <w:p w14:paraId="19DEA4C0" w14:textId="77777777" w:rsidR="004D6B86" w:rsidRDefault="007D672B" w:rsidP="00D004F1">
      <w:pPr>
        <w:pStyle w:val="Title"/>
        <w:spacing w:before="0"/>
      </w:pPr>
      <w:bookmarkStart w:id="0" w:name="_GoBack"/>
      <w:r>
        <w:t>Article Critique</w:t>
      </w:r>
    </w:p>
    <w:bookmarkEnd w:id="0"/>
    <w:p w14:paraId="10326536" w14:textId="77777777" w:rsidR="00296F23" w:rsidRDefault="00296F23" w:rsidP="00D004F1">
      <w:pPr>
        <w:pStyle w:val="Title2"/>
      </w:pPr>
      <w:r>
        <w:t>Name of Student</w:t>
      </w:r>
    </w:p>
    <w:p w14:paraId="4D922585" w14:textId="77777777" w:rsidR="00296F23" w:rsidRDefault="00296F23" w:rsidP="00D004F1">
      <w:pPr>
        <w:pStyle w:val="Title2"/>
      </w:pPr>
      <w:r>
        <w:t>Name of Institution</w:t>
      </w:r>
    </w:p>
    <w:p w14:paraId="2FAE1153" w14:textId="569C4202" w:rsidR="004D6B86" w:rsidRDefault="00296F23" w:rsidP="00D004F1">
      <w:pPr>
        <w:pStyle w:val="Title2"/>
      </w:pPr>
      <w:r>
        <w:t>Date</w:t>
      </w:r>
    </w:p>
    <w:p w14:paraId="43DB6D8D" w14:textId="77777777" w:rsidR="004D6B86" w:rsidRPr="00A4757D" w:rsidRDefault="004D6B86" w:rsidP="00D004F1">
      <w:pPr>
        <w:pStyle w:val="Title"/>
        <w:spacing w:before="0"/>
      </w:pPr>
    </w:p>
    <w:p w14:paraId="5406903D" w14:textId="77777777" w:rsidR="006D7EE9" w:rsidRPr="004C336D" w:rsidRDefault="007D672B" w:rsidP="00D004F1">
      <w:pPr>
        <w:pStyle w:val="SectionTitle"/>
        <w:rPr>
          <w:b/>
        </w:rPr>
      </w:pPr>
      <w:r w:rsidRPr="004C336D">
        <w:rPr>
          <w:b/>
        </w:rPr>
        <w:lastRenderedPageBreak/>
        <w:t xml:space="preserve">Article </w:t>
      </w:r>
      <w:r w:rsidR="0039502A" w:rsidRPr="004C336D">
        <w:rPr>
          <w:b/>
        </w:rPr>
        <w:t>Critique</w:t>
      </w:r>
    </w:p>
    <w:p w14:paraId="1AD86215" w14:textId="77777777" w:rsidR="004D6B86" w:rsidRPr="0039502A" w:rsidRDefault="0039502A" w:rsidP="00D004F1">
      <w:r w:rsidRPr="0039502A">
        <w:rPr>
          <w:rFonts w:ascii="Times New Roman" w:hAnsi="Times New Roman" w:cs="Times New Roman"/>
        </w:rPr>
        <w:t xml:space="preserve">This paper will discuss the article “Using Student Task Groups to Teach Group Process and Development” by reviewing the group characteristics, client challenges, theoretical orientation, diversity issues, group work interventions, evidence-based principles, lessons learned and Saint Leo’s Core Values. </w:t>
      </w:r>
    </w:p>
    <w:p w14:paraId="5499AB89" w14:textId="483DA2DF" w:rsidR="004C336D" w:rsidRDefault="002F2DC4" w:rsidP="00D004F1">
      <w:pPr>
        <w:pStyle w:val="Heading1"/>
      </w:pPr>
      <w:r>
        <w:t>Article Overview</w:t>
      </w:r>
    </w:p>
    <w:p w14:paraId="6003AD2B" w14:textId="77777777" w:rsidR="004C336D" w:rsidRPr="00A05E98" w:rsidRDefault="004C336D" w:rsidP="00D004F1">
      <w:pPr>
        <w:rPr>
          <w:b/>
        </w:rPr>
      </w:pPr>
      <w:r w:rsidRPr="00A05E98">
        <w:rPr>
          <w:b/>
        </w:rPr>
        <w:t>Introduction</w:t>
      </w:r>
    </w:p>
    <w:p w14:paraId="3EF6A592" w14:textId="5A79E4C9" w:rsidR="004D6B86" w:rsidRDefault="004C336D" w:rsidP="00D004F1">
      <w:r>
        <w:t xml:space="preserve">The decline theoretical and field curriculum in group work study has been noted to be in a critical state. This has created a situation where group work can neither be facilitated nor supervised with adequacy and keenness. Adoption of group work practices in the field is as a result of saving on cost but not the value of group learning. This article puts preference on exposure of students to group work dynamics t foster identification and development of group related aspects. </w:t>
      </w:r>
    </w:p>
    <w:p w14:paraId="114AD04F" w14:textId="07BCC94A" w:rsidR="004C336D" w:rsidRPr="00A05E98" w:rsidRDefault="004C336D" w:rsidP="00D004F1">
      <w:pPr>
        <w:rPr>
          <w:b/>
        </w:rPr>
      </w:pPr>
      <w:r w:rsidRPr="00A05E98">
        <w:rPr>
          <w:b/>
        </w:rPr>
        <w:t>The Course and the Task Group Assignment</w:t>
      </w:r>
    </w:p>
    <w:p w14:paraId="313BA527" w14:textId="74AA6E36" w:rsidR="004C336D" w:rsidRDefault="004C336D" w:rsidP="00D004F1">
      <w:r>
        <w:t xml:space="preserve">Students pursuing the Master’s program in Saint Leo </w:t>
      </w:r>
      <w:r w:rsidR="00A05E98">
        <w:t xml:space="preserve">Private </w:t>
      </w:r>
      <w:r>
        <w:t xml:space="preserve">University in Maine divided the class into groups and tasked the groups to develop a major presentation </w:t>
      </w:r>
      <w:r w:rsidR="00A05E98">
        <w:t xml:space="preserve">about group work practice. The group tasks </w:t>
      </w:r>
      <w:proofErr w:type="gramStart"/>
      <w:r w:rsidR="00A05E98">
        <w:t>was</w:t>
      </w:r>
      <w:proofErr w:type="gramEnd"/>
      <w:r w:rsidR="00A05E98">
        <w:t xml:space="preserve"> meant to educate the members about different approaches to group work practices. The group adopted role playing, didactic teaching methods and vignettes to complete the tasks. The approaches mandated were activity and task groups, mutual aid and therapy. </w:t>
      </w:r>
    </w:p>
    <w:p w14:paraId="173AB805" w14:textId="77777777" w:rsidR="002F2DC4" w:rsidRDefault="002F2DC4" w:rsidP="00D004F1">
      <w:pPr>
        <w:pStyle w:val="Heading1"/>
      </w:pPr>
      <w:r>
        <w:t>Group Characteristics</w:t>
      </w:r>
    </w:p>
    <w:p w14:paraId="7759B2AB" w14:textId="0E315763" w:rsidR="00C52A82" w:rsidRPr="00A05E98" w:rsidRDefault="00A05E98" w:rsidP="00D004F1">
      <w:r w:rsidRPr="00A05E98">
        <w:t>The group consi</w:t>
      </w:r>
      <w:r>
        <w:t xml:space="preserve">sted of four or five members. Each group chose their members based on their preferences and common interests. The groups were scheduled an hour of class time to </w:t>
      </w:r>
      <w:r>
        <w:lastRenderedPageBreak/>
        <w:t xml:space="preserve">carry out their group tasks which served to validate their works and saved time from those with multiple obligations. </w:t>
      </w:r>
    </w:p>
    <w:p w14:paraId="42B25376" w14:textId="77777777" w:rsidR="002F2DC4" w:rsidRDefault="002F2DC4" w:rsidP="00D004F1">
      <w:pPr>
        <w:pStyle w:val="Heading1"/>
      </w:pPr>
      <w:r>
        <w:t>Client System Problems or Challenges</w:t>
      </w:r>
    </w:p>
    <w:p w14:paraId="47283771" w14:textId="0447AB8F" w:rsidR="00C52A82" w:rsidRPr="00A05E98" w:rsidRDefault="00A05E98" w:rsidP="00D004F1">
      <w:r w:rsidRPr="00A05E98">
        <w:t xml:space="preserve">The </w:t>
      </w:r>
      <w:r>
        <w:t xml:space="preserve">groups found it challenging to adopt and leadership roles. They preferred open forums of group discussion and did not validate their need or the influence formal leadership would have on the group. </w:t>
      </w:r>
      <w:r w:rsidR="00F53E26">
        <w:t>The groups also demonstrated a resigned approach towards direct conflict. They opted to hold their opinions to themselves rather than face issues arising from conflicts. Some member in the group opted to confront conflict within the group setup with humor. Their resigned approach towards conflict resolution, even though they had already noted and defined the conflict, was attributed to stringent relationships that may develop from any means of direct conflict resolution methods.</w:t>
      </w:r>
    </w:p>
    <w:p w14:paraId="4E389FD2" w14:textId="77777777" w:rsidR="002F2DC4" w:rsidRDefault="002F2DC4" w:rsidP="00D004F1">
      <w:pPr>
        <w:pStyle w:val="Heading1"/>
      </w:pPr>
      <w:r>
        <w:t>Theoretical Orientation</w:t>
      </w:r>
    </w:p>
    <w:p w14:paraId="6CE3C47D" w14:textId="113556A6" w:rsidR="00C52A82" w:rsidRPr="00296F23" w:rsidRDefault="00296F23" w:rsidP="00D004F1">
      <w:r w:rsidRPr="00296F23">
        <w:t xml:space="preserve">The article approves use of engaged </w:t>
      </w:r>
      <w:r>
        <w:t>responses from their instructor most of which were set at the beginning of the group work task, and others that developed gradually according to the instructor’s observations and recommendations.</w:t>
      </w:r>
    </w:p>
    <w:p w14:paraId="6D581FD7" w14:textId="77777777" w:rsidR="002F2DC4" w:rsidRDefault="002F2DC4" w:rsidP="00D004F1">
      <w:pPr>
        <w:pStyle w:val="Heading1"/>
      </w:pPr>
      <w:r>
        <w:t>Diversity Issues</w:t>
      </w:r>
    </w:p>
    <w:p w14:paraId="78F5D276" w14:textId="30D72C85" w:rsidR="00C52A82" w:rsidRPr="00F53E26" w:rsidRDefault="00F53E26" w:rsidP="00D004F1">
      <w:r>
        <w:t xml:space="preserve">Maine was predominant with the White Anglo-Saxon Protestant ethnic group who adopted the culture, “If you don’t have anything nice to say, don’t say anything at all.” This culture is a relative reason behind the student’s lack and avoidance of direct conflict confrontation and resolution. People from Maine are described as, “very polite, very nice, and very reticent about expressing feelings that might be considered negative.” The author of the article describes a different scenario if the group test was carried out in another cultural dynamic </w:t>
      </w:r>
      <w:r w:rsidR="00296F23">
        <w:t xml:space="preserve">region. Since he was from New York, he ascertains that the cultural diversity there is a critical </w:t>
      </w:r>
      <w:r w:rsidR="00296F23">
        <w:lastRenderedPageBreak/>
        <w:t>reason for the fierce nature of their culture and suggests that the same group work project there would yield feistier and more engaged conflicts clash of wills.</w:t>
      </w:r>
    </w:p>
    <w:p w14:paraId="311CE0A2" w14:textId="7F9E2E5B" w:rsidR="00C52A82" w:rsidRPr="00C52A82" w:rsidRDefault="002F2DC4" w:rsidP="00D004F1">
      <w:pPr>
        <w:pStyle w:val="Heading1"/>
      </w:pPr>
      <w:r>
        <w:t xml:space="preserve">Group Work </w:t>
      </w:r>
      <w:r w:rsidR="00C52A82">
        <w:t>Interventions</w:t>
      </w:r>
    </w:p>
    <w:p w14:paraId="398AA739" w14:textId="38B7D66B" w:rsidR="002F2DC4" w:rsidRPr="00296F23" w:rsidRDefault="00296F23" w:rsidP="00D004F1">
      <w:pPr>
        <w:ind w:firstLine="0"/>
      </w:pPr>
      <w:r w:rsidRPr="00296F23">
        <w:tab/>
        <w:t xml:space="preserve">The article </w:t>
      </w:r>
      <w:r>
        <w:t>observed positive input by the groups and a shared engagement. The group dynamics did not demonstrate any form of formal leadership but members opted to fill those responsibilities according to their natural perceptions and personalities.</w:t>
      </w:r>
    </w:p>
    <w:p w14:paraId="173E1A1D" w14:textId="77777777" w:rsidR="003F7CBD" w:rsidRPr="003F7CBD" w:rsidRDefault="002F2DC4" w:rsidP="00D004F1">
      <w:pPr>
        <w:pStyle w:val="Heading3"/>
        <w:ind w:firstLine="0"/>
        <w:jc w:val="center"/>
      </w:pPr>
      <w:r>
        <w:rPr>
          <w:rStyle w:val="Heading3Char"/>
          <w:b/>
          <w:bCs/>
        </w:rPr>
        <w:t>Evidence-Based Principles</w:t>
      </w:r>
    </w:p>
    <w:p w14:paraId="447C8D4C" w14:textId="0A75F524" w:rsidR="00C5686B" w:rsidRDefault="002F2DC4" w:rsidP="00D004F1">
      <w:pPr>
        <w:ind w:firstLine="0"/>
      </w:pPr>
      <w:r>
        <w:tab/>
      </w:r>
      <w:r w:rsidR="00FA4D59">
        <w:t xml:space="preserve">The students demonstrated </w:t>
      </w:r>
      <w:r w:rsidR="00953766">
        <w:t xml:space="preserve">inclusion as a primary aspect of group findings. Groups demonstrated accounts of inclusiveness, mostly facilitated by their design of informal leadership models, as a means to articulate mutual aid within the group. All members within a group were allowed and given the chance to voice their own opinions, even those that resulted to avoid leadership tensions. This inclusiveness also demonstrated the group’s tendency of personal value given to every individual within every group. The motivation resulting from the personal input value facilitated unity and open nature of discussions without excluding anyone. </w:t>
      </w:r>
    </w:p>
    <w:p w14:paraId="79457060" w14:textId="77777777" w:rsidR="000F4FEF" w:rsidRPr="002F2DC4" w:rsidRDefault="000F4FEF" w:rsidP="00D004F1">
      <w:pPr>
        <w:pStyle w:val="Heading1"/>
      </w:pPr>
      <w:r>
        <w:t>Lessons Learned</w:t>
      </w:r>
    </w:p>
    <w:p w14:paraId="77F515EC" w14:textId="3B7D564A" w:rsidR="000F4FEF" w:rsidRDefault="000F4FEF" w:rsidP="00D004F1">
      <w:pPr>
        <w:ind w:firstLine="0"/>
      </w:pPr>
      <w:r>
        <w:tab/>
      </w:r>
      <w:r w:rsidR="0009097A">
        <w:t xml:space="preserve">The group work assignment made practical use of groups to portray the group dynamic and its aspects. The group acknowledged their leadership dynamic within the group and this will facilitate future leadership proposals for the group. They realized how their groups avoided a formal leader and the tendencies of the members to hone their leadership capabilities even without structuring any leadership context. The groups also learned </w:t>
      </w:r>
      <w:r w:rsidR="00FA4D59">
        <w:t xml:space="preserve">conflict identification as a core concept of group dynamic. Though they avoided open confrontation, conflict identification is significant towards resolution. </w:t>
      </w:r>
    </w:p>
    <w:p w14:paraId="1056F31A" w14:textId="04E5F3BB" w:rsidR="000F4FEF" w:rsidRDefault="000F4FEF" w:rsidP="00D004F1">
      <w:pPr>
        <w:ind w:firstLine="0"/>
      </w:pPr>
      <w:r>
        <w:lastRenderedPageBreak/>
        <w:tab/>
      </w:r>
      <w:r w:rsidR="00FA4D59">
        <w:t xml:space="preserve">The group work assignment has allowed for practical recognition of group dynamics and group related concepts. The need for a lead role in situations has been identified by the students and the concept of formal leadership introduces framework and structures for group dynamic approach to situations. The students also demonstrated inability to openly confront conflict, but would rather hold their opinions. Though the class was meant as a laboratory of the fieldwork, the group can thus be able to detect members avoiding conflict by holding their opinions and thus can effectively adopt strategies of inclusion. </w:t>
      </w:r>
    </w:p>
    <w:p w14:paraId="72B8E35D" w14:textId="77777777" w:rsidR="000F4FEF" w:rsidRPr="002F2DC4" w:rsidRDefault="000F4FEF" w:rsidP="00D004F1">
      <w:pPr>
        <w:pStyle w:val="Heading1"/>
      </w:pPr>
      <w:r>
        <w:t>Saint Leo Core Values</w:t>
      </w:r>
    </w:p>
    <w:p w14:paraId="39F4648A" w14:textId="31AC1860" w:rsidR="004D6B86" w:rsidRDefault="000F4FEF" w:rsidP="00D004F1">
      <w:pPr>
        <w:ind w:firstLine="0"/>
      </w:pPr>
      <w:r>
        <w:tab/>
      </w:r>
      <w:r w:rsidR="00C52A82">
        <w:t>Saint Leo University articulates the value it places on community. Being a Catholic School, the university has a firm basis on the significance of social responsible environment to facilitate the spirit of unity, belonging and interdependence. The group demonstrated their unity as a group in their discussions and avoiding leadership related conflicts so as to foster unity. The university also values personal development and the groups demonstrated this aspect by their commitment to each and other members of the group.</w:t>
      </w:r>
    </w:p>
    <w:sdt>
      <w:sdtPr>
        <w:rPr>
          <w:rFonts w:asciiTheme="minorHAnsi" w:eastAsiaTheme="minorEastAsia" w:hAnsiTheme="minorHAnsi" w:cstheme="minorBidi"/>
        </w:rPr>
        <w:id w:val="-1096949615"/>
        <w:docPartObj>
          <w:docPartGallery w:val="Bibliographies"/>
          <w:docPartUnique/>
        </w:docPartObj>
      </w:sdtPr>
      <w:sdtEndPr/>
      <w:sdtContent>
        <w:p w14:paraId="6FC1C557" w14:textId="77777777" w:rsidR="00097169" w:rsidRDefault="00097169" w:rsidP="00D004F1">
          <w:pPr>
            <w:pStyle w:val="SectionTitle"/>
          </w:pPr>
          <w:r>
            <w:t>References</w:t>
          </w:r>
        </w:p>
        <w:sdt>
          <w:sdtPr>
            <w:id w:val="-573587230"/>
            <w:bibliography/>
          </w:sdtPr>
          <w:sdtEndPr/>
          <w:sdtContent>
            <w:p w14:paraId="77BC982F" w14:textId="77777777" w:rsidR="00097169" w:rsidRDefault="0039502A" w:rsidP="00D004F1">
              <w:pPr>
                <w:pStyle w:val="Bibliography"/>
              </w:pPr>
              <w:r>
                <w:t>Marcia B. Cohen (2010) Using Student Task Groups to Teach Group Process and Development, Social Work with G</w:t>
              </w:r>
              <w:r w:rsidR="007F773B">
                <w:t>r</w:t>
              </w:r>
              <w:r>
                <w:t>oups</w:t>
              </w:r>
              <w:r w:rsidR="007F773B">
                <w:t>, 34:1, 51-60, DOI: 10.1080/01609513.2010.503384</w:t>
              </w:r>
            </w:p>
            <w:p w14:paraId="19272D66" w14:textId="79DBC650" w:rsidR="00097169" w:rsidRDefault="004941F4" w:rsidP="00D004F1">
              <w:r>
                <w:t>`</w:t>
              </w:r>
            </w:p>
          </w:sdtContent>
        </w:sdt>
      </w:sdtContent>
    </w:sdt>
    <w:sectPr w:rsidR="00097169">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0A4E8" w14:textId="77777777" w:rsidR="004260E8" w:rsidRDefault="004260E8">
      <w:pPr>
        <w:spacing w:line="240" w:lineRule="auto"/>
      </w:pPr>
      <w:r>
        <w:separator/>
      </w:r>
    </w:p>
    <w:p w14:paraId="61E338A3" w14:textId="77777777" w:rsidR="004260E8" w:rsidRDefault="004260E8"/>
  </w:endnote>
  <w:endnote w:type="continuationSeparator" w:id="0">
    <w:p w14:paraId="6746C6B3" w14:textId="77777777" w:rsidR="004260E8" w:rsidRDefault="004260E8">
      <w:pPr>
        <w:spacing w:line="240" w:lineRule="auto"/>
      </w:pPr>
      <w:r>
        <w:continuationSeparator/>
      </w:r>
    </w:p>
    <w:p w14:paraId="2141AFD9" w14:textId="77777777" w:rsidR="004260E8" w:rsidRDefault="00426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0696F" w14:textId="77777777" w:rsidR="004260E8" w:rsidRDefault="004260E8">
      <w:pPr>
        <w:spacing w:line="240" w:lineRule="auto"/>
      </w:pPr>
      <w:r>
        <w:separator/>
      </w:r>
    </w:p>
    <w:p w14:paraId="0FF9A2AA" w14:textId="77777777" w:rsidR="004260E8" w:rsidRDefault="004260E8"/>
  </w:footnote>
  <w:footnote w:type="continuationSeparator" w:id="0">
    <w:p w14:paraId="5AA65EAA" w14:textId="77777777" w:rsidR="004260E8" w:rsidRDefault="004260E8">
      <w:pPr>
        <w:spacing w:line="240" w:lineRule="auto"/>
      </w:pPr>
      <w:r>
        <w:continuationSeparator/>
      </w:r>
    </w:p>
    <w:p w14:paraId="3B8A758D" w14:textId="77777777" w:rsidR="004260E8" w:rsidRDefault="004260E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2-Accent11"/>
      <w:tblW w:w="0" w:type="auto"/>
      <w:tblLook w:val="04A0" w:firstRow="1" w:lastRow="0" w:firstColumn="1" w:lastColumn="0" w:noHBand="0" w:noVBand="1"/>
      <w:tblDescription w:val="Header layout table"/>
    </w:tblPr>
    <w:tblGrid>
      <w:gridCol w:w="8280"/>
      <w:gridCol w:w="1080"/>
    </w:tblGrid>
    <w:tr w:rsidR="00953766" w14:paraId="440AC859"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1A30609E" w14:textId="519ACB94" w:rsidR="00953766" w:rsidRPr="00170521" w:rsidRDefault="004260E8" w:rsidP="00170521">
          <w:pPr>
            <w:pStyle w:val="Header"/>
          </w:pPr>
          <w:sdt>
            <w:sdtPr>
              <w:alias w:val="Enter shortened title:"/>
              <w:tag w:val="Enter shortened title:"/>
              <w:id w:val="-582528332"/>
            </w:sdtPr>
            <w:sdtEndPr/>
            <w:sdtContent>
              <w:r w:rsidR="00953766">
                <w:t>ARTICLE CRITIQUE</w:t>
              </w:r>
            </w:sdtContent>
          </w:sdt>
        </w:p>
      </w:tc>
      <w:tc>
        <w:tcPr>
          <w:tcW w:w="1080" w:type="dxa"/>
        </w:tcPr>
        <w:p w14:paraId="4CF73DCD" w14:textId="428BE5E4" w:rsidR="00953766" w:rsidRDefault="00953766">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9733B1">
            <w:rPr>
              <w:noProof/>
            </w:rPr>
            <w:t>6</w:t>
          </w:r>
          <w:r>
            <w:rPr>
              <w:noProof/>
            </w:rPr>
            <w:fldChar w:fldCharType="end"/>
          </w:r>
        </w:p>
      </w:tc>
    </w:tr>
  </w:tbl>
  <w:p w14:paraId="6CB4E73B" w14:textId="77777777" w:rsidR="00953766" w:rsidRDefault="0095376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2-Accent11"/>
      <w:tblW w:w="0" w:type="auto"/>
      <w:tblLook w:val="04A0" w:firstRow="1" w:lastRow="0" w:firstColumn="1" w:lastColumn="0" w:noHBand="0" w:noVBand="1"/>
      <w:tblDescription w:val="Header layout table"/>
    </w:tblPr>
    <w:tblGrid>
      <w:gridCol w:w="8280"/>
      <w:gridCol w:w="1080"/>
    </w:tblGrid>
    <w:tr w:rsidR="00953766" w14:paraId="0104E1A1"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D87E784" w14:textId="228C300C" w:rsidR="00953766" w:rsidRPr="009F0414" w:rsidRDefault="00953766" w:rsidP="00504F88">
          <w:pPr>
            <w:pStyle w:val="Header"/>
          </w:pPr>
          <w:r>
            <w:t xml:space="preserve">Running head: </w:t>
          </w:r>
          <w:sdt>
            <w:sdtPr>
              <w:alias w:val="Enter shortened title:"/>
              <w:tag w:val="Enter shortened title:"/>
              <w:id w:val="-211583021"/>
            </w:sdtPr>
            <w:sdtEndPr/>
            <w:sdtContent>
              <w:r>
                <w:t>ARTICLE CRITIQUE</w:t>
              </w:r>
            </w:sdtContent>
          </w:sdt>
        </w:p>
      </w:tc>
      <w:tc>
        <w:tcPr>
          <w:tcW w:w="1080" w:type="dxa"/>
        </w:tcPr>
        <w:p w14:paraId="11C9AD2A" w14:textId="34578344" w:rsidR="00953766" w:rsidRDefault="00953766">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9733B1">
            <w:rPr>
              <w:noProof/>
            </w:rPr>
            <w:t>1</w:t>
          </w:r>
          <w:r>
            <w:rPr>
              <w:noProof/>
            </w:rPr>
            <w:fldChar w:fldCharType="end"/>
          </w:r>
        </w:p>
      </w:tc>
    </w:tr>
  </w:tbl>
  <w:p w14:paraId="335087E6" w14:textId="77777777" w:rsidR="00953766" w:rsidRDefault="00953766" w:rsidP="002C6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3sTA1NrAwNrA0MzJW0lEKTi0uzszPAykwrAUAZ4a/TiwAAAA="/>
  </w:docVars>
  <w:rsids>
    <w:rsidRoot w:val="007D672B"/>
    <w:rsid w:val="00006BBA"/>
    <w:rsid w:val="0001010E"/>
    <w:rsid w:val="000217F5"/>
    <w:rsid w:val="0009097A"/>
    <w:rsid w:val="00097169"/>
    <w:rsid w:val="000F4FEF"/>
    <w:rsid w:val="00114BFA"/>
    <w:rsid w:val="001602E3"/>
    <w:rsid w:val="00160C0C"/>
    <w:rsid w:val="001664A2"/>
    <w:rsid w:val="00170521"/>
    <w:rsid w:val="001B4848"/>
    <w:rsid w:val="001F447A"/>
    <w:rsid w:val="001F7399"/>
    <w:rsid w:val="002037B5"/>
    <w:rsid w:val="00212319"/>
    <w:rsid w:val="00225BE3"/>
    <w:rsid w:val="00274E0A"/>
    <w:rsid w:val="00296F23"/>
    <w:rsid w:val="002B6153"/>
    <w:rsid w:val="002C627C"/>
    <w:rsid w:val="002F2DC4"/>
    <w:rsid w:val="00307586"/>
    <w:rsid w:val="003328DF"/>
    <w:rsid w:val="00336906"/>
    <w:rsid w:val="00345333"/>
    <w:rsid w:val="0039502A"/>
    <w:rsid w:val="003A06C6"/>
    <w:rsid w:val="003E1DEC"/>
    <w:rsid w:val="003E36B1"/>
    <w:rsid w:val="003E4162"/>
    <w:rsid w:val="003F7CBD"/>
    <w:rsid w:val="00415F4F"/>
    <w:rsid w:val="004260E8"/>
    <w:rsid w:val="00481CF8"/>
    <w:rsid w:val="00492C2D"/>
    <w:rsid w:val="004941F4"/>
    <w:rsid w:val="004A3D87"/>
    <w:rsid w:val="004B18A9"/>
    <w:rsid w:val="004C336D"/>
    <w:rsid w:val="004D4F8C"/>
    <w:rsid w:val="004D6B86"/>
    <w:rsid w:val="00504F88"/>
    <w:rsid w:val="0055242C"/>
    <w:rsid w:val="00595412"/>
    <w:rsid w:val="005C476F"/>
    <w:rsid w:val="0061747E"/>
    <w:rsid w:val="00641876"/>
    <w:rsid w:val="00645290"/>
    <w:rsid w:val="00684C26"/>
    <w:rsid w:val="006B015B"/>
    <w:rsid w:val="006C162F"/>
    <w:rsid w:val="006D7EE9"/>
    <w:rsid w:val="007244DE"/>
    <w:rsid w:val="007D672B"/>
    <w:rsid w:val="007F773B"/>
    <w:rsid w:val="0081390C"/>
    <w:rsid w:val="00816831"/>
    <w:rsid w:val="00837D67"/>
    <w:rsid w:val="008747E8"/>
    <w:rsid w:val="008A2A83"/>
    <w:rsid w:val="008A78F1"/>
    <w:rsid w:val="00910F0E"/>
    <w:rsid w:val="00953766"/>
    <w:rsid w:val="00961AE5"/>
    <w:rsid w:val="00962727"/>
    <w:rsid w:val="009733B1"/>
    <w:rsid w:val="009A2C38"/>
    <w:rsid w:val="009F0414"/>
    <w:rsid w:val="009F5677"/>
    <w:rsid w:val="00A05E98"/>
    <w:rsid w:val="00A4757D"/>
    <w:rsid w:val="00A77F6B"/>
    <w:rsid w:val="00A81BB2"/>
    <w:rsid w:val="00AA5C05"/>
    <w:rsid w:val="00B03BA4"/>
    <w:rsid w:val="00C3438C"/>
    <w:rsid w:val="00C52A82"/>
    <w:rsid w:val="00C5686B"/>
    <w:rsid w:val="00C74024"/>
    <w:rsid w:val="00C76787"/>
    <w:rsid w:val="00C83B15"/>
    <w:rsid w:val="00C925C8"/>
    <w:rsid w:val="00CB7F84"/>
    <w:rsid w:val="00CF1B55"/>
    <w:rsid w:val="00D004F1"/>
    <w:rsid w:val="00D12D0E"/>
    <w:rsid w:val="00DB2E59"/>
    <w:rsid w:val="00DB358F"/>
    <w:rsid w:val="00DC44F1"/>
    <w:rsid w:val="00DF6D26"/>
    <w:rsid w:val="00E7305D"/>
    <w:rsid w:val="00EA1593"/>
    <w:rsid w:val="00EA780C"/>
    <w:rsid w:val="00EB69D3"/>
    <w:rsid w:val="00F31D66"/>
    <w:rsid w:val="00F363EC"/>
    <w:rsid w:val="00F413AC"/>
    <w:rsid w:val="00F53E26"/>
    <w:rsid w:val="00FA4D59"/>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C42F1"/>
  <w15:docId w15:val="{161A8BBA-5162-432A-BF7A-51E500CC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1">
    <w:name w:val="Grid Table 2 - Accent 1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nd\AppData\Roaming\Microsoft\Templates\APA%20style%20paper(2).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w:rsidRDefault="007D672B"&gt;&lt;w:r&gt;&lt;w:t&gt;ARTICLE CRITQUE&lt;/w:t&gt;&lt;/w:r&gt;&lt;/w:p&gt;&lt;w:sectPr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5A19371C-2FC9-47E6-9822-971233D8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paper(2)</Template>
  <TotalTime>0</TotalTime>
  <Pages>6</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dc:creator>
  <cp:lastModifiedBy>Windows User</cp:lastModifiedBy>
  <cp:revision>2</cp:revision>
  <dcterms:created xsi:type="dcterms:W3CDTF">2019-02-17T07:09:00Z</dcterms:created>
  <dcterms:modified xsi:type="dcterms:W3CDTF">2019-02-17T07:09:00Z</dcterms:modified>
</cp:coreProperties>
</file>