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B13CF0" w14:textId="77777777" w:rsidR="002D0A19" w:rsidRDefault="002D0A19" w:rsidP="00FB4571">
      <w:pPr>
        <w:spacing w:line="480" w:lineRule="auto"/>
        <w:jc w:val="center"/>
        <w:rPr>
          <w:rFonts w:ascii="Times New Roman" w:hAnsi="Times New Roman" w:cs="Times New Roman"/>
          <w:sz w:val="24"/>
          <w:szCs w:val="24"/>
        </w:rPr>
      </w:pPr>
    </w:p>
    <w:p w14:paraId="5F7B9695" w14:textId="77777777" w:rsidR="002D0A19" w:rsidRDefault="002D0A19" w:rsidP="00FB4571">
      <w:pPr>
        <w:spacing w:line="480" w:lineRule="auto"/>
        <w:jc w:val="center"/>
        <w:rPr>
          <w:rFonts w:ascii="Times New Roman" w:hAnsi="Times New Roman" w:cs="Times New Roman"/>
          <w:sz w:val="24"/>
          <w:szCs w:val="24"/>
        </w:rPr>
      </w:pPr>
    </w:p>
    <w:p w14:paraId="234CB257" w14:textId="77777777" w:rsidR="002D0A19" w:rsidRDefault="002D0A19" w:rsidP="00FB4571">
      <w:pPr>
        <w:spacing w:line="480" w:lineRule="auto"/>
        <w:jc w:val="center"/>
        <w:rPr>
          <w:rFonts w:ascii="Times New Roman" w:hAnsi="Times New Roman" w:cs="Times New Roman"/>
          <w:sz w:val="24"/>
          <w:szCs w:val="24"/>
        </w:rPr>
      </w:pPr>
    </w:p>
    <w:p w14:paraId="336F1326" w14:textId="77777777" w:rsidR="00D82467" w:rsidRDefault="007A6B63" w:rsidP="00FB457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473E6D53" w14:textId="77777777" w:rsidR="00D82467" w:rsidRDefault="007A6B63" w:rsidP="00FB457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40F4DECC" w14:textId="77777777" w:rsidR="00D82467" w:rsidRDefault="007A6B63" w:rsidP="00FB457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0D140331" w14:textId="77777777" w:rsidR="00D82467" w:rsidRDefault="007A6B63" w:rsidP="00FB457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53CB226D" w14:textId="77777777" w:rsidR="00D82467" w:rsidRDefault="00D82467" w:rsidP="00FB4571">
      <w:pPr>
        <w:spacing w:line="480" w:lineRule="auto"/>
        <w:rPr>
          <w:rFonts w:ascii="Times New Roman" w:hAnsi="Times New Roman" w:cs="Times New Roman"/>
          <w:sz w:val="24"/>
          <w:szCs w:val="24"/>
        </w:rPr>
      </w:pPr>
    </w:p>
    <w:p w14:paraId="32F48F35" w14:textId="77777777" w:rsidR="00D82467" w:rsidRDefault="007A6B63" w:rsidP="00FB4571">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170A7BA7" w14:textId="732E5D15" w:rsidR="00F40BF5" w:rsidRPr="0095317D" w:rsidRDefault="00F40BF5" w:rsidP="00F40BF5">
      <w:pPr>
        <w:tabs>
          <w:tab w:val="left" w:pos="960"/>
        </w:tabs>
        <w:spacing w:line="480" w:lineRule="auto"/>
        <w:rPr>
          <w:rFonts w:ascii="Times New Roman" w:hAnsi="Times New Roman" w:cs="Times New Roman"/>
          <w:b/>
          <w:sz w:val="24"/>
          <w:szCs w:val="24"/>
        </w:rPr>
      </w:pPr>
      <w:r w:rsidRPr="0095317D">
        <w:rPr>
          <w:rFonts w:ascii="Times New Roman" w:hAnsi="Times New Roman" w:cs="Times New Roman"/>
          <w:b/>
          <w:sz w:val="24"/>
          <w:szCs w:val="24"/>
        </w:rPr>
        <w:lastRenderedPageBreak/>
        <w:t>PART</w:t>
      </w:r>
      <w:r w:rsidR="0095317D" w:rsidRPr="0095317D">
        <w:rPr>
          <w:rFonts w:ascii="Times New Roman" w:hAnsi="Times New Roman" w:cs="Times New Roman"/>
          <w:b/>
          <w:sz w:val="24"/>
          <w:szCs w:val="24"/>
        </w:rPr>
        <w:t xml:space="preserve"> ONE </w:t>
      </w:r>
    </w:p>
    <w:p w14:paraId="54B5D9B3" w14:textId="6F330FBC" w:rsidR="0095317D" w:rsidRPr="0095317D" w:rsidRDefault="0095317D" w:rsidP="0095317D">
      <w:pPr>
        <w:tabs>
          <w:tab w:val="left" w:pos="960"/>
        </w:tabs>
        <w:spacing w:line="480" w:lineRule="auto"/>
        <w:jc w:val="center"/>
        <w:rPr>
          <w:rFonts w:ascii="Times New Roman" w:hAnsi="Times New Roman" w:cs="Times New Roman"/>
          <w:b/>
          <w:sz w:val="24"/>
          <w:szCs w:val="24"/>
        </w:rPr>
      </w:pPr>
      <w:r w:rsidRPr="0095317D">
        <w:rPr>
          <w:rFonts w:ascii="Times New Roman" w:hAnsi="Times New Roman" w:cs="Times New Roman"/>
          <w:b/>
          <w:sz w:val="24"/>
          <w:szCs w:val="24"/>
        </w:rPr>
        <w:t xml:space="preserve">Mental Illness </w:t>
      </w:r>
    </w:p>
    <w:p w14:paraId="2DF039A3" w14:textId="6C07A434" w:rsidR="00F40BF5" w:rsidRPr="00F40BF5" w:rsidRDefault="00F40BF5" w:rsidP="00F40BF5">
      <w:pPr>
        <w:tabs>
          <w:tab w:val="left" w:pos="960"/>
        </w:tabs>
        <w:spacing w:line="480" w:lineRule="auto"/>
        <w:rPr>
          <w:rFonts w:ascii="Times New Roman" w:hAnsi="Times New Roman" w:cs="Times New Roman"/>
          <w:sz w:val="24"/>
          <w:szCs w:val="24"/>
        </w:rPr>
      </w:pPr>
      <w:r w:rsidRPr="00F40BF5">
        <w:rPr>
          <w:rFonts w:ascii="Times New Roman" w:hAnsi="Times New Roman" w:cs="Times New Roman"/>
          <w:sz w:val="24"/>
          <w:szCs w:val="24"/>
        </w:rPr>
        <w:t xml:space="preserve">Social perspectives on </w:t>
      </w:r>
      <w:r w:rsidR="0095317D">
        <w:rPr>
          <w:rFonts w:ascii="Times New Roman" w:hAnsi="Times New Roman" w:cs="Times New Roman"/>
          <w:sz w:val="24"/>
          <w:szCs w:val="24"/>
        </w:rPr>
        <w:t>mental illness</w:t>
      </w:r>
    </w:p>
    <w:p w14:paraId="4F0F9686" w14:textId="78C7C142" w:rsidR="005211CB" w:rsidRDefault="0095317D" w:rsidP="00F40BF5">
      <w:pPr>
        <w:tabs>
          <w:tab w:val="left" w:pos="96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Mental Health </w:t>
      </w:r>
      <w:r w:rsidR="00F40BF5" w:rsidRPr="00F40BF5">
        <w:rPr>
          <w:rFonts w:ascii="Times New Roman" w:hAnsi="Times New Roman" w:cs="Times New Roman"/>
          <w:sz w:val="24"/>
          <w:szCs w:val="24"/>
        </w:rPr>
        <w:t>is the establishment for learning, versatility</w:t>
      </w:r>
      <w:r>
        <w:rPr>
          <w:rFonts w:ascii="Times New Roman" w:hAnsi="Times New Roman" w:cs="Times New Roman"/>
          <w:sz w:val="24"/>
          <w:szCs w:val="24"/>
        </w:rPr>
        <w:t xml:space="preserve">, </w:t>
      </w:r>
      <w:r w:rsidR="0024722C">
        <w:rPr>
          <w:rFonts w:ascii="Times New Roman" w:hAnsi="Times New Roman" w:cs="Times New Roman"/>
          <w:sz w:val="24"/>
          <w:szCs w:val="24"/>
        </w:rPr>
        <w:t>communication,</w:t>
      </w:r>
      <w:r w:rsidR="00F40BF5" w:rsidRPr="00F40BF5">
        <w:rPr>
          <w:rFonts w:ascii="Times New Roman" w:hAnsi="Times New Roman" w:cs="Times New Roman"/>
          <w:sz w:val="24"/>
          <w:szCs w:val="24"/>
        </w:rPr>
        <w:t xml:space="preserve"> and confidence. </w:t>
      </w:r>
      <w:r>
        <w:rPr>
          <w:rFonts w:ascii="Times New Roman" w:hAnsi="Times New Roman" w:cs="Times New Roman"/>
          <w:sz w:val="24"/>
          <w:szCs w:val="24"/>
        </w:rPr>
        <w:t xml:space="preserve">Mental Health </w:t>
      </w:r>
      <w:r w:rsidR="00F40BF5" w:rsidRPr="00F40BF5">
        <w:rPr>
          <w:rFonts w:ascii="Times New Roman" w:hAnsi="Times New Roman" w:cs="Times New Roman"/>
          <w:sz w:val="24"/>
          <w:szCs w:val="24"/>
        </w:rPr>
        <w:t xml:space="preserve">is likewise key to connections, individual and passionate prosperity and adding to group or society. </w:t>
      </w:r>
      <w:r>
        <w:rPr>
          <w:rFonts w:ascii="Times New Roman" w:hAnsi="Times New Roman" w:cs="Times New Roman"/>
          <w:sz w:val="24"/>
          <w:szCs w:val="24"/>
        </w:rPr>
        <w:t>The society</w:t>
      </w:r>
      <w:r w:rsidR="00F40BF5" w:rsidRPr="00F40BF5">
        <w:rPr>
          <w:rFonts w:ascii="Times New Roman" w:hAnsi="Times New Roman" w:cs="Times New Roman"/>
          <w:sz w:val="24"/>
          <w:szCs w:val="24"/>
        </w:rPr>
        <w:t xml:space="preserve"> </w:t>
      </w:r>
      <w:r>
        <w:rPr>
          <w:rFonts w:ascii="Times New Roman" w:hAnsi="Times New Roman" w:cs="Times New Roman"/>
          <w:sz w:val="24"/>
          <w:szCs w:val="24"/>
        </w:rPr>
        <w:t xml:space="preserve">shapes claims that people </w:t>
      </w:r>
      <w:r w:rsidR="00F40BF5" w:rsidRPr="00F40BF5">
        <w:rPr>
          <w:rFonts w:ascii="Times New Roman" w:hAnsi="Times New Roman" w:cs="Times New Roman"/>
          <w:sz w:val="24"/>
          <w:szCs w:val="24"/>
        </w:rPr>
        <w:t xml:space="preserve">who have a </w:t>
      </w:r>
      <w:r>
        <w:rPr>
          <w:rFonts w:ascii="Times New Roman" w:hAnsi="Times New Roman" w:cs="Times New Roman"/>
          <w:sz w:val="24"/>
          <w:szCs w:val="24"/>
        </w:rPr>
        <w:t>mental illness</w:t>
      </w:r>
      <w:r w:rsidR="00F40BF5" w:rsidRPr="00F40BF5">
        <w:rPr>
          <w:rFonts w:ascii="Times New Roman" w:hAnsi="Times New Roman" w:cs="Times New Roman"/>
          <w:sz w:val="24"/>
          <w:szCs w:val="24"/>
        </w:rPr>
        <w:t xml:space="preserve"> would prefer not to discuss it. In any case, </w:t>
      </w:r>
      <w:r>
        <w:rPr>
          <w:rFonts w:ascii="Times New Roman" w:hAnsi="Times New Roman" w:cs="Times New Roman"/>
          <w:sz w:val="24"/>
          <w:szCs w:val="24"/>
        </w:rPr>
        <w:t>mental illness</w:t>
      </w:r>
      <w:r w:rsidR="00F40BF5" w:rsidRPr="00F40BF5">
        <w:rPr>
          <w:rFonts w:ascii="Times New Roman" w:hAnsi="Times New Roman" w:cs="Times New Roman"/>
          <w:sz w:val="24"/>
          <w:szCs w:val="24"/>
        </w:rPr>
        <w:t xml:space="preserve"> is not so</w:t>
      </w:r>
      <w:r>
        <w:rPr>
          <w:rFonts w:ascii="Times New Roman" w:hAnsi="Times New Roman" w:cs="Times New Roman"/>
          <w:sz w:val="24"/>
          <w:szCs w:val="24"/>
        </w:rPr>
        <w:t>mething to be embarrassed about.</w:t>
      </w:r>
      <w:r w:rsidR="00F40BF5" w:rsidRPr="00F40BF5">
        <w:rPr>
          <w:rFonts w:ascii="Times New Roman" w:hAnsi="Times New Roman" w:cs="Times New Roman"/>
          <w:sz w:val="24"/>
          <w:szCs w:val="24"/>
        </w:rPr>
        <w:t xml:space="preserve"> It is a therapeutic condition, much the same as coronary illness or diabetes. </w:t>
      </w:r>
    </w:p>
    <w:p w14:paraId="73DFE3B3" w14:textId="50FB8AFA" w:rsidR="00F40BF5" w:rsidRPr="00F40BF5" w:rsidRDefault="005211CB" w:rsidP="00F40BF5">
      <w:pPr>
        <w:tabs>
          <w:tab w:val="left" w:pos="960"/>
        </w:tabs>
        <w:spacing w:line="480" w:lineRule="auto"/>
        <w:rPr>
          <w:rFonts w:ascii="Times New Roman" w:hAnsi="Times New Roman" w:cs="Times New Roman"/>
          <w:sz w:val="24"/>
          <w:szCs w:val="24"/>
        </w:rPr>
      </w:pPr>
      <w:r>
        <w:rPr>
          <w:rFonts w:ascii="Times New Roman" w:hAnsi="Times New Roman" w:cs="Times New Roman"/>
          <w:sz w:val="24"/>
          <w:szCs w:val="24"/>
        </w:rPr>
        <w:tab/>
      </w:r>
      <w:r w:rsidR="00F40BF5" w:rsidRPr="00F40BF5">
        <w:rPr>
          <w:rFonts w:ascii="Times New Roman" w:hAnsi="Times New Roman" w:cs="Times New Roman"/>
          <w:sz w:val="24"/>
          <w:szCs w:val="24"/>
        </w:rPr>
        <w:t xml:space="preserve">Furthermore, emotional well-being conditions are treatable. </w:t>
      </w:r>
      <w:r w:rsidR="0095317D">
        <w:rPr>
          <w:rFonts w:ascii="Times New Roman" w:hAnsi="Times New Roman" w:cs="Times New Roman"/>
          <w:sz w:val="24"/>
          <w:szCs w:val="24"/>
        </w:rPr>
        <w:t>Researchers are</w:t>
      </w:r>
      <w:r w:rsidR="00F40BF5" w:rsidRPr="00F40BF5">
        <w:rPr>
          <w:rFonts w:ascii="Times New Roman" w:hAnsi="Times New Roman" w:cs="Times New Roman"/>
          <w:sz w:val="24"/>
          <w:szCs w:val="24"/>
        </w:rPr>
        <w:t xml:space="preserve"> consistently growing our comprehension of how the human cerebrum </w:t>
      </w:r>
      <w:r w:rsidR="0024722C" w:rsidRPr="00F40BF5">
        <w:rPr>
          <w:rFonts w:ascii="Times New Roman" w:hAnsi="Times New Roman" w:cs="Times New Roman"/>
          <w:sz w:val="24"/>
          <w:szCs w:val="24"/>
        </w:rPr>
        <w:t>functions</w:t>
      </w:r>
      <w:r w:rsidR="00F40BF5" w:rsidRPr="00F40BF5">
        <w:rPr>
          <w:rFonts w:ascii="Times New Roman" w:hAnsi="Times New Roman" w:cs="Times New Roman"/>
          <w:sz w:val="24"/>
          <w:szCs w:val="24"/>
        </w:rPr>
        <w:t xml:space="preserve"> and medications are accessible to help individuals effectively oversee psychological wellness conditions. </w:t>
      </w:r>
      <w:r w:rsidR="0095317D">
        <w:rPr>
          <w:rFonts w:ascii="Times New Roman" w:hAnsi="Times New Roman" w:cs="Times New Roman"/>
          <w:sz w:val="24"/>
          <w:szCs w:val="24"/>
        </w:rPr>
        <w:t>Mental illness</w:t>
      </w:r>
      <w:r w:rsidR="00F40BF5" w:rsidRPr="00F40BF5">
        <w:rPr>
          <w:rFonts w:ascii="Times New Roman" w:hAnsi="Times New Roman" w:cs="Times New Roman"/>
          <w:sz w:val="24"/>
          <w:szCs w:val="24"/>
        </w:rPr>
        <w:t xml:space="preserve"> does not </w:t>
      </w:r>
      <w:r w:rsidR="0095317D">
        <w:rPr>
          <w:rFonts w:ascii="Times New Roman" w:hAnsi="Times New Roman" w:cs="Times New Roman"/>
          <w:sz w:val="24"/>
          <w:szCs w:val="24"/>
        </w:rPr>
        <w:t>discriminate. It can affect</w:t>
      </w:r>
      <w:r w:rsidR="00F40BF5" w:rsidRPr="00F40BF5">
        <w:rPr>
          <w:rFonts w:ascii="Times New Roman" w:hAnsi="Times New Roman" w:cs="Times New Roman"/>
          <w:sz w:val="24"/>
          <w:szCs w:val="24"/>
        </w:rPr>
        <w:t xml:space="preserve"> anybody paying little respect to pay, economic wellbeing, race/ethnicity,</w:t>
      </w:r>
      <w:r w:rsidR="0095317D">
        <w:rPr>
          <w:rFonts w:ascii="Times New Roman" w:hAnsi="Times New Roman" w:cs="Times New Roman"/>
          <w:sz w:val="24"/>
          <w:szCs w:val="24"/>
        </w:rPr>
        <w:t xml:space="preserve"> age, sex,</w:t>
      </w:r>
      <w:r w:rsidR="00F40BF5" w:rsidRPr="00F40BF5">
        <w:rPr>
          <w:rFonts w:ascii="Times New Roman" w:hAnsi="Times New Roman" w:cs="Times New Roman"/>
          <w:sz w:val="24"/>
          <w:szCs w:val="24"/>
        </w:rPr>
        <w:t xml:space="preserve"> </w:t>
      </w:r>
      <w:r w:rsidR="0095317D">
        <w:rPr>
          <w:rFonts w:ascii="Times New Roman" w:hAnsi="Times New Roman" w:cs="Times New Roman"/>
          <w:sz w:val="24"/>
          <w:szCs w:val="24"/>
        </w:rPr>
        <w:t xml:space="preserve">or </w:t>
      </w:r>
      <w:r w:rsidR="00F40BF5" w:rsidRPr="00F40BF5">
        <w:rPr>
          <w:rFonts w:ascii="Times New Roman" w:hAnsi="Times New Roman" w:cs="Times New Roman"/>
          <w:sz w:val="24"/>
          <w:szCs w:val="24"/>
        </w:rPr>
        <w:t xml:space="preserve">religion. </w:t>
      </w:r>
      <w:r w:rsidR="0095317D">
        <w:rPr>
          <w:rFonts w:ascii="Times New Roman" w:hAnsi="Times New Roman" w:cs="Times New Roman"/>
          <w:sz w:val="24"/>
          <w:szCs w:val="24"/>
        </w:rPr>
        <w:t>Mental illness can</w:t>
      </w:r>
      <w:r w:rsidR="00F40BF5" w:rsidRPr="00F40BF5">
        <w:rPr>
          <w:rFonts w:ascii="Times New Roman" w:hAnsi="Times New Roman" w:cs="Times New Roman"/>
          <w:sz w:val="24"/>
          <w:szCs w:val="24"/>
        </w:rPr>
        <w:t xml:space="preserve"> take numerous structures. Some are genuinely gentle and just meddle in restricted routes with </w:t>
      </w:r>
      <w:r w:rsidR="0024722C" w:rsidRPr="00F40BF5">
        <w:rPr>
          <w:rFonts w:ascii="Times New Roman" w:hAnsi="Times New Roman" w:cs="Times New Roman"/>
          <w:sz w:val="24"/>
          <w:szCs w:val="24"/>
        </w:rPr>
        <w:t>everyday</w:t>
      </w:r>
      <w:r w:rsidR="00F40BF5" w:rsidRPr="00F40BF5">
        <w:rPr>
          <w:rFonts w:ascii="Times New Roman" w:hAnsi="Times New Roman" w:cs="Times New Roman"/>
          <w:sz w:val="24"/>
          <w:szCs w:val="24"/>
        </w:rPr>
        <w:t xml:space="preserve"> life, for example, certain fears (strange apprehensions). Other </w:t>
      </w:r>
      <w:r>
        <w:rPr>
          <w:rFonts w:ascii="Times New Roman" w:hAnsi="Times New Roman" w:cs="Times New Roman"/>
          <w:sz w:val="24"/>
          <w:szCs w:val="24"/>
        </w:rPr>
        <w:t>mental health</w:t>
      </w:r>
      <w:r w:rsidR="00F40BF5" w:rsidRPr="00F40BF5">
        <w:rPr>
          <w:rFonts w:ascii="Times New Roman" w:hAnsi="Times New Roman" w:cs="Times New Roman"/>
          <w:sz w:val="24"/>
          <w:szCs w:val="24"/>
        </w:rPr>
        <w:t xml:space="preserve"> conditions are severe to the point that a man may require mind in a clinic</w:t>
      </w:r>
      <w:r w:rsidR="003F6E73">
        <w:rPr>
          <w:rFonts w:ascii="Times New Roman" w:hAnsi="Times New Roman" w:cs="Times New Roman"/>
          <w:sz w:val="24"/>
          <w:szCs w:val="24"/>
        </w:rPr>
        <w:t xml:space="preserve"> (</w:t>
      </w:r>
      <w:r w:rsidR="003F6E73">
        <w:rPr>
          <w:rFonts w:ascii="Times New Roman" w:hAnsi="Times New Roman" w:cs="Times New Roman" w:hint="eastAsia"/>
          <w:sz w:val="24"/>
          <w:szCs w:val="24"/>
        </w:rPr>
        <w:t>Bland, et. al., 2015</w:t>
      </w:r>
      <w:r w:rsidR="003F6E73">
        <w:rPr>
          <w:rFonts w:ascii="Times New Roman" w:hAnsi="Times New Roman" w:cs="Times New Roman"/>
          <w:sz w:val="24"/>
          <w:szCs w:val="24"/>
        </w:rPr>
        <w:t>)</w:t>
      </w:r>
      <w:r w:rsidR="00F40BF5" w:rsidRPr="00F40BF5">
        <w:rPr>
          <w:rFonts w:ascii="Times New Roman" w:hAnsi="Times New Roman" w:cs="Times New Roman"/>
          <w:sz w:val="24"/>
          <w:szCs w:val="24"/>
        </w:rPr>
        <w:t xml:space="preserve">. </w:t>
      </w:r>
    </w:p>
    <w:p w14:paraId="02D55B7B" w14:textId="602BA4BA" w:rsidR="00F40BF5" w:rsidRPr="005211CB" w:rsidRDefault="005211CB" w:rsidP="00F40BF5">
      <w:pPr>
        <w:tabs>
          <w:tab w:val="left" w:pos="960"/>
        </w:tabs>
        <w:spacing w:line="480" w:lineRule="auto"/>
        <w:rPr>
          <w:rFonts w:ascii="Times New Roman" w:hAnsi="Times New Roman" w:cs="Times New Roman"/>
          <w:b/>
          <w:sz w:val="24"/>
          <w:szCs w:val="24"/>
        </w:rPr>
      </w:pPr>
      <w:r w:rsidRPr="005211CB">
        <w:rPr>
          <w:rFonts w:ascii="Times New Roman" w:hAnsi="Times New Roman" w:cs="Times New Roman"/>
          <w:b/>
          <w:sz w:val="24"/>
          <w:szCs w:val="24"/>
        </w:rPr>
        <w:t xml:space="preserve">Assumptions and evidence </w:t>
      </w:r>
    </w:p>
    <w:p w14:paraId="357296F8" w14:textId="53E9DA81" w:rsidR="00F40BF5" w:rsidRPr="00F40BF5" w:rsidRDefault="005211CB" w:rsidP="00F40BF5">
      <w:pPr>
        <w:tabs>
          <w:tab w:val="left" w:pos="960"/>
        </w:tabs>
        <w:spacing w:line="480" w:lineRule="auto"/>
        <w:rPr>
          <w:rFonts w:ascii="Times New Roman" w:hAnsi="Times New Roman" w:cs="Times New Roman"/>
          <w:sz w:val="24"/>
          <w:szCs w:val="24"/>
        </w:rPr>
      </w:pPr>
      <w:r w:rsidRPr="00F40BF5">
        <w:rPr>
          <w:rFonts w:ascii="Times New Roman" w:hAnsi="Times New Roman" w:cs="Times New Roman"/>
          <w:sz w:val="24"/>
          <w:szCs w:val="24"/>
        </w:rPr>
        <w:t>•</w:t>
      </w:r>
      <w:r>
        <w:rPr>
          <w:rFonts w:ascii="Times New Roman" w:hAnsi="Times New Roman" w:cs="Times New Roman"/>
          <w:sz w:val="24"/>
          <w:szCs w:val="24"/>
        </w:rPr>
        <w:t xml:space="preserve"> Mental</w:t>
      </w:r>
      <w:r w:rsidR="00F40BF5" w:rsidRPr="00F40BF5">
        <w:rPr>
          <w:rFonts w:ascii="Times New Roman" w:hAnsi="Times New Roman" w:cs="Times New Roman"/>
          <w:sz w:val="24"/>
          <w:szCs w:val="24"/>
        </w:rPr>
        <w:t xml:space="preserve"> ailment </w:t>
      </w:r>
      <w:r w:rsidR="0024722C" w:rsidRPr="00F40BF5">
        <w:rPr>
          <w:rFonts w:ascii="Times New Roman" w:hAnsi="Times New Roman" w:cs="Times New Roman"/>
          <w:sz w:val="24"/>
          <w:szCs w:val="24"/>
        </w:rPr>
        <w:t>is</w:t>
      </w:r>
      <w:r w:rsidR="0024722C">
        <w:rPr>
          <w:rFonts w:ascii="Times New Roman" w:hAnsi="Times New Roman" w:cs="Times New Roman"/>
          <w:sz w:val="24"/>
          <w:szCs w:val="24"/>
        </w:rPr>
        <w:t xml:space="preserve"> not</w:t>
      </w:r>
      <w:r>
        <w:rPr>
          <w:rFonts w:ascii="Times New Roman" w:hAnsi="Times New Roman" w:cs="Times New Roman"/>
          <w:sz w:val="24"/>
          <w:szCs w:val="24"/>
        </w:rPr>
        <w:t xml:space="preserve"> that normal. This is false</w:t>
      </w:r>
      <w:r w:rsidR="00F40BF5" w:rsidRPr="00F40BF5">
        <w:rPr>
          <w:rFonts w:ascii="Times New Roman" w:hAnsi="Times New Roman" w:cs="Times New Roman"/>
          <w:sz w:val="24"/>
          <w:szCs w:val="24"/>
        </w:rPr>
        <w:t xml:space="preserve"> as indicated by the National Alliance on Mental Illness (NAMI), around one out of five Americans encounter a psychological sickness. What's more, one out of twenty-five Americans experience the ill effects of a genuine dysfunctional behavior that seriously </w:t>
      </w:r>
      <w:r w:rsidR="0024722C" w:rsidRPr="00F40BF5">
        <w:rPr>
          <w:rFonts w:ascii="Times New Roman" w:hAnsi="Times New Roman" w:cs="Times New Roman"/>
          <w:sz w:val="24"/>
          <w:szCs w:val="24"/>
        </w:rPr>
        <w:t>affects</w:t>
      </w:r>
      <w:r w:rsidR="00F40BF5" w:rsidRPr="00F40BF5">
        <w:rPr>
          <w:rFonts w:ascii="Times New Roman" w:hAnsi="Times New Roman" w:cs="Times New Roman"/>
          <w:sz w:val="24"/>
          <w:szCs w:val="24"/>
        </w:rPr>
        <w:t xml:space="preserve"> their </w:t>
      </w:r>
      <w:r w:rsidR="0024722C" w:rsidRPr="00F40BF5">
        <w:rPr>
          <w:rFonts w:ascii="Times New Roman" w:hAnsi="Times New Roman" w:cs="Times New Roman"/>
          <w:sz w:val="24"/>
          <w:szCs w:val="24"/>
        </w:rPr>
        <w:t>day-by-day</w:t>
      </w:r>
      <w:r w:rsidR="00F40BF5" w:rsidRPr="00F40BF5">
        <w:rPr>
          <w:rFonts w:ascii="Times New Roman" w:hAnsi="Times New Roman" w:cs="Times New Roman"/>
          <w:sz w:val="24"/>
          <w:szCs w:val="24"/>
        </w:rPr>
        <w:t xml:space="preserve"> life. </w:t>
      </w:r>
    </w:p>
    <w:p w14:paraId="60CBB348" w14:textId="3420E0E7" w:rsidR="00F40BF5" w:rsidRPr="00F40BF5" w:rsidRDefault="005211CB" w:rsidP="00F40BF5">
      <w:pPr>
        <w:tabs>
          <w:tab w:val="left" w:pos="96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F40BF5" w:rsidRPr="00F40BF5">
        <w:rPr>
          <w:rFonts w:ascii="Times New Roman" w:hAnsi="Times New Roman" w:cs="Times New Roman"/>
          <w:sz w:val="24"/>
          <w:szCs w:val="24"/>
        </w:rPr>
        <w:t xml:space="preserve">People with a </w:t>
      </w:r>
      <w:r>
        <w:rPr>
          <w:rFonts w:ascii="Times New Roman" w:hAnsi="Times New Roman" w:cs="Times New Roman"/>
          <w:sz w:val="24"/>
          <w:szCs w:val="24"/>
        </w:rPr>
        <w:t>mental illness</w:t>
      </w:r>
      <w:r w:rsidR="00F40BF5" w:rsidRPr="00F40BF5">
        <w:rPr>
          <w:rFonts w:ascii="Times New Roman" w:hAnsi="Times New Roman" w:cs="Times New Roman"/>
          <w:sz w:val="24"/>
          <w:szCs w:val="24"/>
        </w:rPr>
        <w:t xml:space="preserve"> are simply "faking it" for consideratio</w:t>
      </w:r>
      <w:r>
        <w:rPr>
          <w:rFonts w:ascii="Times New Roman" w:hAnsi="Times New Roman" w:cs="Times New Roman"/>
          <w:sz w:val="24"/>
          <w:szCs w:val="24"/>
        </w:rPr>
        <w:t xml:space="preserve">n. This is additionally false </w:t>
      </w:r>
    </w:p>
    <w:p w14:paraId="1BF1D20C" w14:textId="5BF060CC" w:rsidR="00F40BF5" w:rsidRPr="00F40BF5" w:rsidRDefault="00F40BF5" w:rsidP="00F40BF5">
      <w:pPr>
        <w:tabs>
          <w:tab w:val="left" w:pos="960"/>
        </w:tabs>
        <w:spacing w:line="480" w:lineRule="auto"/>
        <w:rPr>
          <w:rFonts w:ascii="Times New Roman" w:hAnsi="Times New Roman" w:cs="Times New Roman"/>
          <w:sz w:val="24"/>
          <w:szCs w:val="24"/>
        </w:rPr>
      </w:pPr>
      <w:r w:rsidRPr="00F40BF5">
        <w:rPr>
          <w:rFonts w:ascii="Times New Roman" w:hAnsi="Times New Roman" w:cs="Times New Roman"/>
          <w:sz w:val="24"/>
          <w:szCs w:val="24"/>
        </w:rPr>
        <w:t>•</w:t>
      </w:r>
      <w:r w:rsidR="005211CB">
        <w:rPr>
          <w:rFonts w:ascii="Times New Roman" w:hAnsi="Times New Roman" w:cs="Times New Roman"/>
          <w:sz w:val="24"/>
          <w:szCs w:val="24"/>
        </w:rPr>
        <w:t xml:space="preserve"> </w:t>
      </w:r>
      <w:r w:rsidRPr="00F40BF5">
        <w:rPr>
          <w:rFonts w:ascii="Times New Roman" w:hAnsi="Times New Roman" w:cs="Times New Roman"/>
          <w:sz w:val="24"/>
          <w:szCs w:val="24"/>
        </w:rPr>
        <w:t xml:space="preserve">Mental sickness is an indication of </w:t>
      </w:r>
      <w:r w:rsidR="005211CB">
        <w:rPr>
          <w:rFonts w:ascii="Times New Roman" w:hAnsi="Times New Roman" w:cs="Times New Roman"/>
          <w:sz w:val="24"/>
          <w:szCs w:val="24"/>
        </w:rPr>
        <w:t>weakness</w:t>
      </w:r>
      <w:r w:rsidRPr="00F40BF5">
        <w:rPr>
          <w:rFonts w:ascii="Times New Roman" w:hAnsi="Times New Roman" w:cs="Times New Roman"/>
          <w:sz w:val="24"/>
          <w:szCs w:val="24"/>
        </w:rPr>
        <w:t xml:space="preserve">. </w:t>
      </w:r>
      <w:r w:rsidR="005211CB">
        <w:rPr>
          <w:rFonts w:ascii="Times New Roman" w:hAnsi="Times New Roman" w:cs="Times New Roman"/>
          <w:sz w:val="24"/>
          <w:szCs w:val="24"/>
        </w:rPr>
        <w:t>This is f</w:t>
      </w:r>
      <w:r w:rsidRPr="00F40BF5">
        <w:rPr>
          <w:rFonts w:ascii="Times New Roman" w:hAnsi="Times New Roman" w:cs="Times New Roman"/>
          <w:sz w:val="24"/>
          <w:szCs w:val="24"/>
        </w:rPr>
        <w:t>alse</w:t>
      </w:r>
      <w:r w:rsidR="005211CB">
        <w:rPr>
          <w:rFonts w:ascii="Times New Roman" w:hAnsi="Times New Roman" w:cs="Times New Roman"/>
          <w:sz w:val="24"/>
          <w:szCs w:val="24"/>
        </w:rPr>
        <w:t xml:space="preserve"> according to </w:t>
      </w:r>
      <w:r w:rsidRPr="00F40BF5">
        <w:rPr>
          <w:rFonts w:ascii="Times New Roman" w:hAnsi="Times New Roman" w:cs="Times New Roman"/>
          <w:sz w:val="24"/>
          <w:szCs w:val="24"/>
        </w:rPr>
        <w:t>Amy Morin, an authorized clinical social laborer</w:t>
      </w:r>
      <w:r w:rsidR="00715141">
        <w:rPr>
          <w:rFonts w:ascii="Times New Roman" w:hAnsi="Times New Roman" w:cs="Times New Roman"/>
          <w:sz w:val="24"/>
          <w:szCs w:val="24"/>
        </w:rPr>
        <w:t>.</w:t>
      </w:r>
      <w:r w:rsidRPr="00F40BF5">
        <w:rPr>
          <w:rFonts w:ascii="Times New Roman" w:hAnsi="Times New Roman" w:cs="Times New Roman"/>
          <w:sz w:val="24"/>
          <w:szCs w:val="24"/>
        </w:rPr>
        <w:t xml:space="preserve"> She expressed that similarly as somebody who has diabetes can be physically solid, somebody with, for instance, sadness can even now be </w:t>
      </w:r>
      <w:r w:rsidR="00715141">
        <w:rPr>
          <w:rFonts w:ascii="Times New Roman" w:hAnsi="Times New Roman" w:cs="Times New Roman"/>
          <w:sz w:val="24"/>
          <w:szCs w:val="24"/>
        </w:rPr>
        <w:t>mentally strong</w:t>
      </w:r>
      <w:r w:rsidRPr="00F40BF5">
        <w:rPr>
          <w:rFonts w:ascii="Times New Roman" w:hAnsi="Times New Roman" w:cs="Times New Roman"/>
          <w:sz w:val="24"/>
          <w:szCs w:val="24"/>
        </w:rPr>
        <w:t xml:space="preserve">. </w:t>
      </w:r>
    </w:p>
    <w:p w14:paraId="648E8F78" w14:textId="715A2E4F" w:rsidR="00F40BF5" w:rsidRPr="00F40BF5" w:rsidRDefault="005211CB" w:rsidP="00F40BF5">
      <w:pPr>
        <w:tabs>
          <w:tab w:val="left" w:pos="960"/>
        </w:tabs>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F40BF5" w:rsidRPr="00F40BF5">
        <w:rPr>
          <w:rFonts w:ascii="Times New Roman" w:hAnsi="Times New Roman" w:cs="Times New Roman"/>
          <w:sz w:val="24"/>
          <w:szCs w:val="24"/>
        </w:rPr>
        <w:t xml:space="preserve">People with psychological sickness cause </w:t>
      </w:r>
      <w:r w:rsidR="00715141">
        <w:rPr>
          <w:rFonts w:ascii="Times New Roman" w:hAnsi="Times New Roman" w:cs="Times New Roman"/>
          <w:sz w:val="24"/>
          <w:szCs w:val="24"/>
        </w:rPr>
        <w:t>gun violence</w:t>
      </w:r>
      <w:r w:rsidR="00F40BF5" w:rsidRPr="00F40BF5">
        <w:rPr>
          <w:rFonts w:ascii="Times New Roman" w:hAnsi="Times New Roman" w:cs="Times New Roman"/>
          <w:sz w:val="24"/>
          <w:szCs w:val="24"/>
        </w:rPr>
        <w:t xml:space="preserve">. Dr. Norman Anderson, expresses that putting weapon brutality and psychological sickness in a similar setting completes a damage to the discourse, and detracts from finding suitable </w:t>
      </w:r>
      <w:r w:rsidR="00715141">
        <w:rPr>
          <w:rFonts w:ascii="Times New Roman" w:hAnsi="Times New Roman" w:cs="Times New Roman"/>
          <w:sz w:val="24"/>
          <w:szCs w:val="24"/>
        </w:rPr>
        <w:t>solutions to the problem (</w:t>
      </w:r>
      <w:r w:rsidR="00715141">
        <w:rPr>
          <w:rFonts w:ascii="Times New Roman" w:hAnsi="Times New Roman" w:cs="Times New Roman" w:hint="eastAsia"/>
          <w:sz w:val="24"/>
          <w:szCs w:val="24"/>
        </w:rPr>
        <w:t xml:space="preserve">Austrian, </w:t>
      </w:r>
      <w:r w:rsidR="00715141" w:rsidRPr="00715141">
        <w:rPr>
          <w:rFonts w:ascii="Times New Roman" w:hAnsi="Times New Roman" w:cs="Times New Roman" w:hint="eastAsia"/>
          <w:sz w:val="24"/>
          <w:szCs w:val="24"/>
        </w:rPr>
        <w:t>201</w:t>
      </w:r>
      <w:r w:rsidR="00715141">
        <w:rPr>
          <w:rFonts w:ascii="Times New Roman" w:hAnsi="Times New Roman" w:cs="Times New Roman" w:hint="eastAsia"/>
          <w:sz w:val="24"/>
          <w:szCs w:val="24"/>
        </w:rPr>
        <w:t>5</w:t>
      </w:r>
      <w:r w:rsidR="00715141">
        <w:rPr>
          <w:rFonts w:ascii="Times New Roman" w:hAnsi="Times New Roman" w:cs="Times New Roman"/>
          <w:sz w:val="24"/>
          <w:szCs w:val="24"/>
        </w:rPr>
        <w:t>).</w:t>
      </w:r>
    </w:p>
    <w:p w14:paraId="4C22D180" w14:textId="6D10D961" w:rsidR="00F40BF5" w:rsidRPr="005211CB" w:rsidRDefault="005211CB" w:rsidP="00F40BF5">
      <w:pPr>
        <w:tabs>
          <w:tab w:val="left" w:pos="960"/>
        </w:tabs>
        <w:spacing w:line="480" w:lineRule="auto"/>
        <w:rPr>
          <w:rFonts w:ascii="Times New Roman" w:hAnsi="Times New Roman" w:cs="Times New Roman"/>
          <w:b/>
          <w:sz w:val="24"/>
          <w:szCs w:val="24"/>
        </w:rPr>
      </w:pPr>
      <w:r w:rsidRPr="005211CB">
        <w:rPr>
          <w:rFonts w:ascii="Times New Roman" w:hAnsi="Times New Roman" w:cs="Times New Roman"/>
          <w:b/>
          <w:sz w:val="24"/>
          <w:szCs w:val="24"/>
        </w:rPr>
        <w:t>Impact of mental illness</w:t>
      </w:r>
    </w:p>
    <w:p w14:paraId="2036EBCC" w14:textId="79647F36" w:rsidR="00F40BF5" w:rsidRPr="00F40BF5" w:rsidRDefault="005211CB" w:rsidP="00F40BF5">
      <w:pPr>
        <w:tabs>
          <w:tab w:val="left" w:pos="960"/>
        </w:tabs>
        <w:spacing w:line="480" w:lineRule="auto"/>
        <w:rPr>
          <w:rFonts w:ascii="Times New Roman" w:hAnsi="Times New Roman" w:cs="Times New Roman"/>
          <w:sz w:val="24"/>
          <w:szCs w:val="24"/>
        </w:rPr>
      </w:pPr>
      <w:r>
        <w:rPr>
          <w:rFonts w:ascii="Times New Roman" w:hAnsi="Times New Roman" w:cs="Times New Roman"/>
          <w:sz w:val="24"/>
          <w:szCs w:val="24"/>
        </w:rPr>
        <w:tab/>
      </w:r>
      <w:r w:rsidR="00F40BF5" w:rsidRPr="00F40BF5">
        <w:rPr>
          <w:rFonts w:ascii="Times New Roman" w:hAnsi="Times New Roman" w:cs="Times New Roman"/>
          <w:sz w:val="24"/>
          <w:szCs w:val="24"/>
        </w:rPr>
        <w:t xml:space="preserve">The weight of psychological instability on wellbeing and profitability in the United States and all through the world has for some time been thought little of. Information created by the gigantic Global Burden of Disease consider led by the World Health Organization, the World Bank, and Harvard University, uncover that psychological maladjustment, including suicide, represents more than 15 percent of the weight of sickness in set up showcase economies, for example, the United States. This is more than the malady load caused by all diseases. </w:t>
      </w:r>
    </w:p>
    <w:p w14:paraId="16CA25B6" w14:textId="77777777" w:rsidR="00F40BF5" w:rsidRPr="005211CB" w:rsidRDefault="00F40BF5" w:rsidP="00F40BF5">
      <w:pPr>
        <w:tabs>
          <w:tab w:val="left" w:pos="960"/>
        </w:tabs>
        <w:spacing w:line="480" w:lineRule="auto"/>
        <w:rPr>
          <w:rFonts w:ascii="Times New Roman" w:hAnsi="Times New Roman" w:cs="Times New Roman"/>
          <w:b/>
          <w:sz w:val="24"/>
          <w:szCs w:val="24"/>
        </w:rPr>
      </w:pPr>
      <w:r w:rsidRPr="005211CB">
        <w:rPr>
          <w:rFonts w:ascii="Times New Roman" w:hAnsi="Times New Roman" w:cs="Times New Roman"/>
          <w:b/>
          <w:sz w:val="24"/>
          <w:szCs w:val="24"/>
        </w:rPr>
        <w:t xml:space="preserve">Social conclusions to lessen psychological sickness </w:t>
      </w:r>
    </w:p>
    <w:p w14:paraId="1F6FEF73" w14:textId="776BAAEE" w:rsidR="00F40BF5" w:rsidRPr="00F40BF5" w:rsidRDefault="005211CB" w:rsidP="00F40BF5">
      <w:pPr>
        <w:tabs>
          <w:tab w:val="left" w:pos="960"/>
        </w:tabs>
        <w:spacing w:line="480" w:lineRule="auto"/>
        <w:rPr>
          <w:rFonts w:ascii="Times New Roman" w:hAnsi="Times New Roman" w:cs="Times New Roman"/>
          <w:sz w:val="24"/>
          <w:szCs w:val="24"/>
        </w:rPr>
      </w:pPr>
      <w:r>
        <w:rPr>
          <w:rFonts w:ascii="Times New Roman" w:hAnsi="Times New Roman" w:cs="Times New Roman"/>
          <w:sz w:val="24"/>
          <w:szCs w:val="24"/>
        </w:rPr>
        <w:tab/>
      </w:r>
      <w:r w:rsidR="00F40BF5" w:rsidRPr="00F40BF5">
        <w:rPr>
          <w:rFonts w:ascii="Times New Roman" w:hAnsi="Times New Roman" w:cs="Times New Roman"/>
          <w:sz w:val="24"/>
          <w:szCs w:val="24"/>
        </w:rPr>
        <w:t xml:space="preserve">Contrary generalizations and vilifying dispositions against rationally sick people have effective chronicled establishes in numerous societies. The basic impression of these people, who can't safeguard their rights, is that they are risky, </w:t>
      </w:r>
      <w:r w:rsidR="0024722C" w:rsidRPr="00F40BF5">
        <w:rPr>
          <w:rFonts w:ascii="Times New Roman" w:hAnsi="Times New Roman" w:cs="Times New Roman"/>
          <w:sz w:val="24"/>
          <w:szCs w:val="24"/>
        </w:rPr>
        <w:t>brutal,</w:t>
      </w:r>
      <w:r w:rsidR="00F40BF5" w:rsidRPr="00F40BF5">
        <w:rPr>
          <w:rFonts w:ascii="Times New Roman" w:hAnsi="Times New Roman" w:cs="Times New Roman"/>
          <w:sz w:val="24"/>
          <w:szCs w:val="24"/>
        </w:rPr>
        <w:t xml:space="preserve"> and flighty. Results feature the significance of focusing on the behavioral results of the criticism procedure (separation and social imbalance), which is reliable with social equity models that underscore social and monetary value for individuals with inabilities. They additionally raise doubt about vast state funded training approaches for more focused on contact-based intercessions. </w:t>
      </w:r>
    </w:p>
    <w:p w14:paraId="2441CEC5" w14:textId="19FA7A9B" w:rsidR="00F40BF5" w:rsidRPr="00F40BF5" w:rsidRDefault="00F40BF5" w:rsidP="00F40BF5">
      <w:pPr>
        <w:tabs>
          <w:tab w:val="left" w:pos="960"/>
        </w:tabs>
        <w:spacing w:line="480" w:lineRule="auto"/>
        <w:rPr>
          <w:rFonts w:ascii="Times New Roman" w:hAnsi="Times New Roman" w:cs="Times New Roman"/>
          <w:sz w:val="24"/>
          <w:szCs w:val="24"/>
        </w:rPr>
      </w:pPr>
      <w:r w:rsidRPr="00F40BF5">
        <w:rPr>
          <w:rFonts w:ascii="Times New Roman" w:hAnsi="Times New Roman" w:cs="Times New Roman"/>
          <w:sz w:val="24"/>
          <w:szCs w:val="24"/>
        </w:rPr>
        <w:lastRenderedPageBreak/>
        <w:t xml:space="preserve">Through treatment, support, and promotion, they empower individuals to deal with the social factors in their lives like connections, lodging, and business that enable them to get well and remain well. Building strength in people, their systems, and their groups changes individuals' prosperity and enhances our </w:t>
      </w:r>
      <w:r w:rsidR="0024722C" w:rsidRPr="00F40BF5">
        <w:rPr>
          <w:rFonts w:ascii="Times New Roman" w:hAnsi="Times New Roman" w:cs="Times New Roman"/>
          <w:sz w:val="24"/>
          <w:szCs w:val="24"/>
        </w:rPr>
        <w:t>public</w:t>
      </w:r>
      <w:r w:rsidRPr="00F40BF5">
        <w:rPr>
          <w:rFonts w:ascii="Times New Roman" w:hAnsi="Times New Roman" w:cs="Times New Roman"/>
          <w:sz w:val="24"/>
          <w:szCs w:val="24"/>
        </w:rPr>
        <w:t xml:space="preserve"> and economy</w:t>
      </w:r>
      <w:r w:rsidR="00715141">
        <w:rPr>
          <w:rFonts w:ascii="Times New Roman" w:hAnsi="Times New Roman" w:cs="Times New Roman"/>
          <w:sz w:val="24"/>
          <w:szCs w:val="24"/>
        </w:rPr>
        <w:t xml:space="preserve"> (</w:t>
      </w:r>
      <w:r w:rsidR="00715141">
        <w:rPr>
          <w:rFonts w:ascii="Times New Roman" w:hAnsi="Times New Roman" w:cs="Times New Roman" w:hint="eastAsia"/>
          <w:sz w:val="24"/>
          <w:szCs w:val="24"/>
        </w:rPr>
        <w:t xml:space="preserve">Bentley, </w:t>
      </w:r>
      <w:r w:rsidR="00715141" w:rsidRPr="00715141">
        <w:rPr>
          <w:rFonts w:ascii="Times New Roman" w:hAnsi="Times New Roman" w:cs="Times New Roman" w:hint="eastAsia"/>
          <w:sz w:val="24"/>
          <w:szCs w:val="24"/>
        </w:rPr>
        <w:t>201</w:t>
      </w:r>
      <w:r w:rsidR="00715141">
        <w:rPr>
          <w:rFonts w:ascii="Times New Roman" w:hAnsi="Times New Roman" w:cs="Times New Roman" w:hint="eastAsia"/>
          <w:sz w:val="24"/>
          <w:szCs w:val="24"/>
        </w:rPr>
        <w:t>2</w:t>
      </w:r>
      <w:r w:rsidR="00715141">
        <w:rPr>
          <w:rFonts w:ascii="Times New Roman" w:hAnsi="Times New Roman" w:cs="Times New Roman"/>
          <w:sz w:val="24"/>
          <w:szCs w:val="24"/>
        </w:rPr>
        <w:t>)</w:t>
      </w:r>
      <w:r w:rsidRPr="00F40BF5">
        <w:rPr>
          <w:rFonts w:ascii="Times New Roman" w:hAnsi="Times New Roman" w:cs="Times New Roman"/>
          <w:sz w:val="24"/>
          <w:szCs w:val="24"/>
        </w:rPr>
        <w:t xml:space="preserve">. </w:t>
      </w:r>
    </w:p>
    <w:p w14:paraId="7D4E22A5" w14:textId="3DF3D47A" w:rsidR="00F40BF5" w:rsidRPr="00715141" w:rsidRDefault="00F40BF5" w:rsidP="00715141">
      <w:pPr>
        <w:tabs>
          <w:tab w:val="left" w:pos="960"/>
        </w:tabs>
        <w:spacing w:line="480" w:lineRule="auto"/>
        <w:jc w:val="center"/>
        <w:rPr>
          <w:rFonts w:ascii="Times New Roman" w:hAnsi="Times New Roman" w:cs="Times New Roman"/>
          <w:b/>
          <w:sz w:val="24"/>
          <w:szCs w:val="24"/>
        </w:rPr>
      </w:pPr>
      <w:r w:rsidRPr="00715141">
        <w:rPr>
          <w:rFonts w:ascii="Times New Roman" w:hAnsi="Times New Roman" w:cs="Times New Roman"/>
          <w:b/>
          <w:sz w:val="24"/>
          <w:szCs w:val="24"/>
        </w:rPr>
        <w:t>References</w:t>
      </w:r>
    </w:p>
    <w:p w14:paraId="7BFB43C0" w14:textId="77777777" w:rsidR="00715141" w:rsidRPr="00715141" w:rsidRDefault="00715141" w:rsidP="00715141">
      <w:pPr>
        <w:tabs>
          <w:tab w:val="left" w:pos="960"/>
        </w:tabs>
        <w:spacing w:line="480" w:lineRule="auto"/>
        <w:ind w:left="720" w:hanging="720"/>
        <w:rPr>
          <w:rFonts w:ascii="Times New Roman" w:hAnsi="Times New Roman" w:cs="Times New Roman"/>
          <w:sz w:val="24"/>
          <w:szCs w:val="24"/>
        </w:rPr>
      </w:pPr>
      <w:r w:rsidRPr="00715141">
        <w:rPr>
          <w:rFonts w:ascii="Times New Roman" w:hAnsi="Times New Roman" w:cs="Times New Roman" w:hint="eastAsia"/>
          <w:sz w:val="24"/>
          <w:szCs w:val="24"/>
        </w:rPr>
        <w:t>Austrian, S. G. (2015). </w:t>
      </w:r>
      <w:r w:rsidRPr="00715141">
        <w:rPr>
          <w:rFonts w:ascii="Times New Roman" w:hAnsi="Times New Roman" w:cs="Times New Roman" w:hint="eastAsia"/>
          <w:i/>
          <w:iCs/>
          <w:sz w:val="24"/>
          <w:szCs w:val="24"/>
        </w:rPr>
        <w:t>Mental disorders, medications, and clinical social work</w:t>
      </w:r>
      <w:r w:rsidRPr="00715141">
        <w:rPr>
          <w:rFonts w:ascii="Times New Roman" w:hAnsi="Times New Roman" w:cs="Times New Roman" w:hint="eastAsia"/>
          <w:sz w:val="24"/>
          <w:szCs w:val="24"/>
        </w:rPr>
        <w:t>. New York: Columbia University Press.</w:t>
      </w:r>
    </w:p>
    <w:p w14:paraId="71630473" w14:textId="77777777" w:rsidR="00715141" w:rsidRPr="00715141" w:rsidRDefault="00715141" w:rsidP="00715141">
      <w:pPr>
        <w:tabs>
          <w:tab w:val="left" w:pos="960"/>
        </w:tabs>
        <w:spacing w:line="480" w:lineRule="auto"/>
        <w:ind w:left="720" w:hanging="720"/>
        <w:rPr>
          <w:rFonts w:ascii="Times New Roman" w:hAnsi="Times New Roman" w:cs="Times New Roman"/>
          <w:sz w:val="24"/>
          <w:szCs w:val="24"/>
        </w:rPr>
      </w:pPr>
      <w:r w:rsidRPr="00715141">
        <w:rPr>
          <w:rFonts w:ascii="Times New Roman" w:hAnsi="Times New Roman" w:cs="Times New Roman" w:hint="eastAsia"/>
          <w:sz w:val="24"/>
          <w:szCs w:val="24"/>
        </w:rPr>
        <w:t>Bentley, K. J. (2012). </w:t>
      </w:r>
      <w:r w:rsidRPr="00715141">
        <w:rPr>
          <w:rFonts w:ascii="Times New Roman" w:hAnsi="Times New Roman" w:cs="Times New Roman" w:hint="eastAsia"/>
          <w:i/>
          <w:iCs/>
          <w:sz w:val="24"/>
          <w:szCs w:val="24"/>
        </w:rPr>
        <w:t>Social work practice in mental health: Contemporary roles, tasks, and techniques</w:t>
      </w:r>
      <w:r w:rsidRPr="00715141">
        <w:rPr>
          <w:rFonts w:ascii="Times New Roman" w:hAnsi="Times New Roman" w:cs="Times New Roman" w:hint="eastAsia"/>
          <w:sz w:val="24"/>
          <w:szCs w:val="24"/>
        </w:rPr>
        <w:t>. Pacific Grove, CA: Brooks/Cole.</w:t>
      </w:r>
    </w:p>
    <w:p w14:paraId="7EAE9899" w14:textId="77777777" w:rsidR="00715141" w:rsidRPr="00715141" w:rsidRDefault="00715141" w:rsidP="00715141">
      <w:pPr>
        <w:tabs>
          <w:tab w:val="left" w:pos="960"/>
        </w:tabs>
        <w:spacing w:line="480" w:lineRule="auto"/>
        <w:ind w:left="720" w:hanging="720"/>
        <w:rPr>
          <w:rFonts w:ascii="Times New Roman" w:hAnsi="Times New Roman" w:cs="Times New Roman" w:hint="eastAsia"/>
          <w:sz w:val="24"/>
          <w:szCs w:val="24"/>
        </w:rPr>
      </w:pPr>
      <w:r w:rsidRPr="00715141">
        <w:rPr>
          <w:rFonts w:ascii="Times New Roman" w:hAnsi="Times New Roman" w:cs="Times New Roman" w:hint="eastAsia"/>
          <w:sz w:val="24"/>
          <w:szCs w:val="24"/>
        </w:rPr>
        <w:t>Bland, R., Renouf, N., &amp; Tullgren, A. (2015). </w:t>
      </w:r>
      <w:r w:rsidRPr="00715141">
        <w:rPr>
          <w:rFonts w:ascii="Times New Roman" w:hAnsi="Times New Roman" w:cs="Times New Roman" w:hint="eastAsia"/>
          <w:i/>
          <w:iCs/>
          <w:sz w:val="24"/>
          <w:szCs w:val="24"/>
        </w:rPr>
        <w:t>Social work practice in mental health: An introduction</w:t>
      </w:r>
      <w:r w:rsidRPr="00715141">
        <w:rPr>
          <w:rFonts w:ascii="Times New Roman" w:hAnsi="Times New Roman" w:cs="Times New Roman" w:hint="eastAsia"/>
          <w:sz w:val="24"/>
          <w:szCs w:val="24"/>
        </w:rPr>
        <w:t>.</w:t>
      </w:r>
    </w:p>
    <w:p w14:paraId="45AB7AB5" w14:textId="77777777" w:rsidR="00715141" w:rsidRDefault="00715141" w:rsidP="00715141">
      <w:pPr>
        <w:tabs>
          <w:tab w:val="left" w:pos="960"/>
        </w:tabs>
        <w:spacing w:line="480" w:lineRule="auto"/>
        <w:ind w:left="720" w:hanging="720"/>
        <w:rPr>
          <w:rFonts w:ascii="Times New Roman" w:hAnsi="Times New Roman" w:cs="Times New Roman" w:hint="eastAsia"/>
          <w:sz w:val="24"/>
          <w:szCs w:val="24"/>
        </w:rPr>
      </w:pPr>
      <w:r w:rsidRPr="00715141">
        <w:rPr>
          <w:rFonts w:ascii="Times New Roman" w:hAnsi="Times New Roman" w:cs="Times New Roman" w:hint="eastAsia"/>
          <w:sz w:val="24"/>
          <w:szCs w:val="24"/>
        </w:rPr>
        <w:t>Ryan, T., &amp; Pritchard, J. (2014). </w:t>
      </w:r>
      <w:r w:rsidRPr="00715141">
        <w:rPr>
          <w:rFonts w:ascii="Times New Roman" w:hAnsi="Times New Roman" w:cs="Times New Roman" w:hint="eastAsia"/>
          <w:i/>
          <w:iCs/>
          <w:sz w:val="24"/>
          <w:szCs w:val="24"/>
        </w:rPr>
        <w:t>Good practice in adult mental health</w:t>
      </w:r>
      <w:r w:rsidRPr="00715141">
        <w:rPr>
          <w:rFonts w:ascii="Times New Roman" w:hAnsi="Times New Roman" w:cs="Times New Roman" w:hint="eastAsia"/>
          <w:sz w:val="24"/>
          <w:szCs w:val="24"/>
        </w:rPr>
        <w:t>. Lond</w:t>
      </w:r>
      <w:r>
        <w:rPr>
          <w:rFonts w:ascii="Times New Roman" w:hAnsi="Times New Roman" w:cs="Times New Roman" w:hint="eastAsia"/>
          <w:sz w:val="24"/>
          <w:szCs w:val="24"/>
        </w:rPr>
        <w:t>on: Jessica Kingsley Publ</w:t>
      </w:r>
      <w:bookmarkStart w:id="0" w:name="_GoBack"/>
      <w:bookmarkEnd w:id="0"/>
    </w:p>
    <w:p w14:paraId="60F674C2" w14:textId="39B2DF22" w:rsidR="00F40BF5" w:rsidRPr="00715141" w:rsidRDefault="00715141" w:rsidP="00715141">
      <w:pPr>
        <w:tabs>
          <w:tab w:val="left" w:pos="960"/>
        </w:tabs>
        <w:spacing w:line="480" w:lineRule="auto"/>
        <w:ind w:left="720" w:hanging="720"/>
        <w:rPr>
          <w:rFonts w:ascii="Times New Roman" w:hAnsi="Times New Roman" w:cs="Times New Roman"/>
          <w:b/>
          <w:sz w:val="24"/>
          <w:szCs w:val="24"/>
        </w:rPr>
      </w:pPr>
      <w:r w:rsidRPr="00715141">
        <w:rPr>
          <w:rFonts w:ascii="Times New Roman" w:hAnsi="Times New Roman" w:cs="Times New Roman"/>
          <w:b/>
          <w:sz w:val="24"/>
          <w:szCs w:val="24"/>
        </w:rPr>
        <w:t>PART</w:t>
      </w:r>
      <w:r w:rsidR="00F40BF5" w:rsidRPr="00715141">
        <w:rPr>
          <w:rFonts w:ascii="Times New Roman" w:hAnsi="Times New Roman" w:cs="Times New Roman"/>
          <w:b/>
          <w:sz w:val="24"/>
          <w:szCs w:val="24"/>
        </w:rPr>
        <w:t xml:space="preserve"> TWO. </w:t>
      </w:r>
    </w:p>
    <w:p w14:paraId="1B090E9A" w14:textId="23C2F7F6" w:rsidR="00F40BF5" w:rsidRPr="00F40BF5" w:rsidRDefault="00715141" w:rsidP="00F40BF5">
      <w:pPr>
        <w:tabs>
          <w:tab w:val="left" w:pos="960"/>
        </w:tabs>
        <w:spacing w:line="480" w:lineRule="auto"/>
        <w:rPr>
          <w:rFonts w:ascii="Times New Roman" w:hAnsi="Times New Roman" w:cs="Times New Roman"/>
          <w:sz w:val="24"/>
          <w:szCs w:val="24"/>
        </w:rPr>
      </w:pPr>
      <w:r>
        <w:rPr>
          <w:rFonts w:ascii="Times New Roman" w:hAnsi="Times New Roman" w:cs="Times New Roman"/>
          <w:sz w:val="24"/>
          <w:szCs w:val="24"/>
        </w:rPr>
        <w:tab/>
      </w:r>
      <w:r w:rsidR="00F40BF5" w:rsidRPr="00F40BF5">
        <w:rPr>
          <w:rFonts w:ascii="Times New Roman" w:hAnsi="Times New Roman" w:cs="Times New Roman"/>
          <w:sz w:val="24"/>
          <w:szCs w:val="24"/>
        </w:rPr>
        <w:t xml:space="preserve">In all classes of </w:t>
      </w:r>
      <w:r w:rsidR="00477CBE">
        <w:rPr>
          <w:rFonts w:ascii="Times New Roman" w:hAnsi="Times New Roman" w:cs="Times New Roman"/>
          <w:sz w:val="24"/>
          <w:szCs w:val="24"/>
        </w:rPr>
        <w:t>policy</w:t>
      </w:r>
      <w:r w:rsidR="00F40BF5" w:rsidRPr="00F40BF5">
        <w:rPr>
          <w:rFonts w:ascii="Times New Roman" w:hAnsi="Times New Roman" w:cs="Times New Roman"/>
          <w:sz w:val="24"/>
          <w:szCs w:val="24"/>
        </w:rPr>
        <w:t xml:space="preserve"> making, </w:t>
      </w:r>
      <w:r w:rsidR="00477CBE">
        <w:rPr>
          <w:rFonts w:ascii="Times New Roman" w:hAnsi="Times New Roman" w:cs="Times New Roman"/>
          <w:sz w:val="24"/>
          <w:szCs w:val="24"/>
        </w:rPr>
        <w:t>equality assumes a greater</w:t>
      </w:r>
      <w:r w:rsidR="00F40BF5" w:rsidRPr="00F40BF5">
        <w:rPr>
          <w:rFonts w:ascii="Times New Roman" w:hAnsi="Times New Roman" w:cs="Times New Roman"/>
          <w:sz w:val="24"/>
          <w:szCs w:val="24"/>
        </w:rPr>
        <w:t xml:space="preserve">. Ecological arrangement, social strategies </w:t>
      </w:r>
      <w:r w:rsidR="00477CBE">
        <w:rPr>
          <w:rFonts w:ascii="Times New Roman" w:hAnsi="Times New Roman" w:cs="Times New Roman"/>
          <w:sz w:val="24"/>
          <w:szCs w:val="24"/>
        </w:rPr>
        <w:t xml:space="preserve">are </w:t>
      </w:r>
      <w:r w:rsidR="00F40BF5" w:rsidRPr="00F40BF5">
        <w:rPr>
          <w:rFonts w:ascii="Times New Roman" w:hAnsi="Times New Roman" w:cs="Times New Roman"/>
          <w:sz w:val="24"/>
          <w:szCs w:val="24"/>
        </w:rPr>
        <w:t>all create</w:t>
      </w:r>
      <w:r w:rsidR="00477CBE">
        <w:rPr>
          <w:rFonts w:ascii="Times New Roman" w:hAnsi="Times New Roman" w:cs="Times New Roman"/>
          <w:sz w:val="24"/>
          <w:szCs w:val="24"/>
        </w:rPr>
        <w:t>d</w:t>
      </w:r>
      <w:r w:rsidR="00F40BF5" w:rsidRPr="00F40BF5">
        <w:rPr>
          <w:rFonts w:ascii="Times New Roman" w:hAnsi="Times New Roman" w:cs="Times New Roman"/>
          <w:sz w:val="24"/>
          <w:szCs w:val="24"/>
        </w:rPr>
        <w:t xml:space="preserve"> w</w:t>
      </w:r>
      <w:r w:rsidR="00477CBE">
        <w:rPr>
          <w:rFonts w:ascii="Times New Roman" w:hAnsi="Times New Roman" w:cs="Times New Roman"/>
          <w:sz w:val="24"/>
          <w:szCs w:val="24"/>
        </w:rPr>
        <w:t>ith a setting of good reasoning towards the development of the society</w:t>
      </w:r>
      <w:r w:rsidR="00F40BF5" w:rsidRPr="00F40BF5">
        <w:rPr>
          <w:rFonts w:ascii="Times New Roman" w:hAnsi="Times New Roman" w:cs="Times New Roman"/>
          <w:sz w:val="24"/>
          <w:szCs w:val="24"/>
        </w:rPr>
        <w:t>. In social welfare, this connection can be extensive. At the point when choices are being made concerning arrangements and projects for individuals</w:t>
      </w:r>
      <w:r w:rsidR="00477CBE">
        <w:rPr>
          <w:rFonts w:ascii="Times New Roman" w:hAnsi="Times New Roman" w:cs="Times New Roman"/>
          <w:sz w:val="24"/>
          <w:szCs w:val="24"/>
        </w:rPr>
        <w:t xml:space="preserve"> in the society e.g women, children and aged</w:t>
      </w:r>
      <w:r w:rsidR="00F40BF5" w:rsidRPr="00F40BF5">
        <w:rPr>
          <w:rFonts w:ascii="Times New Roman" w:hAnsi="Times New Roman" w:cs="Times New Roman"/>
          <w:sz w:val="24"/>
          <w:szCs w:val="24"/>
        </w:rPr>
        <w:t xml:space="preserve">, the way that individuals can assume a part in their own particular fate starts the verbal confrontation about the </w:t>
      </w:r>
      <w:r w:rsidR="00477CBE">
        <w:rPr>
          <w:rFonts w:ascii="Times New Roman" w:hAnsi="Times New Roman" w:cs="Times New Roman"/>
          <w:sz w:val="24"/>
          <w:szCs w:val="24"/>
        </w:rPr>
        <w:t>power of that role</w:t>
      </w:r>
      <w:r w:rsidR="00CC1894">
        <w:rPr>
          <w:rFonts w:ascii="Times New Roman" w:hAnsi="Times New Roman" w:cs="Times New Roman"/>
          <w:sz w:val="24"/>
          <w:szCs w:val="24"/>
        </w:rPr>
        <w:t xml:space="preserve"> </w:t>
      </w:r>
      <w:r w:rsidR="00CC1894">
        <w:rPr>
          <w:rFonts w:ascii="Times New Roman" w:hAnsi="Times New Roman" w:cs="Times New Roman"/>
          <w:sz w:val="24"/>
          <w:szCs w:val="24"/>
        </w:rPr>
        <w:t xml:space="preserve">(Friedlander, </w:t>
      </w:r>
      <w:r w:rsidR="00CC1894" w:rsidRPr="00F40BF5">
        <w:rPr>
          <w:rFonts w:ascii="Times New Roman" w:hAnsi="Times New Roman" w:cs="Times New Roman"/>
          <w:sz w:val="24"/>
          <w:szCs w:val="24"/>
        </w:rPr>
        <w:t>2016</w:t>
      </w:r>
      <w:r w:rsidR="00CC1894">
        <w:rPr>
          <w:rFonts w:ascii="Times New Roman" w:hAnsi="Times New Roman" w:cs="Times New Roman"/>
          <w:sz w:val="24"/>
          <w:szCs w:val="24"/>
        </w:rPr>
        <w:t>)</w:t>
      </w:r>
      <w:r w:rsidR="00F40BF5" w:rsidRPr="00F40BF5">
        <w:rPr>
          <w:rFonts w:ascii="Times New Roman" w:hAnsi="Times New Roman" w:cs="Times New Roman"/>
          <w:sz w:val="24"/>
          <w:szCs w:val="24"/>
        </w:rPr>
        <w:t xml:space="preserve">. A few, for example, John Stuart Mill, feel that people ought to stay in total control of their lives and the ways they take in light of </w:t>
      </w:r>
      <w:r w:rsidR="00F40BF5" w:rsidRPr="00F40BF5">
        <w:rPr>
          <w:rFonts w:ascii="Times New Roman" w:hAnsi="Times New Roman" w:cs="Times New Roman"/>
          <w:sz w:val="24"/>
          <w:szCs w:val="24"/>
        </w:rPr>
        <w:lastRenderedPageBreak/>
        <w:t xml:space="preserve">individual conditions. Others trust that it is the activity of those with solid good </w:t>
      </w:r>
      <w:r w:rsidR="00477CBE">
        <w:rPr>
          <w:rFonts w:ascii="Times New Roman" w:hAnsi="Times New Roman" w:cs="Times New Roman"/>
          <w:sz w:val="24"/>
          <w:szCs w:val="24"/>
        </w:rPr>
        <w:t xml:space="preserve">such as social workers </w:t>
      </w:r>
      <w:r w:rsidR="00F40BF5" w:rsidRPr="00F40BF5">
        <w:rPr>
          <w:rFonts w:ascii="Times New Roman" w:hAnsi="Times New Roman" w:cs="Times New Roman"/>
          <w:sz w:val="24"/>
          <w:szCs w:val="24"/>
        </w:rPr>
        <w:t>to manage and ensure the individuals wh</w:t>
      </w:r>
      <w:r w:rsidR="00477CBE">
        <w:rPr>
          <w:rFonts w:ascii="Times New Roman" w:hAnsi="Times New Roman" w:cs="Times New Roman"/>
          <w:sz w:val="24"/>
          <w:szCs w:val="24"/>
        </w:rPr>
        <w:t>o have "lost their direction</w:t>
      </w:r>
      <w:r w:rsidR="0024722C">
        <w:rPr>
          <w:rFonts w:ascii="Times New Roman" w:hAnsi="Times New Roman" w:cs="Times New Roman"/>
          <w:sz w:val="24"/>
          <w:szCs w:val="24"/>
        </w:rPr>
        <w:t>.”</w:t>
      </w:r>
      <w:r w:rsidR="00477CBE">
        <w:rPr>
          <w:rFonts w:ascii="Times New Roman" w:hAnsi="Times New Roman" w:cs="Times New Roman"/>
          <w:sz w:val="24"/>
          <w:szCs w:val="24"/>
        </w:rPr>
        <w:t xml:space="preserve"> Social problems have remained stable due to policies that</w:t>
      </w:r>
      <w:r w:rsidR="00F40BF5" w:rsidRPr="00F40BF5">
        <w:rPr>
          <w:rFonts w:ascii="Times New Roman" w:hAnsi="Times New Roman" w:cs="Times New Roman"/>
          <w:sz w:val="24"/>
          <w:szCs w:val="24"/>
        </w:rPr>
        <w:t xml:space="preserve"> e</w:t>
      </w:r>
      <w:r w:rsidR="00477CBE">
        <w:rPr>
          <w:rFonts w:ascii="Times New Roman" w:hAnsi="Times New Roman" w:cs="Times New Roman"/>
          <w:sz w:val="24"/>
          <w:szCs w:val="24"/>
        </w:rPr>
        <w:t>xist</w:t>
      </w:r>
      <w:r w:rsidR="00F40BF5" w:rsidRPr="00F40BF5">
        <w:rPr>
          <w:rFonts w:ascii="Times New Roman" w:hAnsi="Times New Roman" w:cs="Times New Roman"/>
          <w:sz w:val="24"/>
          <w:szCs w:val="24"/>
        </w:rPr>
        <w:t xml:space="preserve"> with respect to when </w:t>
      </w:r>
      <w:r w:rsidR="00477CBE">
        <w:rPr>
          <w:rFonts w:ascii="Times New Roman" w:hAnsi="Times New Roman" w:cs="Times New Roman"/>
          <w:sz w:val="24"/>
          <w:szCs w:val="24"/>
        </w:rPr>
        <w:t xml:space="preserve">social workers should </w:t>
      </w:r>
      <w:r w:rsidR="00F40BF5" w:rsidRPr="00F40BF5">
        <w:rPr>
          <w:rFonts w:ascii="Times New Roman" w:hAnsi="Times New Roman" w:cs="Times New Roman"/>
          <w:sz w:val="24"/>
          <w:szCs w:val="24"/>
        </w:rPr>
        <w:t xml:space="preserve">endeavor to change </w:t>
      </w:r>
      <w:r w:rsidR="00477CBE">
        <w:rPr>
          <w:rFonts w:ascii="Times New Roman" w:hAnsi="Times New Roman" w:cs="Times New Roman"/>
          <w:sz w:val="24"/>
          <w:szCs w:val="24"/>
        </w:rPr>
        <w:t>lives of people in the society through social work</w:t>
      </w:r>
      <w:r w:rsidR="00F40BF5" w:rsidRPr="00F40BF5">
        <w:rPr>
          <w:rFonts w:ascii="Times New Roman" w:hAnsi="Times New Roman" w:cs="Times New Roman"/>
          <w:sz w:val="24"/>
          <w:szCs w:val="24"/>
        </w:rPr>
        <w:t xml:space="preserve">. </w:t>
      </w:r>
      <w:r w:rsidR="00477CBE">
        <w:rPr>
          <w:rFonts w:ascii="Times New Roman" w:hAnsi="Times New Roman" w:cs="Times New Roman"/>
          <w:sz w:val="24"/>
          <w:szCs w:val="24"/>
        </w:rPr>
        <w:t xml:space="preserve">Families form the foundation of the society and it is difficult to avoid the family and children in social work. It has taken the collaboration of the family, government and social workers (Volunteers) to change the society (Friedlander, </w:t>
      </w:r>
      <w:r w:rsidR="00477CBE" w:rsidRPr="00F40BF5">
        <w:rPr>
          <w:rFonts w:ascii="Times New Roman" w:hAnsi="Times New Roman" w:cs="Times New Roman"/>
          <w:sz w:val="24"/>
          <w:szCs w:val="24"/>
        </w:rPr>
        <w:t>2016</w:t>
      </w:r>
      <w:r w:rsidR="00477CBE">
        <w:rPr>
          <w:rFonts w:ascii="Times New Roman" w:hAnsi="Times New Roman" w:cs="Times New Roman"/>
          <w:sz w:val="24"/>
          <w:szCs w:val="24"/>
        </w:rPr>
        <w:t>).</w:t>
      </w:r>
    </w:p>
    <w:p w14:paraId="4581DFD2" w14:textId="50EBB999" w:rsidR="00F40BF5" w:rsidRPr="00F40BF5" w:rsidRDefault="00477CBE" w:rsidP="00F40BF5">
      <w:pPr>
        <w:tabs>
          <w:tab w:val="left" w:pos="960"/>
        </w:tabs>
        <w:spacing w:line="480" w:lineRule="auto"/>
        <w:rPr>
          <w:rFonts w:ascii="Times New Roman" w:hAnsi="Times New Roman" w:cs="Times New Roman"/>
          <w:sz w:val="24"/>
          <w:szCs w:val="24"/>
        </w:rPr>
      </w:pPr>
      <w:r>
        <w:rPr>
          <w:rFonts w:ascii="Times New Roman" w:hAnsi="Times New Roman" w:cs="Times New Roman"/>
          <w:sz w:val="24"/>
          <w:szCs w:val="24"/>
        </w:rPr>
        <w:tab/>
        <w:t>The family is therefore an important factor in</w:t>
      </w:r>
      <w:r w:rsidR="00F40BF5" w:rsidRPr="00F40BF5">
        <w:rPr>
          <w:rFonts w:ascii="Times New Roman" w:hAnsi="Times New Roman" w:cs="Times New Roman"/>
          <w:sz w:val="24"/>
          <w:szCs w:val="24"/>
        </w:rPr>
        <w:t xml:space="preserve"> social control</w:t>
      </w:r>
      <w:r>
        <w:rPr>
          <w:rFonts w:ascii="Times New Roman" w:hAnsi="Times New Roman" w:cs="Times New Roman"/>
          <w:sz w:val="24"/>
          <w:szCs w:val="24"/>
        </w:rPr>
        <w:t xml:space="preserve"> and</w:t>
      </w:r>
      <w:r w:rsidR="00F40BF5" w:rsidRPr="00F40BF5">
        <w:rPr>
          <w:rFonts w:ascii="Times New Roman" w:hAnsi="Times New Roman" w:cs="Times New Roman"/>
          <w:sz w:val="24"/>
          <w:szCs w:val="24"/>
        </w:rPr>
        <w:t xml:space="preserve"> in the development of society. At the core of these methods of insight are contrasting convictions about under what conditions society should request a man give up his unrestrained choice for the benefit of the general population and whether he ought to be judged by the outcomes of his activities, or the activities themselves</w:t>
      </w:r>
      <w:r w:rsidR="00CC1894">
        <w:rPr>
          <w:rFonts w:ascii="Times New Roman" w:hAnsi="Times New Roman" w:cs="Times New Roman"/>
          <w:sz w:val="24"/>
          <w:szCs w:val="24"/>
        </w:rPr>
        <w:t xml:space="preserve"> </w:t>
      </w:r>
      <w:r w:rsidR="00CC1894">
        <w:rPr>
          <w:rFonts w:ascii="Times New Roman" w:hAnsi="Times New Roman" w:cs="Times New Roman"/>
          <w:sz w:val="24"/>
          <w:szCs w:val="24"/>
        </w:rPr>
        <w:t xml:space="preserve">(Friedlander, </w:t>
      </w:r>
      <w:r w:rsidR="00CC1894" w:rsidRPr="00F40BF5">
        <w:rPr>
          <w:rFonts w:ascii="Times New Roman" w:hAnsi="Times New Roman" w:cs="Times New Roman"/>
          <w:sz w:val="24"/>
          <w:szCs w:val="24"/>
        </w:rPr>
        <w:t>2016</w:t>
      </w:r>
      <w:r w:rsidR="00CC1894">
        <w:rPr>
          <w:rFonts w:ascii="Times New Roman" w:hAnsi="Times New Roman" w:cs="Times New Roman"/>
          <w:sz w:val="24"/>
          <w:szCs w:val="24"/>
        </w:rPr>
        <w:t>)</w:t>
      </w:r>
      <w:r w:rsidR="00F40BF5" w:rsidRPr="00F40BF5">
        <w:rPr>
          <w:rFonts w:ascii="Times New Roman" w:hAnsi="Times New Roman" w:cs="Times New Roman"/>
          <w:sz w:val="24"/>
          <w:szCs w:val="24"/>
        </w:rPr>
        <w:t xml:space="preserve">. </w:t>
      </w:r>
    </w:p>
    <w:p w14:paraId="61A55F2C" w14:textId="579EEA36" w:rsidR="00F40BF5" w:rsidRPr="00715141" w:rsidRDefault="00F40BF5" w:rsidP="00715141">
      <w:pPr>
        <w:tabs>
          <w:tab w:val="left" w:pos="960"/>
        </w:tabs>
        <w:spacing w:line="480" w:lineRule="auto"/>
        <w:jc w:val="center"/>
        <w:rPr>
          <w:rFonts w:ascii="Times New Roman" w:hAnsi="Times New Roman" w:cs="Times New Roman"/>
          <w:b/>
          <w:sz w:val="24"/>
          <w:szCs w:val="24"/>
        </w:rPr>
      </w:pPr>
      <w:r w:rsidRPr="00715141">
        <w:rPr>
          <w:rFonts w:ascii="Times New Roman" w:hAnsi="Times New Roman" w:cs="Times New Roman"/>
          <w:b/>
          <w:sz w:val="24"/>
          <w:szCs w:val="24"/>
        </w:rPr>
        <w:t>References</w:t>
      </w:r>
    </w:p>
    <w:p w14:paraId="770B73AD" w14:textId="77777777" w:rsidR="00F40BF5" w:rsidRPr="00F40BF5" w:rsidRDefault="00F40BF5" w:rsidP="00F40BF5">
      <w:pPr>
        <w:pBdr>
          <w:bottom w:val="thinThickThinMediumGap" w:sz="18" w:space="1" w:color="auto"/>
        </w:pBdr>
        <w:tabs>
          <w:tab w:val="left" w:pos="960"/>
        </w:tabs>
        <w:spacing w:line="480" w:lineRule="auto"/>
        <w:rPr>
          <w:rFonts w:ascii="Times New Roman" w:hAnsi="Times New Roman" w:cs="Times New Roman"/>
          <w:sz w:val="24"/>
          <w:szCs w:val="24"/>
        </w:rPr>
      </w:pPr>
      <w:r w:rsidRPr="00F40BF5">
        <w:rPr>
          <w:rFonts w:ascii="Times New Roman" w:hAnsi="Times New Roman" w:cs="Times New Roman"/>
          <w:sz w:val="24"/>
          <w:szCs w:val="24"/>
        </w:rPr>
        <w:t xml:space="preserve">Friedlander, W. A. (2016). Ideas and techniques for social work. Englewood Cliffs: Prentice-Hall. </w:t>
      </w:r>
    </w:p>
    <w:p w14:paraId="751D6CE2" w14:textId="1FDA10F3" w:rsidR="00F40BF5" w:rsidRPr="00715141" w:rsidRDefault="00715141" w:rsidP="00F40BF5">
      <w:pPr>
        <w:tabs>
          <w:tab w:val="left" w:pos="960"/>
        </w:tabs>
        <w:spacing w:line="480" w:lineRule="auto"/>
        <w:rPr>
          <w:rFonts w:ascii="Times New Roman" w:hAnsi="Times New Roman" w:cs="Times New Roman"/>
          <w:b/>
          <w:sz w:val="24"/>
          <w:szCs w:val="24"/>
        </w:rPr>
      </w:pPr>
      <w:r w:rsidRPr="00715141">
        <w:rPr>
          <w:rFonts w:ascii="Times New Roman" w:hAnsi="Times New Roman" w:cs="Times New Roman"/>
          <w:b/>
          <w:sz w:val="24"/>
          <w:szCs w:val="24"/>
        </w:rPr>
        <w:t>Differences and similarities</w:t>
      </w:r>
      <w:r w:rsidR="00F40BF5" w:rsidRPr="00715141">
        <w:rPr>
          <w:rFonts w:ascii="Times New Roman" w:hAnsi="Times New Roman" w:cs="Times New Roman"/>
          <w:b/>
          <w:sz w:val="24"/>
          <w:szCs w:val="24"/>
        </w:rPr>
        <w:t xml:space="preserve"> amongst Islam and Christianity </w:t>
      </w:r>
    </w:p>
    <w:p w14:paraId="2E3FB2CF" w14:textId="7E558CD8" w:rsidR="00F40BF5" w:rsidRPr="00F40BF5" w:rsidRDefault="00715141" w:rsidP="00F40BF5">
      <w:pPr>
        <w:tabs>
          <w:tab w:val="left" w:pos="960"/>
        </w:tabs>
        <w:spacing w:line="480" w:lineRule="auto"/>
        <w:rPr>
          <w:rFonts w:ascii="Times New Roman" w:hAnsi="Times New Roman" w:cs="Times New Roman"/>
          <w:sz w:val="24"/>
          <w:szCs w:val="24"/>
        </w:rPr>
      </w:pPr>
      <w:r>
        <w:rPr>
          <w:rFonts w:ascii="Times New Roman" w:hAnsi="Times New Roman" w:cs="Times New Roman"/>
          <w:sz w:val="24"/>
          <w:szCs w:val="24"/>
        </w:rPr>
        <w:tab/>
      </w:r>
      <w:r w:rsidR="00F40BF5" w:rsidRPr="00F40BF5">
        <w:rPr>
          <w:rFonts w:ascii="Times New Roman" w:hAnsi="Times New Roman" w:cs="Times New Roman"/>
          <w:sz w:val="24"/>
          <w:szCs w:val="24"/>
        </w:rPr>
        <w:t>Islam shows that Allah, or God, is the sovereign Creator and Ruler of all that is. Muslims accentuate God's outright solidarity, which will concede to no division,</w:t>
      </w:r>
      <w:r w:rsidR="00ED719F">
        <w:rPr>
          <w:rFonts w:ascii="Times New Roman" w:hAnsi="Times New Roman" w:cs="Times New Roman"/>
          <w:sz w:val="24"/>
          <w:szCs w:val="24"/>
        </w:rPr>
        <w:t xml:space="preserve"> and God's will. T</w:t>
      </w:r>
      <w:r w:rsidR="00F40BF5" w:rsidRPr="00F40BF5">
        <w:rPr>
          <w:rFonts w:ascii="Times New Roman" w:hAnsi="Times New Roman" w:cs="Times New Roman"/>
          <w:sz w:val="24"/>
          <w:szCs w:val="24"/>
        </w:rPr>
        <w:t>he will of God is more essential to his identity than His adoration or kindness. God could pick not to be forgiving, and He can pick not to love; consequently, Allah's leniency and love are not characteristic for His temperament but rather are decisions He makes.</w:t>
      </w:r>
      <w:r w:rsidR="00ED719F">
        <w:rPr>
          <w:rFonts w:ascii="Times New Roman" w:hAnsi="Times New Roman" w:cs="Times New Roman"/>
          <w:sz w:val="24"/>
          <w:szCs w:val="24"/>
        </w:rPr>
        <w:t xml:space="preserve"> More vital than cherishing God or notwithstanding knowing Him </w:t>
      </w:r>
      <w:r w:rsidR="00F40BF5" w:rsidRPr="00F40BF5">
        <w:rPr>
          <w:rFonts w:ascii="Times New Roman" w:hAnsi="Times New Roman" w:cs="Times New Roman"/>
          <w:sz w:val="24"/>
          <w:szCs w:val="24"/>
        </w:rPr>
        <w:t xml:space="preserve">is submitting to His will. The word Islam signifies </w:t>
      </w:r>
      <w:r w:rsidR="00F40BF5" w:rsidRPr="00F40BF5">
        <w:rPr>
          <w:rFonts w:ascii="Times New Roman" w:hAnsi="Times New Roman" w:cs="Times New Roman"/>
          <w:sz w:val="24"/>
          <w:szCs w:val="24"/>
        </w:rPr>
        <w:lastRenderedPageBreak/>
        <w:t xml:space="preserve">"accommodation." According to Islam, God can't be viewed as a "father" and He has no child. Allah does not love delinquents (Surah 3:140). </w:t>
      </w:r>
    </w:p>
    <w:p w14:paraId="206E42DA" w14:textId="55B72394" w:rsidR="00F40BF5" w:rsidRPr="00F40BF5" w:rsidRDefault="00715141" w:rsidP="00F40BF5">
      <w:pPr>
        <w:tabs>
          <w:tab w:val="left" w:pos="960"/>
        </w:tabs>
        <w:spacing w:line="480" w:lineRule="auto"/>
        <w:rPr>
          <w:rFonts w:ascii="Times New Roman" w:hAnsi="Times New Roman" w:cs="Times New Roman"/>
          <w:sz w:val="24"/>
          <w:szCs w:val="24"/>
        </w:rPr>
      </w:pPr>
      <w:r>
        <w:rPr>
          <w:rFonts w:ascii="Times New Roman" w:hAnsi="Times New Roman" w:cs="Times New Roman"/>
          <w:sz w:val="24"/>
          <w:szCs w:val="24"/>
        </w:rPr>
        <w:tab/>
      </w:r>
      <w:r w:rsidR="00F40BF5" w:rsidRPr="00F40BF5">
        <w:rPr>
          <w:rFonts w:ascii="Times New Roman" w:hAnsi="Times New Roman" w:cs="Times New Roman"/>
          <w:sz w:val="24"/>
          <w:szCs w:val="24"/>
        </w:rPr>
        <w:t>Like Islam, Christianity shows that God is the sovereign Creator and Ruler of all that is—however that is about where the closeness closes. Christians have confidence in one God who exists in three endless, parallel Persons (Father, Son, and Spirit) who share the same unified substance. As per Christianity, God adores in light of the fact that His extrem</w:t>
      </w:r>
      <w:r w:rsidR="00ED719F">
        <w:rPr>
          <w:rFonts w:ascii="Times New Roman" w:hAnsi="Times New Roman" w:cs="Times New Roman"/>
          <w:sz w:val="24"/>
          <w:szCs w:val="24"/>
        </w:rPr>
        <w:t>ely nature is love (1 John 4:8)</w:t>
      </w:r>
      <w:r w:rsidR="00F40BF5" w:rsidRPr="00F40BF5">
        <w:rPr>
          <w:rFonts w:ascii="Times New Roman" w:hAnsi="Times New Roman" w:cs="Times New Roman"/>
          <w:sz w:val="24"/>
          <w:szCs w:val="24"/>
        </w:rPr>
        <w:t xml:space="preserve"> not on the grounds that He happens to love. God's pith incorporates the characteristic of leniency, so divine presentations of kindness are more than decisions God makes; they are expansions of His character. God is comprehensible and wants an association with us in view of affection (Mark 12:30). Obeying God is imperative, yet acquiescence without a relationship in light of adoration is useless (1 Corinthians 13:3). As per Christianity, God the Father has an unceasing association with God the Son. God loves miscreants (Romans 5:8). </w:t>
      </w:r>
    </w:p>
    <w:p w14:paraId="79920D98" w14:textId="319773D5" w:rsidR="00095C1C" w:rsidRDefault="00715141" w:rsidP="00ED719F">
      <w:pPr>
        <w:tabs>
          <w:tab w:val="left" w:pos="960"/>
        </w:tabs>
        <w:spacing w:line="480" w:lineRule="auto"/>
        <w:rPr>
          <w:rFonts w:ascii="Times New Roman" w:hAnsi="Times New Roman" w:cs="Times New Roman"/>
          <w:sz w:val="24"/>
          <w:szCs w:val="24"/>
        </w:rPr>
      </w:pPr>
      <w:r>
        <w:rPr>
          <w:rFonts w:ascii="Times New Roman" w:hAnsi="Times New Roman" w:cs="Times New Roman"/>
          <w:sz w:val="24"/>
          <w:szCs w:val="24"/>
        </w:rPr>
        <w:tab/>
      </w:r>
      <w:r w:rsidR="00F40BF5" w:rsidRPr="00F40BF5">
        <w:rPr>
          <w:rFonts w:ascii="Times New Roman" w:hAnsi="Times New Roman" w:cs="Times New Roman"/>
          <w:sz w:val="24"/>
          <w:szCs w:val="24"/>
        </w:rPr>
        <w:t xml:space="preserve">Islam instructs a works-based salvation </w:t>
      </w:r>
      <w:r w:rsidR="00ED719F">
        <w:rPr>
          <w:rFonts w:ascii="Times New Roman" w:hAnsi="Times New Roman" w:cs="Times New Roman"/>
          <w:sz w:val="24"/>
          <w:szCs w:val="24"/>
        </w:rPr>
        <w:t xml:space="preserve">to the society </w:t>
      </w:r>
      <w:r w:rsidR="00F40BF5" w:rsidRPr="00F40BF5">
        <w:rPr>
          <w:rFonts w:ascii="Times New Roman" w:hAnsi="Times New Roman" w:cs="Times New Roman"/>
          <w:sz w:val="24"/>
          <w:szCs w:val="24"/>
        </w:rPr>
        <w:t xml:space="preserve">and along these lines is like other religions. A Muslim must keep the five mainstays of Islam: he should admit the shahadah ("there is no God however Allah, and Muhammed is his prophet"); he should stoop in petition toward Mecca five times each day; he should quick amid the sunlight hours one month of the year (Ramadan); he should offer cash to poor people; and he should influence a journey to Mecca to at some point in his lifetime. </w:t>
      </w:r>
    </w:p>
    <w:p w14:paraId="4C7444D8" w14:textId="42B47D9E" w:rsidR="00ED719F" w:rsidRDefault="00ED719F" w:rsidP="00ED719F">
      <w:pPr>
        <w:tabs>
          <w:tab w:val="left" w:pos="96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Looking at  these religious beliefs between Islam and Christianity, it is advisable of a social worker to approach the groups in mind of their religion in order to avoid conflict. Looking at these two religious groups, they value social work and value for humanity. So as a social worker that is a go ahead. As a social </w:t>
      </w:r>
      <w:r w:rsidR="0024722C">
        <w:rPr>
          <w:rFonts w:ascii="Times New Roman" w:hAnsi="Times New Roman" w:cs="Times New Roman"/>
          <w:sz w:val="24"/>
          <w:szCs w:val="24"/>
        </w:rPr>
        <w:t>worker,</w:t>
      </w:r>
      <w:r>
        <w:rPr>
          <w:rFonts w:ascii="Times New Roman" w:hAnsi="Times New Roman" w:cs="Times New Roman"/>
          <w:sz w:val="24"/>
          <w:szCs w:val="24"/>
        </w:rPr>
        <w:t xml:space="preserve"> it is important to put into considerations what each side believes in such as prayer and giving. E.g. when working with Islam, they should be given </w:t>
      </w:r>
      <w:r>
        <w:rPr>
          <w:rFonts w:ascii="Times New Roman" w:hAnsi="Times New Roman" w:cs="Times New Roman"/>
          <w:sz w:val="24"/>
          <w:szCs w:val="24"/>
        </w:rPr>
        <w:lastRenderedPageBreak/>
        <w:t xml:space="preserve">ample time to pray during the day as their religion requires. Etc. </w:t>
      </w:r>
      <w:r w:rsidR="00442FCB">
        <w:rPr>
          <w:rFonts w:ascii="Times New Roman" w:hAnsi="Times New Roman" w:cs="Times New Roman"/>
          <w:sz w:val="24"/>
          <w:szCs w:val="24"/>
        </w:rPr>
        <w:t>T</w:t>
      </w:r>
      <w:r>
        <w:rPr>
          <w:rFonts w:ascii="Times New Roman" w:hAnsi="Times New Roman" w:cs="Times New Roman"/>
          <w:sz w:val="24"/>
          <w:szCs w:val="24"/>
        </w:rPr>
        <w:t>he conclusion is that the social work and social worker should observe religion and respect it</w:t>
      </w:r>
      <w:r w:rsidR="00442FCB">
        <w:rPr>
          <w:rFonts w:ascii="Times New Roman" w:hAnsi="Times New Roman" w:cs="Times New Roman"/>
          <w:sz w:val="24"/>
          <w:szCs w:val="24"/>
        </w:rPr>
        <w:t xml:space="preserve"> (</w:t>
      </w:r>
      <w:r w:rsidR="00442FCB">
        <w:rPr>
          <w:rFonts w:ascii="Times New Roman" w:hAnsi="Times New Roman" w:cs="Times New Roman" w:hint="eastAsia"/>
          <w:sz w:val="24"/>
          <w:szCs w:val="24"/>
        </w:rPr>
        <w:t>Barsky, 2010</w:t>
      </w:r>
      <w:r w:rsidR="00442FCB">
        <w:rPr>
          <w:rFonts w:ascii="Times New Roman" w:hAnsi="Times New Roman" w:cs="Times New Roman"/>
          <w:sz w:val="24"/>
          <w:szCs w:val="24"/>
        </w:rPr>
        <w:t>)</w:t>
      </w:r>
      <w:r>
        <w:rPr>
          <w:rFonts w:ascii="Times New Roman" w:hAnsi="Times New Roman" w:cs="Times New Roman"/>
          <w:sz w:val="24"/>
          <w:szCs w:val="24"/>
        </w:rPr>
        <w:t>.</w:t>
      </w:r>
    </w:p>
    <w:p w14:paraId="74DA7CB6" w14:textId="216B268C" w:rsidR="00ED719F" w:rsidRDefault="00ED719F" w:rsidP="00ED719F">
      <w:pPr>
        <w:tabs>
          <w:tab w:val="left" w:pos="960"/>
        </w:tabs>
        <w:spacing w:line="480" w:lineRule="auto"/>
        <w:jc w:val="center"/>
        <w:rPr>
          <w:rFonts w:ascii="Times New Roman" w:hAnsi="Times New Roman" w:cs="Times New Roman"/>
          <w:b/>
          <w:sz w:val="24"/>
          <w:szCs w:val="24"/>
        </w:rPr>
      </w:pPr>
      <w:r w:rsidRPr="00ED719F">
        <w:rPr>
          <w:rFonts w:ascii="Times New Roman" w:hAnsi="Times New Roman" w:cs="Times New Roman"/>
          <w:b/>
          <w:sz w:val="24"/>
          <w:szCs w:val="24"/>
        </w:rPr>
        <w:t xml:space="preserve">References </w:t>
      </w:r>
    </w:p>
    <w:p w14:paraId="26B281A9" w14:textId="2D489951" w:rsidR="00ED719F" w:rsidRDefault="00ED719F" w:rsidP="00442FCB">
      <w:pPr>
        <w:tabs>
          <w:tab w:val="left" w:pos="960"/>
        </w:tabs>
        <w:spacing w:line="480" w:lineRule="auto"/>
        <w:ind w:left="720" w:hanging="720"/>
        <w:rPr>
          <w:rFonts w:ascii="Times New Roman" w:hAnsi="Times New Roman" w:cs="Times New Roman"/>
          <w:sz w:val="24"/>
          <w:szCs w:val="24"/>
        </w:rPr>
      </w:pPr>
      <w:r w:rsidRPr="00ED719F">
        <w:rPr>
          <w:rFonts w:ascii="Times New Roman" w:hAnsi="Times New Roman" w:cs="Times New Roman" w:hint="eastAsia"/>
          <w:sz w:val="24"/>
          <w:szCs w:val="24"/>
        </w:rPr>
        <w:t>Barsky, A. E. (2010). </w:t>
      </w:r>
      <w:r w:rsidRPr="00ED719F">
        <w:rPr>
          <w:rFonts w:ascii="Times New Roman" w:hAnsi="Times New Roman" w:cs="Times New Roman" w:hint="eastAsia"/>
          <w:i/>
          <w:iCs/>
          <w:sz w:val="24"/>
          <w:szCs w:val="24"/>
        </w:rPr>
        <w:t>Ethics and values in social work: An integrated approach for a comprehensive curriculum</w:t>
      </w:r>
      <w:r w:rsidRPr="00ED719F">
        <w:rPr>
          <w:rFonts w:ascii="Times New Roman" w:hAnsi="Times New Roman" w:cs="Times New Roman" w:hint="eastAsia"/>
          <w:sz w:val="24"/>
          <w:szCs w:val="24"/>
        </w:rPr>
        <w:t>. Oxford: Oxford University Press.</w:t>
      </w:r>
    </w:p>
    <w:p w14:paraId="02D335D3" w14:textId="7BC49872" w:rsidR="00FB3C9F" w:rsidRDefault="00FB3C9F" w:rsidP="00442FCB">
      <w:pPr>
        <w:tabs>
          <w:tab w:val="left" w:pos="960"/>
        </w:tabs>
        <w:spacing w:line="480" w:lineRule="auto"/>
        <w:ind w:left="720" w:hanging="720"/>
        <w:rPr>
          <w:rFonts w:ascii="Times New Roman" w:hAnsi="Times New Roman" w:cs="Times New Roman"/>
          <w:sz w:val="24"/>
          <w:szCs w:val="24"/>
        </w:rPr>
      </w:pPr>
      <w:r w:rsidRPr="00FB3C9F">
        <w:rPr>
          <w:rFonts w:ascii="Times New Roman" w:hAnsi="Times New Roman" w:cs="Times New Roman" w:hint="eastAsia"/>
          <w:sz w:val="24"/>
          <w:szCs w:val="24"/>
        </w:rPr>
        <w:t>Koran, ., &amp; Sale, G. (1900). </w:t>
      </w:r>
      <w:r w:rsidRPr="00FB3C9F">
        <w:rPr>
          <w:rFonts w:ascii="Times New Roman" w:hAnsi="Times New Roman" w:cs="Times New Roman" w:hint="eastAsia"/>
          <w:i/>
          <w:iCs/>
          <w:sz w:val="24"/>
          <w:szCs w:val="24"/>
        </w:rPr>
        <w:t>The Koran</w:t>
      </w:r>
      <w:r w:rsidRPr="00FB3C9F">
        <w:rPr>
          <w:rFonts w:ascii="Times New Roman" w:hAnsi="Times New Roman" w:cs="Times New Roman" w:hint="eastAsia"/>
          <w:sz w:val="24"/>
          <w:szCs w:val="24"/>
        </w:rPr>
        <w:t>. London: Warne.</w:t>
      </w:r>
    </w:p>
    <w:p w14:paraId="2F9CD0C7" w14:textId="5554936A" w:rsidR="00FB3C9F" w:rsidRDefault="00FB3C9F" w:rsidP="00442FCB">
      <w:pPr>
        <w:tabs>
          <w:tab w:val="left" w:pos="960"/>
        </w:tabs>
        <w:spacing w:line="480" w:lineRule="auto"/>
        <w:ind w:left="720" w:hanging="720"/>
        <w:rPr>
          <w:rFonts w:ascii="Times New Roman" w:hAnsi="Times New Roman" w:cs="Times New Roman"/>
          <w:sz w:val="24"/>
          <w:szCs w:val="24"/>
        </w:rPr>
      </w:pPr>
      <w:r w:rsidRPr="00FB3C9F">
        <w:rPr>
          <w:rFonts w:ascii="Times New Roman" w:hAnsi="Times New Roman" w:cs="Times New Roman" w:hint="eastAsia"/>
          <w:i/>
          <w:iCs/>
          <w:sz w:val="24"/>
          <w:szCs w:val="24"/>
        </w:rPr>
        <w:t>The new English Bible</w:t>
      </w:r>
      <w:r w:rsidRPr="00FB3C9F">
        <w:rPr>
          <w:rFonts w:ascii="Times New Roman" w:hAnsi="Times New Roman" w:cs="Times New Roman" w:hint="eastAsia"/>
          <w:sz w:val="24"/>
          <w:szCs w:val="24"/>
        </w:rPr>
        <w:t>. (2009). London: Oxford University Press.</w:t>
      </w:r>
    </w:p>
    <w:p w14:paraId="6B70AC9A" w14:textId="00561E40" w:rsidR="00FB3C9F" w:rsidRPr="00ED719F" w:rsidRDefault="00FB3C9F" w:rsidP="00442FCB">
      <w:pPr>
        <w:tabs>
          <w:tab w:val="left" w:pos="960"/>
        </w:tabs>
        <w:spacing w:line="480" w:lineRule="auto"/>
        <w:ind w:left="720" w:hanging="720"/>
        <w:rPr>
          <w:rFonts w:ascii="Times New Roman" w:hAnsi="Times New Roman" w:cs="Times New Roman"/>
          <w:sz w:val="24"/>
          <w:szCs w:val="24"/>
        </w:rPr>
      </w:pPr>
    </w:p>
    <w:p w14:paraId="3F5004ED" w14:textId="0705CCE3" w:rsidR="00EE3E96" w:rsidRPr="00DC6780" w:rsidRDefault="00EE3E96" w:rsidP="00C01E7B">
      <w:pPr>
        <w:tabs>
          <w:tab w:val="left" w:pos="960"/>
        </w:tabs>
        <w:spacing w:line="480" w:lineRule="auto"/>
        <w:rPr>
          <w:rFonts w:ascii="Times New Roman" w:hAnsi="Times New Roman" w:cs="Times New Roman"/>
          <w:sz w:val="24"/>
          <w:szCs w:val="24"/>
        </w:rPr>
      </w:pPr>
    </w:p>
    <w:p w14:paraId="4F136B2F" w14:textId="77777777" w:rsidR="00C01E7B" w:rsidRPr="00C01E7B" w:rsidRDefault="00C01E7B" w:rsidP="00C01E7B">
      <w:pPr>
        <w:tabs>
          <w:tab w:val="left" w:pos="960"/>
        </w:tabs>
        <w:spacing w:line="480" w:lineRule="auto"/>
        <w:rPr>
          <w:rFonts w:ascii="Times New Roman" w:hAnsi="Times New Roman" w:cs="Times New Roman"/>
          <w:sz w:val="24"/>
          <w:szCs w:val="24"/>
        </w:rPr>
      </w:pPr>
    </w:p>
    <w:sectPr w:rsidR="00C01E7B" w:rsidRPr="00C01E7B" w:rsidSect="00D8246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28873E" w14:textId="77777777" w:rsidR="00B567FE" w:rsidRDefault="00B567FE">
      <w:pPr>
        <w:spacing w:after="0" w:line="240" w:lineRule="auto"/>
      </w:pPr>
      <w:r>
        <w:separator/>
      </w:r>
    </w:p>
  </w:endnote>
  <w:endnote w:type="continuationSeparator" w:id="0">
    <w:p w14:paraId="6204221B" w14:textId="77777777" w:rsidR="00B567FE" w:rsidRDefault="00B567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CEB6F6" w14:textId="77777777" w:rsidR="00B567FE" w:rsidRDefault="00B567FE">
      <w:pPr>
        <w:spacing w:after="0" w:line="240" w:lineRule="auto"/>
      </w:pPr>
      <w:r>
        <w:separator/>
      </w:r>
    </w:p>
  </w:footnote>
  <w:footnote w:type="continuationSeparator" w:id="0">
    <w:p w14:paraId="150C94FC" w14:textId="77777777" w:rsidR="00B567FE" w:rsidRDefault="00B567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26181112"/>
      <w:docPartObj>
        <w:docPartGallery w:val="Page Numbers (Top of Page)"/>
        <w:docPartUnique/>
      </w:docPartObj>
    </w:sdtPr>
    <w:sdtEndPr>
      <w:rPr>
        <w:noProof/>
      </w:rPr>
    </w:sdtEndPr>
    <w:sdtContent>
      <w:p w14:paraId="7D950774" w14:textId="13E6F7AA" w:rsidR="00D82467" w:rsidRPr="002D0A19" w:rsidRDefault="00A34B87">
        <w:pPr>
          <w:pStyle w:val="Header"/>
          <w:rPr>
            <w:rFonts w:ascii="Times New Roman" w:hAnsi="Times New Roman" w:cs="Times New Roman"/>
            <w:sz w:val="24"/>
            <w:szCs w:val="24"/>
          </w:rPr>
        </w:pPr>
        <w:r>
          <w:rPr>
            <w:rFonts w:ascii="Times New Roman" w:hAnsi="Times New Roman" w:cs="Times New Roman"/>
            <w:sz w:val="24"/>
            <w:szCs w:val="24"/>
          </w:rPr>
          <w:t>ASSIGNMENT</w:t>
        </w:r>
        <w:r w:rsidR="007A6B63" w:rsidRPr="002D0A19">
          <w:rPr>
            <w:rFonts w:ascii="Times New Roman" w:hAnsi="Times New Roman" w:cs="Times New Roman"/>
            <w:sz w:val="24"/>
            <w:szCs w:val="24"/>
          </w:rPr>
          <w:tab/>
        </w:r>
        <w:r w:rsidR="007A6B63" w:rsidRPr="002D0A19">
          <w:rPr>
            <w:rFonts w:ascii="Times New Roman" w:hAnsi="Times New Roman" w:cs="Times New Roman"/>
            <w:sz w:val="24"/>
            <w:szCs w:val="24"/>
          </w:rPr>
          <w:tab/>
        </w:r>
        <w:r w:rsidR="007A6B63" w:rsidRPr="002D0A19">
          <w:rPr>
            <w:rFonts w:ascii="Times New Roman" w:hAnsi="Times New Roman" w:cs="Times New Roman"/>
            <w:sz w:val="24"/>
            <w:szCs w:val="24"/>
          </w:rPr>
          <w:fldChar w:fldCharType="begin"/>
        </w:r>
        <w:r w:rsidR="007A6B63" w:rsidRPr="002D0A19">
          <w:rPr>
            <w:rFonts w:ascii="Times New Roman" w:hAnsi="Times New Roman" w:cs="Times New Roman"/>
            <w:sz w:val="24"/>
            <w:szCs w:val="24"/>
          </w:rPr>
          <w:instrText xml:space="preserve"> PAGE   \* MERGEFORMAT </w:instrText>
        </w:r>
        <w:r w:rsidR="007A6B63" w:rsidRPr="002D0A19">
          <w:rPr>
            <w:rFonts w:ascii="Times New Roman" w:hAnsi="Times New Roman" w:cs="Times New Roman"/>
            <w:sz w:val="24"/>
            <w:szCs w:val="24"/>
          </w:rPr>
          <w:fldChar w:fldCharType="separate"/>
        </w:r>
        <w:r w:rsidR="0024722C">
          <w:rPr>
            <w:rFonts w:ascii="Times New Roman" w:hAnsi="Times New Roman" w:cs="Times New Roman"/>
            <w:noProof/>
            <w:sz w:val="24"/>
            <w:szCs w:val="24"/>
          </w:rPr>
          <w:t>7</w:t>
        </w:r>
        <w:r w:rsidR="007A6B63" w:rsidRPr="002D0A19">
          <w:rPr>
            <w:rFonts w:ascii="Times New Roman" w:hAnsi="Times New Roman" w:cs="Times New Roman"/>
            <w:noProof/>
            <w:sz w:val="24"/>
            <w:szCs w:val="24"/>
          </w:rPr>
          <w:fldChar w:fldCharType="end"/>
        </w:r>
      </w:p>
    </w:sdtContent>
  </w:sdt>
  <w:p w14:paraId="594BE985" w14:textId="77777777" w:rsidR="00D82467" w:rsidRPr="002D0A19" w:rsidRDefault="00D82467">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4741257"/>
      <w:docPartObj>
        <w:docPartGallery w:val="Page Numbers (Top of Page)"/>
        <w:docPartUnique/>
      </w:docPartObj>
    </w:sdtPr>
    <w:sdtEndPr>
      <w:rPr>
        <w:noProof/>
      </w:rPr>
    </w:sdtEndPr>
    <w:sdtContent>
      <w:p w14:paraId="554CC68B" w14:textId="238313A6" w:rsidR="00D82467" w:rsidRPr="002D0A19" w:rsidRDefault="007A6B63">
        <w:pPr>
          <w:pStyle w:val="Header"/>
          <w:rPr>
            <w:rFonts w:ascii="Times New Roman" w:hAnsi="Times New Roman" w:cs="Times New Roman"/>
            <w:sz w:val="24"/>
            <w:szCs w:val="24"/>
          </w:rPr>
        </w:pPr>
        <w:r w:rsidRPr="002D0A19">
          <w:rPr>
            <w:rFonts w:ascii="Times New Roman" w:hAnsi="Times New Roman" w:cs="Times New Roman"/>
            <w:sz w:val="24"/>
            <w:szCs w:val="24"/>
          </w:rPr>
          <w:t xml:space="preserve">Running head: </w:t>
        </w:r>
        <w:r w:rsidR="00A34B87">
          <w:rPr>
            <w:rFonts w:ascii="Times New Roman" w:hAnsi="Times New Roman" w:cs="Times New Roman"/>
            <w:sz w:val="24"/>
            <w:szCs w:val="24"/>
          </w:rPr>
          <w:t>ASSIGNMENT</w:t>
        </w:r>
        <w:r w:rsidR="00591873">
          <w:rPr>
            <w:rFonts w:ascii="Times New Roman" w:hAnsi="Times New Roman" w:cs="Times New Roman"/>
            <w:sz w:val="24"/>
            <w:szCs w:val="24"/>
          </w:rPr>
          <w:tab/>
        </w:r>
        <w:r w:rsidRPr="002D0A19">
          <w:rPr>
            <w:rFonts w:ascii="Times New Roman" w:hAnsi="Times New Roman" w:cs="Times New Roman"/>
            <w:sz w:val="24"/>
            <w:szCs w:val="24"/>
          </w:rPr>
          <w:tab/>
        </w:r>
        <w:r w:rsidRPr="002D0A19">
          <w:rPr>
            <w:rFonts w:ascii="Times New Roman" w:hAnsi="Times New Roman" w:cs="Times New Roman"/>
            <w:sz w:val="24"/>
            <w:szCs w:val="24"/>
          </w:rPr>
          <w:fldChar w:fldCharType="begin"/>
        </w:r>
        <w:r w:rsidRPr="002D0A19">
          <w:rPr>
            <w:rFonts w:ascii="Times New Roman" w:hAnsi="Times New Roman" w:cs="Times New Roman"/>
            <w:sz w:val="24"/>
            <w:szCs w:val="24"/>
          </w:rPr>
          <w:instrText xml:space="preserve"> PAGE   \* MERGEFORMAT </w:instrText>
        </w:r>
        <w:r w:rsidRPr="002D0A19">
          <w:rPr>
            <w:rFonts w:ascii="Times New Roman" w:hAnsi="Times New Roman" w:cs="Times New Roman"/>
            <w:sz w:val="24"/>
            <w:szCs w:val="24"/>
          </w:rPr>
          <w:fldChar w:fldCharType="separate"/>
        </w:r>
        <w:r w:rsidR="0024722C">
          <w:rPr>
            <w:rFonts w:ascii="Times New Roman" w:hAnsi="Times New Roman" w:cs="Times New Roman"/>
            <w:noProof/>
            <w:sz w:val="24"/>
            <w:szCs w:val="24"/>
          </w:rPr>
          <w:t>1</w:t>
        </w:r>
        <w:r w:rsidRPr="002D0A19">
          <w:rPr>
            <w:rFonts w:ascii="Times New Roman" w:hAnsi="Times New Roman" w:cs="Times New Roman"/>
            <w:noProof/>
            <w:sz w:val="24"/>
            <w:szCs w:val="24"/>
          </w:rPr>
          <w:fldChar w:fldCharType="end"/>
        </w:r>
      </w:p>
    </w:sdtContent>
  </w:sdt>
  <w:p w14:paraId="7D69A3F9" w14:textId="77777777" w:rsidR="00D82467" w:rsidRPr="002D0A19" w:rsidRDefault="00D8246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C4F5D"/>
    <w:multiLevelType w:val="multilevel"/>
    <w:tmpl w:val="C8D8B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DA175C"/>
    <w:multiLevelType w:val="multilevel"/>
    <w:tmpl w:val="CBF86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864009"/>
    <w:multiLevelType w:val="multilevel"/>
    <w:tmpl w:val="B9462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E731F1"/>
    <w:multiLevelType w:val="multilevel"/>
    <w:tmpl w:val="5EAED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5D4EDE"/>
    <w:multiLevelType w:val="multilevel"/>
    <w:tmpl w:val="BEA42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825"/>
    <w:rsid w:val="00011A2C"/>
    <w:rsid w:val="00095C1C"/>
    <w:rsid w:val="000D5CE0"/>
    <w:rsid w:val="00110B39"/>
    <w:rsid w:val="0012158F"/>
    <w:rsid w:val="00153A8A"/>
    <w:rsid w:val="001A2BF7"/>
    <w:rsid w:val="002264CD"/>
    <w:rsid w:val="0024722C"/>
    <w:rsid w:val="002504B4"/>
    <w:rsid w:val="002B4D69"/>
    <w:rsid w:val="002D0A19"/>
    <w:rsid w:val="002D3010"/>
    <w:rsid w:val="002F2A92"/>
    <w:rsid w:val="00317EB0"/>
    <w:rsid w:val="00332D0B"/>
    <w:rsid w:val="0034144E"/>
    <w:rsid w:val="00361ACF"/>
    <w:rsid w:val="003B1774"/>
    <w:rsid w:val="003C4A64"/>
    <w:rsid w:val="003E5EF2"/>
    <w:rsid w:val="003E78DD"/>
    <w:rsid w:val="003F6E73"/>
    <w:rsid w:val="00442FCB"/>
    <w:rsid w:val="00467537"/>
    <w:rsid w:val="00477CBE"/>
    <w:rsid w:val="004A348F"/>
    <w:rsid w:val="00511C5A"/>
    <w:rsid w:val="005211CB"/>
    <w:rsid w:val="00531F72"/>
    <w:rsid w:val="00591873"/>
    <w:rsid w:val="00592CA6"/>
    <w:rsid w:val="00673C34"/>
    <w:rsid w:val="0069061C"/>
    <w:rsid w:val="006E16DB"/>
    <w:rsid w:val="006F3B90"/>
    <w:rsid w:val="00715141"/>
    <w:rsid w:val="007A6B63"/>
    <w:rsid w:val="008404C5"/>
    <w:rsid w:val="008617B7"/>
    <w:rsid w:val="008A1CC1"/>
    <w:rsid w:val="008C650C"/>
    <w:rsid w:val="0095317D"/>
    <w:rsid w:val="0098452F"/>
    <w:rsid w:val="00A33F0D"/>
    <w:rsid w:val="00A34B87"/>
    <w:rsid w:val="00A57869"/>
    <w:rsid w:val="00A96B48"/>
    <w:rsid w:val="00AA4B01"/>
    <w:rsid w:val="00AE0C38"/>
    <w:rsid w:val="00AF7825"/>
    <w:rsid w:val="00B567FE"/>
    <w:rsid w:val="00B84C4F"/>
    <w:rsid w:val="00BE4CAA"/>
    <w:rsid w:val="00BF7B18"/>
    <w:rsid w:val="00C01E7B"/>
    <w:rsid w:val="00C13234"/>
    <w:rsid w:val="00C266E2"/>
    <w:rsid w:val="00C30863"/>
    <w:rsid w:val="00C50E43"/>
    <w:rsid w:val="00C83F4D"/>
    <w:rsid w:val="00C84D79"/>
    <w:rsid w:val="00C928C1"/>
    <w:rsid w:val="00CB3F86"/>
    <w:rsid w:val="00CB720C"/>
    <w:rsid w:val="00CC1894"/>
    <w:rsid w:val="00D014DA"/>
    <w:rsid w:val="00D537BE"/>
    <w:rsid w:val="00D82467"/>
    <w:rsid w:val="00D97A39"/>
    <w:rsid w:val="00DC6780"/>
    <w:rsid w:val="00E97056"/>
    <w:rsid w:val="00ED719F"/>
    <w:rsid w:val="00EE3E96"/>
    <w:rsid w:val="00EF1C16"/>
    <w:rsid w:val="00EF403B"/>
    <w:rsid w:val="00F0741D"/>
    <w:rsid w:val="00F25684"/>
    <w:rsid w:val="00F40BF5"/>
    <w:rsid w:val="00F75085"/>
    <w:rsid w:val="00F943FC"/>
    <w:rsid w:val="00FB3C9F"/>
    <w:rsid w:val="00FB4571"/>
    <w:rsid w:val="00FC61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944E41A-2B1A-4D66-9EA3-15F888420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A348F"/>
    <w:rPr>
      <w:sz w:val="16"/>
      <w:szCs w:val="16"/>
    </w:rPr>
  </w:style>
  <w:style w:type="paragraph" w:styleId="CommentText">
    <w:name w:val="annotation text"/>
    <w:basedOn w:val="Normal"/>
    <w:link w:val="CommentTextChar"/>
    <w:uiPriority w:val="99"/>
    <w:semiHidden/>
    <w:unhideWhenUsed/>
    <w:rsid w:val="004A348F"/>
    <w:pPr>
      <w:spacing w:line="240" w:lineRule="auto"/>
    </w:pPr>
    <w:rPr>
      <w:sz w:val="20"/>
      <w:szCs w:val="20"/>
    </w:rPr>
  </w:style>
  <w:style w:type="character" w:customStyle="1" w:styleId="CommentTextChar">
    <w:name w:val="Comment Text Char"/>
    <w:basedOn w:val="DefaultParagraphFont"/>
    <w:link w:val="CommentText"/>
    <w:uiPriority w:val="99"/>
    <w:semiHidden/>
    <w:rsid w:val="004A348F"/>
    <w:rPr>
      <w:sz w:val="20"/>
      <w:szCs w:val="20"/>
    </w:rPr>
  </w:style>
  <w:style w:type="paragraph" w:styleId="CommentSubject">
    <w:name w:val="annotation subject"/>
    <w:basedOn w:val="CommentText"/>
    <w:next w:val="CommentText"/>
    <w:link w:val="CommentSubjectChar"/>
    <w:uiPriority w:val="99"/>
    <w:semiHidden/>
    <w:unhideWhenUsed/>
    <w:rsid w:val="004A348F"/>
    <w:rPr>
      <w:b/>
      <w:bCs/>
    </w:rPr>
  </w:style>
  <w:style w:type="character" w:customStyle="1" w:styleId="CommentSubjectChar">
    <w:name w:val="Comment Subject Char"/>
    <w:basedOn w:val="CommentTextChar"/>
    <w:link w:val="CommentSubject"/>
    <w:uiPriority w:val="99"/>
    <w:semiHidden/>
    <w:rsid w:val="004A348F"/>
    <w:rPr>
      <w:b/>
      <w:bCs/>
      <w:sz w:val="20"/>
      <w:szCs w:val="20"/>
    </w:rPr>
  </w:style>
  <w:style w:type="paragraph" w:styleId="BalloonText">
    <w:name w:val="Balloon Text"/>
    <w:basedOn w:val="Normal"/>
    <w:link w:val="BalloonTextChar"/>
    <w:uiPriority w:val="99"/>
    <w:semiHidden/>
    <w:unhideWhenUsed/>
    <w:rsid w:val="004A34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348F"/>
    <w:rPr>
      <w:rFonts w:ascii="Segoe UI" w:hAnsi="Segoe UI" w:cs="Segoe UI"/>
      <w:sz w:val="18"/>
      <w:szCs w:val="18"/>
    </w:rPr>
  </w:style>
  <w:style w:type="paragraph" w:styleId="Header">
    <w:name w:val="header"/>
    <w:basedOn w:val="Normal"/>
    <w:link w:val="HeaderChar"/>
    <w:uiPriority w:val="99"/>
    <w:unhideWhenUsed/>
    <w:rsid w:val="004A34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48F"/>
  </w:style>
  <w:style w:type="paragraph" w:styleId="Footer">
    <w:name w:val="footer"/>
    <w:basedOn w:val="Normal"/>
    <w:link w:val="FooterChar"/>
    <w:uiPriority w:val="99"/>
    <w:unhideWhenUsed/>
    <w:rsid w:val="004A34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48F"/>
  </w:style>
  <w:style w:type="character" w:styleId="Hyperlink">
    <w:name w:val="Hyperlink"/>
    <w:basedOn w:val="DefaultParagraphFont"/>
    <w:uiPriority w:val="99"/>
    <w:unhideWhenUsed/>
    <w:rsid w:val="00EE3E9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7945925">
      <w:bodyDiv w:val="1"/>
      <w:marLeft w:val="0"/>
      <w:marRight w:val="0"/>
      <w:marTop w:val="0"/>
      <w:marBottom w:val="0"/>
      <w:divBdr>
        <w:top w:val="none" w:sz="0" w:space="0" w:color="auto"/>
        <w:left w:val="none" w:sz="0" w:space="0" w:color="auto"/>
        <w:bottom w:val="none" w:sz="0" w:space="0" w:color="auto"/>
        <w:right w:val="none" w:sz="0" w:space="0" w:color="auto"/>
      </w:divBdr>
    </w:div>
    <w:div w:id="1357191484">
      <w:bodyDiv w:val="1"/>
      <w:marLeft w:val="0"/>
      <w:marRight w:val="0"/>
      <w:marTop w:val="0"/>
      <w:marBottom w:val="0"/>
      <w:divBdr>
        <w:top w:val="none" w:sz="0" w:space="0" w:color="auto"/>
        <w:left w:val="none" w:sz="0" w:space="0" w:color="auto"/>
        <w:bottom w:val="none" w:sz="0" w:space="0" w:color="auto"/>
        <w:right w:val="none" w:sz="0" w:space="0" w:color="auto"/>
      </w:divBdr>
    </w:div>
    <w:div w:id="1867792705">
      <w:bodyDiv w:val="1"/>
      <w:marLeft w:val="0"/>
      <w:marRight w:val="0"/>
      <w:marTop w:val="0"/>
      <w:marBottom w:val="0"/>
      <w:divBdr>
        <w:top w:val="none" w:sz="0" w:space="0" w:color="auto"/>
        <w:left w:val="none" w:sz="0" w:space="0" w:color="auto"/>
        <w:bottom w:val="none" w:sz="0" w:space="0" w:color="auto"/>
        <w:right w:val="none" w:sz="0" w:space="0" w:color="auto"/>
      </w:divBdr>
    </w:div>
    <w:div w:id="212568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217</TotalTime>
  <Pages>7</Pages>
  <Words>1391</Words>
  <Characters>7930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mwololo samuel</cp:lastModifiedBy>
  <cp:revision>9</cp:revision>
  <dcterms:created xsi:type="dcterms:W3CDTF">2018-04-20T00:52:00Z</dcterms:created>
  <dcterms:modified xsi:type="dcterms:W3CDTF">2018-04-20T04:41:00Z</dcterms:modified>
</cp:coreProperties>
</file>