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jc w:val="center"/>
        <w:rPr>
          <w:rFonts w:ascii="Times New Roman" w:cs="Times New Roman" w:eastAsia="Times New Roman" w:hAnsi="Times New Roman"/>
          <w:b w:val="1"/>
          <w:color w:val="111111"/>
          <w:sz w:val="38"/>
          <w:szCs w:val="38"/>
          <w:highlight w:val="white"/>
          <w:u w:val="single"/>
        </w:rPr>
      </w:pPr>
      <w:r w:rsidDel="00000000" w:rsidR="00000000" w:rsidRPr="00000000">
        <w:rPr>
          <w:rFonts w:ascii="Times New Roman" w:cs="Times New Roman" w:eastAsia="Times New Roman" w:hAnsi="Times New Roman"/>
          <w:b w:val="1"/>
          <w:color w:val="111111"/>
          <w:sz w:val="38"/>
          <w:szCs w:val="38"/>
          <w:highlight w:val="white"/>
          <w:u w:val="single"/>
          <w:rtl w:val="0"/>
        </w:rPr>
        <w:t xml:space="preserve">HIST-3356-002 Topics in Canadian History </w:t>
      </w:r>
    </w:p>
    <w:p w:rsidR="00000000" w:rsidDel="00000000" w:rsidP="00000000" w:rsidRDefault="00000000" w:rsidRPr="00000000" w14:paraId="00000002">
      <w:pPr>
        <w:spacing w:after="120" w:lineRule="auto"/>
        <w:rPr>
          <w:rFonts w:ascii="Times New Roman" w:cs="Times New Roman" w:eastAsia="Times New Roman" w:hAnsi="Times New Roman"/>
          <w:b w:val="1"/>
          <w:color w:val="111111"/>
          <w:sz w:val="38"/>
          <w:szCs w:val="38"/>
          <w:highlight w:val="white"/>
          <w:u w:val="single"/>
        </w:rPr>
      </w:pPr>
      <w:r w:rsidDel="00000000" w:rsidR="00000000" w:rsidRPr="00000000">
        <w:rPr>
          <w:rFonts w:ascii="Times New Roman" w:cs="Times New Roman" w:eastAsia="Times New Roman" w:hAnsi="Times New Roman"/>
          <w:b w:val="1"/>
          <w:color w:val="111111"/>
          <w:sz w:val="38"/>
          <w:szCs w:val="38"/>
          <w:highlight w:val="white"/>
          <w:u w:val="single"/>
          <w:rtl w:val="0"/>
        </w:rPr>
        <w:t xml:space="preserve">Choose one of the following topics below!</w:t>
      </w:r>
    </w:p>
    <w:p w:rsidR="00000000" w:rsidDel="00000000" w:rsidP="00000000" w:rsidRDefault="00000000" w:rsidRPr="00000000" w14:paraId="00000003">
      <w:pPr>
        <w:spacing w:after="12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30"/>
          <w:szCs w:val="30"/>
          <w:u w:val="single"/>
          <w:rtl w:val="0"/>
        </w:rPr>
        <w:t xml:space="preserve">Research paper</w:t>
      </w:r>
      <w:r w:rsidDel="00000000" w:rsidR="00000000" w:rsidRPr="00000000">
        <w:rPr>
          <w:rFonts w:ascii="Times New Roman" w:cs="Times New Roman" w:eastAsia="Times New Roman" w:hAnsi="Times New Roman"/>
          <w:b w:val="1"/>
          <w:sz w:val="30"/>
          <w:szCs w:val="30"/>
          <w:rtl w:val="0"/>
        </w:rPr>
        <w:t xml:space="preserve">:</w:t>
      </w:r>
      <w:r w:rsidDel="00000000" w:rsidR="00000000" w:rsidRPr="00000000">
        <w:rPr>
          <w:rFonts w:ascii="Times New Roman" w:cs="Times New Roman" w:eastAsia="Times New Roman" w:hAnsi="Times New Roman"/>
          <w:b w:val="1"/>
          <w:sz w:val="18"/>
          <w:szCs w:val="18"/>
          <w:rtl w:val="0"/>
        </w:rPr>
        <w:t xml:space="preserve"> Due March 14</w:t>
      </w:r>
    </w:p>
    <w:p w:rsidR="00000000" w:rsidDel="00000000" w:rsidP="00000000" w:rsidRDefault="00000000" w:rsidRPr="00000000" w14:paraId="00000004">
      <w:pPr>
        <w:spacing w:after="120" w:lineRule="auto"/>
        <w:jc w:val="both"/>
        <w:rPr>
          <w:rFonts w:ascii="Times New Roman" w:cs="Times New Roman" w:eastAsia="Times New Roman" w:hAnsi="Times New Roman"/>
          <w:color w:val="0b4cb4"/>
          <w:sz w:val="18"/>
          <w:szCs w:val="18"/>
          <w:u w:val="single"/>
        </w:rPr>
      </w:pPr>
      <w:r w:rsidDel="00000000" w:rsidR="00000000" w:rsidRPr="00000000">
        <w:rPr>
          <w:rFonts w:ascii="Times New Roman" w:cs="Times New Roman" w:eastAsia="Times New Roman" w:hAnsi="Times New Roman"/>
          <w:b w:val="1"/>
          <w:i w:val="1"/>
          <w:sz w:val="27"/>
          <w:szCs w:val="27"/>
          <w:rtl w:val="0"/>
        </w:rPr>
        <w:t xml:space="preserve">What is required?</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b w:val="1"/>
          <w:sz w:val="24"/>
          <w:szCs w:val="24"/>
          <w:u w:val="single"/>
          <w:rtl w:val="0"/>
        </w:rPr>
        <w:t xml:space="preserve">The paper should be about seven (or more) pages of double-spaced text (roughly 2000 or more words), must be based on at least six sources, and must be properly documented with Chicago-style footnotes or endnotes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In compiling your footnotes or endnotes, you must follow this resource, paying particular attention to the examples on pp. 7-9</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color w:val="0b4cb4"/>
          <w:sz w:val="18"/>
          <w:szCs w:val="18"/>
        </w:rPr>
      </w:pPr>
      <w:r w:rsidDel="00000000" w:rsidR="00000000" w:rsidRPr="00000000">
        <w:rPr>
          <w:rtl w:val="0"/>
        </w:rPr>
      </w:r>
    </w:p>
    <w:p w:rsidR="00000000" w:rsidDel="00000000" w:rsidP="00000000" w:rsidRDefault="00000000" w:rsidRPr="00000000" w14:paraId="00000006">
      <w:pPr>
        <w:spacing w:after="12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i w:val="1"/>
          <w:sz w:val="27"/>
          <w:szCs w:val="27"/>
          <w:rtl w:val="0"/>
        </w:rPr>
        <w:t xml:space="preserve">What sources do I use?</w:t>
      </w:r>
      <w:r w:rsidDel="00000000" w:rsidR="00000000" w:rsidRPr="00000000">
        <w:rPr>
          <w:rFonts w:ascii="Times New Roman" w:cs="Times New Roman" w:eastAsia="Times New Roman" w:hAnsi="Times New Roman"/>
          <w:sz w:val="18"/>
          <w:szCs w:val="18"/>
          <w:rtl w:val="0"/>
        </w:rPr>
        <w:t xml:space="preserve"> Your sources must be scholarly (peer-reviewed) books and/or journal articles, that is, books and/or articles written by experts in the field (usually academic historians). You can usually tell if an author is a scholar/academic by Googling her/his name and seeing if she/he is affiliated with a university. In addition, Ph.D. dissertations and Master’s theses are acceptable sources. </w:t>
      </w:r>
      <w:r w:rsidDel="00000000" w:rsidR="00000000" w:rsidRPr="00000000">
        <w:rPr>
          <w:rFonts w:ascii="Times New Roman" w:cs="Times New Roman" w:eastAsia="Times New Roman" w:hAnsi="Times New Roman"/>
          <w:sz w:val="33"/>
          <w:szCs w:val="33"/>
          <w:u w:val="single"/>
          <w:rtl w:val="0"/>
        </w:rPr>
        <w:t xml:space="preserve">Don’t use lecture notes or encyclopedias, especially Wikipedia, and don’t use websites, documentaries, or Youtubes</w:t>
      </w:r>
      <w:r w:rsidDel="00000000" w:rsidR="00000000" w:rsidRPr="00000000">
        <w:rPr>
          <w:rFonts w:ascii="Times New Roman" w:cs="Times New Roman" w:eastAsia="Times New Roman" w:hAnsi="Times New Roman"/>
          <w:sz w:val="33"/>
          <w:szCs w:val="33"/>
          <w:rtl w:val="0"/>
        </w:rPr>
        <w:t xml:space="preserve">!</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7">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i w:val="1"/>
          <w:sz w:val="27"/>
          <w:szCs w:val="27"/>
          <w:rtl w:val="0"/>
        </w:rPr>
        <w:t xml:space="preserve">How do I document my sources?</w:t>
      </w:r>
      <w:r w:rsidDel="00000000" w:rsidR="00000000" w:rsidRPr="00000000">
        <w:rPr>
          <w:rFonts w:ascii="Times New Roman" w:cs="Times New Roman" w:eastAsia="Times New Roman" w:hAnsi="Times New Roman"/>
          <w:sz w:val="18"/>
          <w:szCs w:val="18"/>
          <w:rtl w:val="0"/>
        </w:rPr>
        <w:t xml:space="preserve"> By using footnotes or endnotes, which are Chicago-style citations. Footnotes and endnotes are exactly the same – they contain the same information; the only difference between them is their location. Footnotes are at the bottom of each page; endnotes are at the end of your paper. You choose which of these to use. Above all, you absolutely must use footnotes or endnotes </w:t>
      </w:r>
      <w:r w:rsidDel="00000000" w:rsidR="00000000" w:rsidRPr="00000000">
        <w:rPr>
          <w:rFonts w:ascii="Times New Roman" w:cs="Times New Roman" w:eastAsia="Times New Roman" w:hAnsi="Times New Roman"/>
          <w:sz w:val="18"/>
          <w:szCs w:val="18"/>
          <w:u w:val="single"/>
          <w:rtl w:val="0"/>
        </w:rPr>
        <w:t xml:space="preserve">with the exact page number(s)</w:t>
      </w:r>
      <w:r w:rsidDel="00000000" w:rsidR="00000000" w:rsidRPr="00000000">
        <w:rPr>
          <w:rFonts w:ascii="Times New Roman" w:cs="Times New Roman" w:eastAsia="Times New Roman" w:hAnsi="Times New Roman"/>
          <w:sz w:val="18"/>
          <w:szCs w:val="18"/>
          <w:rtl w:val="0"/>
        </w:rPr>
        <w:t xml:space="preserve"> you got your ideas/specific information/quotes from. Thus, </w:t>
      </w:r>
      <w:r w:rsidDel="00000000" w:rsidR="00000000" w:rsidRPr="00000000">
        <w:rPr>
          <w:rFonts w:ascii="Times New Roman" w:cs="Times New Roman" w:eastAsia="Times New Roman" w:hAnsi="Times New Roman"/>
          <w:sz w:val="33"/>
          <w:szCs w:val="33"/>
          <w:u w:val="single"/>
          <w:rtl w:val="0"/>
        </w:rPr>
        <w:t xml:space="preserve">DON’T </w:t>
      </w:r>
      <w:r w:rsidDel="00000000" w:rsidR="00000000" w:rsidRPr="00000000">
        <w:rPr>
          <w:rFonts w:ascii="Times New Roman" w:cs="Times New Roman" w:eastAsia="Times New Roman" w:hAnsi="Times New Roman"/>
          <w:b w:val="1"/>
          <w:sz w:val="33"/>
          <w:szCs w:val="33"/>
          <w:u w:val="single"/>
          <w:rtl w:val="0"/>
        </w:rPr>
        <w:t xml:space="preserve">EVER</w:t>
      </w:r>
      <w:r w:rsidDel="00000000" w:rsidR="00000000" w:rsidRPr="00000000">
        <w:rPr>
          <w:rFonts w:ascii="Times New Roman" w:cs="Times New Roman" w:eastAsia="Times New Roman" w:hAnsi="Times New Roman"/>
          <w:sz w:val="33"/>
          <w:szCs w:val="33"/>
          <w:rtl w:val="0"/>
        </w:rPr>
        <w:t xml:space="preserve"> include in your footnotes or endnotes the pages of an entire journal article or a large range of page numbers from a book (eg pp. 3-21). Instead, I need to see something like “p. 13” or “pp. 23-4” in your footnotes/endnotes.</w:t>
      </w:r>
      <w:r w:rsidDel="00000000" w:rsidR="00000000" w:rsidRPr="00000000">
        <w:rPr>
          <w:rFonts w:ascii="Times New Roman" w:cs="Times New Roman" w:eastAsia="Times New Roman" w:hAnsi="Times New Roman"/>
          <w:sz w:val="33"/>
          <w:szCs w:val="33"/>
          <w:u w:val="single"/>
          <w:rtl w:val="0"/>
        </w:rPr>
        <w:t xml:space="preserve"> </w:t>
      </w:r>
      <w:r w:rsidDel="00000000" w:rsidR="00000000" w:rsidRPr="00000000">
        <w:rPr>
          <w:rFonts w:ascii="Times New Roman" w:cs="Times New Roman" w:eastAsia="Times New Roman" w:hAnsi="Times New Roman"/>
          <w:sz w:val="27"/>
          <w:szCs w:val="27"/>
          <w:u w:val="single"/>
          <w:rtl w:val="0"/>
        </w:rPr>
        <w:t xml:space="preserve">If a journal article you use doesn’t have any page numbers, include the relevant paragraph number in your footnote or endnote. For example, if you borrowed something from the fourth paragraph in an article, write “para 4” where you would normally write the page number in a footnote/endnote</w:t>
      </w:r>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009">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A">
      <w:pPr>
        <w:spacing w:after="120" w:lineRule="auto"/>
        <w:jc w:val="both"/>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i w:val="1"/>
          <w:sz w:val="27"/>
          <w:szCs w:val="27"/>
          <w:rtl w:val="0"/>
        </w:rPr>
        <w:t xml:space="preserve">When do I need footnotes/endnotes?</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General information (about well-known events and dates, for example) that can be found in most historical writing on a topic (eg the fact that conscription was adopted in Canada in 1917) does not require a footnote or endnote. However, the sources of more specific information and historians' interpretations or original ideas, as well as direct quotations, must be acknowledged in footnotes or endnotes. Essays for this assignment should probably have at least 15 or so footnotes or endnotes. </w:t>
      </w:r>
      <w:r w:rsidDel="00000000" w:rsidR="00000000" w:rsidRPr="00000000">
        <w:rPr>
          <w:rFonts w:ascii="Times New Roman" w:cs="Times New Roman" w:eastAsia="Times New Roman" w:hAnsi="Times New Roman"/>
          <w:b w:val="1"/>
          <w:sz w:val="18"/>
          <w:szCs w:val="18"/>
          <w:u w:val="single"/>
          <w:rtl w:val="0"/>
        </w:rPr>
        <w:t xml:space="preserve">Please note as it says above: </w:t>
      </w:r>
      <w:r w:rsidDel="00000000" w:rsidR="00000000" w:rsidRPr="00000000">
        <w:rPr>
          <w:rFonts w:ascii="Times New Roman" w:cs="Times New Roman" w:eastAsia="Times New Roman" w:hAnsi="Times New Roman"/>
          <w:b w:val="1"/>
          <w:sz w:val="21"/>
          <w:szCs w:val="21"/>
          <w:u w:val="single"/>
          <w:rtl w:val="0"/>
        </w:rPr>
        <w:t xml:space="preserve">Footnotes/endnotes are not just for quotations; they’re also required to give credit for ideas/interpretations and specific information that you borrowed from your sources</w:t>
      </w:r>
      <w:r w:rsidDel="00000000" w:rsidR="00000000" w:rsidRPr="00000000">
        <w:rPr>
          <w:rFonts w:ascii="Times New Roman" w:cs="Times New Roman" w:eastAsia="Times New Roman" w:hAnsi="Times New Roman"/>
          <w:b w:val="1"/>
          <w:sz w:val="21"/>
          <w:szCs w:val="21"/>
          <w:rtl w:val="0"/>
        </w:rPr>
        <w:t xml:space="preserve">.</w:t>
      </w:r>
    </w:p>
    <w:p w:rsidR="00000000" w:rsidDel="00000000" w:rsidP="00000000" w:rsidRDefault="00000000" w:rsidRPr="00000000" w14:paraId="0000000B">
      <w:pPr>
        <w:spacing w:after="12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i w:val="1"/>
          <w:sz w:val="27"/>
          <w:szCs w:val="27"/>
          <w:rtl w:val="0"/>
        </w:rPr>
        <w:t xml:space="preserve">What approach must I take?</w:t>
      </w:r>
      <w:r w:rsidDel="00000000" w:rsidR="00000000" w:rsidRPr="00000000">
        <w:rPr>
          <w:rFonts w:ascii="Times New Roman" w:cs="Times New Roman" w:eastAsia="Times New Roman" w:hAnsi="Times New Roman"/>
          <w:sz w:val="18"/>
          <w:szCs w:val="18"/>
          <w:rtl w:val="0"/>
        </w:rPr>
        <w:t xml:space="preserve"> The paper should not be merely descriptive; nor should it provide needless detail or trivia. Rather, </w:t>
      </w:r>
      <w:r w:rsidDel="00000000" w:rsidR="00000000" w:rsidRPr="00000000">
        <w:rPr>
          <w:rFonts w:ascii="Times New Roman" w:cs="Times New Roman" w:eastAsia="Times New Roman" w:hAnsi="Times New Roman"/>
          <w:sz w:val="33"/>
          <w:szCs w:val="33"/>
          <w:u w:val="single"/>
          <w:rtl w:val="0"/>
        </w:rPr>
        <w:t xml:space="preserve">it should be analytical and should make an argument. The argument should be briefly stated in the introductory paragraph and supported throughout the body of the paper.</w:t>
      </w:r>
      <w:r w:rsidDel="00000000" w:rsidR="00000000" w:rsidRPr="00000000">
        <w:rPr>
          <w:rFonts w:ascii="Times New Roman" w:cs="Times New Roman" w:eastAsia="Times New Roman" w:hAnsi="Times New Roman"/>
          <w:sz w:val="18"/>
          <w:szCs w:val="18"/>
          <w:u w:val="single"/>
          <w:rtl w:val="0"/>
        </w:rPr>
        <w:t xml:space="preserve"> A concluding paragraph should sum up how the paper's main points support the argument</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C">
      <w:pPr>
        <w:spacing w:after="12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i w:val="1"/>
          <w:sz w:val="27"/>
          <w:szCs w:val="27"/>
          <w:rtl w:val="0"/>
        </w:rPr>
        <w:t xml:space="preserve">What do you mean by an argument for this paper?</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7"/>
          <w:szCs w:val="27"/>
          <w:rtl w:val="0"/>
        </w:rPr>
        <w:t xml:space="preserve">An argument is a debatable assertion</w:t>
      </w:r>
      <w:r w:rsidDel="00000000" w:rsidR="00000000" w:rsidRPr="00000000">
        <w:rPr>
          <w:rFonts w:ascii="Times New Roman" w:cs="Times New Roman" w:eastAsia="Times New Roman" w:hAnsi="Times New Roman"/>
          <w:sz w:val="18"/>
          <w:szCs w:val="18"/>
          <w:rtl w:val="0"/>
        </w:rPr>
        <w:t xml:space="preserve">, something informed people, especially historians, could or actually disagree about. </w:t>
      </w:r>
      <w:r w:rsidDel="00000000" w:rsidR="00000000" w:rsidRPr="00000000">
        <w:rPr>
          <w:rFonts w:ascii="Times New Roman" w:cs="Times New Roman" w:eastAsia="Times New Roman" w:hAnsi="Times New Roman"/>
          <w:sz w:val="18"/>
          <w:szCs w:val="18"/>
          <w:u w:val="single"/>
          <w:rtl w:val="0"/>
        </w:rPr>
        <w:t xml:space="preserve">Here are two examples</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0D">
      <w:pPr>
        <w:ind w:left="54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“World War One did not dramatically effect the long-term development of the Canadian economy, but it did speed up pre-existing trends.”</w:t>
      </w:r>
    </w:p>
    <w:p w:rsidR="00000000" w:rsidDel="00000000" w:rsidP="00000000" w:rsidRDefault="00000000" w:rsidRPr="00000000" w14:paraId="0000000E">
      <w:pPr>
        <w:ind w:left="54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F">
      <w:pPr>
        <w:ind w:left="54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“Contrary to what some historians think, World War Two absolutely did contribute to the development of feminism and the emergence more rights and opportunities for Canadian women in the post-war period.” </w:t>
      </w:r>
    </w:p>
    <w:p w:rsidR="00000000" w:rsidDel="00000000" w:rsidP="00000000" w:rsidRDefault="00000000" w:rsidRPr="00000000" w14:paraId="00000010">
      <w:pPr>
        <w:ind w:left="54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1">
      <w:pPr>
        <w:spacing w:after="12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i w:val="1"/>
          <w:sz w:val="27"/>
          <w:szCs w:val="27"/>
          <w:rtl w:val="0"/>
        </w:rPr>
        <w:t xml:space="preserve">How do I figure out an argument?</w:t>
      </w:r>
      <w:r w:rsidDel="00000000" w:rsidR="00000000" w:rsidRPr="00000000">
        <w:rPr>
          <w:rFonts w:ascii="Times New Roman" w:cs="Times New Roman" w:eastAsia="Times New Roman" w:hAnsi="Times New Roman"/>
          <w:sz w:val="18"/>
          <w:szCs w:val="18"/>
          <w:rtl w:val="0"/>
        </w:rPr>
        <w:t xml:space="preserve"> By doing your research! Let your research guide you in crafting an argument. In fact, you shouldn’t even think about an argument before you’ve done most if not all of your reading. Don’t put the cart before the horse! </w:t>
      </w:r>
      <w:r w:rsidDel="00000000" w:rsidR="00000000" w:rsidRPr="00000000">
        <w:rPr>
          <w:rFonts w:ascii="Times New Roman" w:cs="Times New Roman" w:eastAsia="Times New Roman" w:hAnsi="Times New Roman"/>
          <w:b w:val="1"/>
          <w:sz w:val="18"/>
          <w:szCs w:val="18"/>
          <w:rtl w:val="0"/>
        </w:rPr>
        <w:t xml:space="preserve">NEVER </w:t>
      </w:r>
      <w:r w:rsidDel="00000000" w:rsidR="00000000" w:rsidRPr="00000000">
        <w:rPr>
          <w:rFonts w:ascii="Times New Roman" w:cs="Times New Roman" w:eastAsia="Times New Roman" w:hAnsi="Times New Roman"/>
          <w:sz w:val="18"/>
          <w:szCs w:val="18"/>
          <w:rtl w:val="0"/>
        </w:rPr>
        <w:t xml:space="preserve">decide on an argument before you have gained a thorough understanding of your topic through your research. This said, if, after doing your research, you still can’t come up with an argument you like, contact me, and I’ll help you develop one. </w:t>
      </w:r>
    </w:p>
    <w:p w:rsidR="00000000" w:rsidDel="00000000" w:rsidP="00000000" w:rsidRDefault="00000000" w:rsidRPr="00000000" w14:paraId="00000012">
      <w:pPr>
        <w:spacing w:after="12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i w:val="1"/>
          <w:sz w:val="27"/>
          <w:szCs w:val="27"/>
          <w:rtl w:val="0"/>
        </w:rPr>
        <w:t xml:space="preserve">How many quotations should I have?</w:t>
      </w:r>
      <w:r w:rsidDel="00000000" w:rsidR="00000000" w:rsidRPr="00000000">
        <w:rPr>
          <w:rFonts w:ascii="Times New Roman" w:cs="Times New Roman" w:eastAsia="Times New Roman" w:hAnsi="Times New Roman"/>
          <w:sz w:val="18"/>
          <w:szCs w:val="18"/>
          <w:rtl w:val="0"/>
        </w:rPr>
        <w:t xml:space="preserve"> Very few or maybe none! </w:t>
      </w:r>
      <w:r w:rsidDel="00000000" w:rsidR="00000000" w:rsidRPr="00000000">
        <w:rPr>
          <w:rFonts w:ascii="Times New Roman" w:cs="Times New Roman" w:eastAsia="Times New Roman" w:hAnsi="Times New Roman"/>
          <w:sz w:val="18"/>
          <w:szCs w:val="18"/>
          <w:u w:val="single"/>
          <w:rtl w:val="0"/>
        </w:rPr>
        <w:t xml:space="preserve">Students should avoid (like the plague) using too many quotations; quotes should be used sparingly</w:t>
      </w:r>
      <w:r w:rsidDel="00000000" w:rsidR="00000000" w:rsidRPr="00000000">
        <w:rPr>
          <w:rFonts w:ascii="Times New Roman" w:cs="Times New Roman" w:eastAsia="Times New Roman" w:hAnsi="Times New Roman"/>
          <w:sz w:val="18"/>
          <w:szCs w:val="18"/>
          <w:rtl w:val="0"/>
        </w:rPr>
        <w:t xml:space="preserve"> and only when the author of your source or a person you are writing about said or wrote something in a particularly poignant or interesting way. </w:t>
      </w:r>
      <w:r w:rsidDel="00000000" w:rsidR="00000000" w:rsidRPr="00000000">
        <w:rPr>
          <w:rFonts w:ascii="Times New Roman" w:cs="Times New Roman" w:eastAsia="Times New Roman" w:hAnsi="Times New Roman"/>
          <w:b w:val="1"/>
          <w:sz w:val="18"/>
          <w:szCs w:val="18"/>
          <w:u w:val="single"/>
          <w:rtl w:val="0"/>
        </w:rPr>
        <w:t xml:space="preserve">Plain statements and matter-of-fact information should always be paraphrased in your own words</w:t>
      </w:r>
      <w:r w:rsidDel="00000000" w:rsidR="00000000" w:rsidRPr="00000000">
        <w:rPr>
          <w:rFonts w:ascii="Times New Roman" w:cs="Times New Roman" w:eastAsia="Times New Roman" w:hAnsi="Times New Roman"/>
          <w:b w:val="1"/>
          <w:sz w:val="18"/>
          <w:szCs w:val="18"/>
          <w:rtl w:val="0"/>
        </w:rPr>
        <w:t xml:space="preserve">.</w:t>
      </w:r>
    </w:p>
    <w:p w:rsidR="00000000" w:rsidDel="00000000" w:rsidP="00000000" w:rsidRDefault="00000000" w:rsidRPr="00000000" w14:paraId="00000013">
      <w:pPr>
        <w:spacing w:after="12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i w:val="1"/>
          <w:sz w:val="27"/>
          <w:szCs w:val="27"/>
          <w:rtl w:val="0"/>
        </w:rPr>
        <w:t xml:space="preserve">What should quotes look like?</w:t>
      </w:r>
      <w:r w:rsidDel="00000000" w:rsidR="00000000" w:rsidRPr="00000000">
        <w:rPr>
          <w:rFonts w:ascii="Times New Roman" w:cs="Times New Roman" w:eastAsia="Times New Roman" w:hAnsi="Times New Roman"/>
          <w:sz w:val="18"/>
          <w:szCs w:val="18"/>
          <w:rtl w:val="0"/>
        </w:rPr>
        <w:t xml:space="preserve"> Short quotations (up to two sentences in length) should be incorporated into the text with quotation marks. Longer quotations should be single-spaced and offset with margins on the left-hand side. Such longer quotes must </w:t>
      </w:r>
      <w:r w:rsidDel="00000000" w:rsidR="00000000" w:rsidRPr="00000000">
        <w:rPr>
          <w:rFonts w:ascii="Times New Roman" w:cs="Times New Roman" w:eastAsia="Times New Roman" w:hAnsi="Times New Roman"/>
          <w:sz w:val="18"/>
          <w:szCs w:val="18"/>
          <w:u w:val="single"/>
          <w:rtl w:val="0"/>
        </w:rPr>
        <w:t xml:space="preserve">not</w:t>
      </w:r>
      <w:r w:rsidDel="00000000" w:rsidR="00000000" w:rsidRPr="00000000">
        <w:rPr>
          <w:rFonts w:ascii="Times New Roman" w:cs="Times New Roman" w:eastAsia="Times New Roman" w:hAnsi="Times New Roman"/>
          <w:sz w:val="18"/>
          <w:szCs w:val="18"/>
          <w:rtl w:val="0"/>
        </w:rPr>
        <w:t xml:space="preserve"> be enclosed with quotation marks. </w:t>
      </w:r>
    </w:p>
    <w:p w:rsidR="00000000" w:rsidDel="00000000" w:rsidP="00000000" w:rsidRDefault="00000000" w:rsidRPr="00000000" w14:paraId="00000014">
      <w:pPr>
        <w:spacing w:after="1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i w:val="1"/>
          <w:sz w:val="27"/>
          <w:szCs w:val="27"/>
          <w:rtl w:val="0"/>
        </w:rPr>
        <w:t xml:space="preserve">How do I properly and effectively incorporate quotes?</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u w:val="single"/>
          <w:rtl w:val="0"/>
        </w:rPr>
        <w:t xml:space="preserve">Quotations -- again, use them very sparingly! -- should generally be introduced to the reader</w:t>
      </w:r>
      <w:r w:rsidDel="00000000" w:rsidR="00000000" w:rsidRPr="00000000">
        <w:rPr>
          <w:rFonts w:ascii="Times New Roman" w:cs="Times New Roman" w:eastAsia="Times New Roman" w:hAnsi="Times New Roman"/>
          <w:sz w:val="18"/>
          <w:szCs w:val="18"/>
          <w:rtl w:val="0"/>
        </w:rPr>
        <w:t xml:space="preserve"> (i.e. you should usually indicate who you are quoting and how the quote is relevant). Two examples:</w:t>
      </w:r>
    </w:p>
    <w:p w:rsidR="00000000" w:rsidDel="00000000" w:rsidP="00000000" w:rsidRDefault="00000000" w:rsidRPr="00000000" w14:paraId="00000015">
      <w:pPr>
        <w:spacing w:after="180" w:lineRule="auto"/>
        <w:ind w:left="54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Historian Tim Cook described Sam Hughes’s career as "so bizarre and unsettling that it read like a novel, and perhaps an unbelievable one at that." </w:t>
      </w:r>
    </w:p>
    <w:p w:rsidR="00000000" w:rsidDel="00000000" w:rsidP="00000000" w:rsidRDefault="00000000" w:rsidRPr="00000000" w14:paraId="00000016">
      <w:pPr>
        <w:spacing w:after="120" w:lineRule="auto"/>
        <w:ind w:left="54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Famously describing his conscription policy as “not necessarily conscription but conscription if necessary,” Prime Minister Mackenzie proved himself a master of rhetorical ambiguity. </w:t>
      </w:r>
    </w:p>
    <w:p w:rsidR="00000000" w:rsidDel="00000000" w:rsidP="00000000" w:rsidRDefault="00000000" w:rsidRPr="00000000" w14:paraId="00000017">
      <w:pPr>
        <w:spacing w:after="12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All quotations must be smoothly integrated into your narrative in a grammatically correct way</w:t>
      </w:r>
      <w:r w:rsidDel="00000000" w:rsidR="00000000" w:rsidRPr="00000000">
        <w:rPr>
          <w:rFonts w:ascii="Times New Roman" w:cs="Times New Roman" w:eastAsia="Times New Roman" w:hAnsi="Times New Roman"/>
          <w:sz w:val="18"/>
          <w:szCs w:val="18"/>
          <w:rtl w:val="0"/>
        </w:rPr>
        <w:t xml:space="preserve">. There are three ways to make quotes fit grammatically into a sentence:</w:t>
      </w:r>
    </w:p>
    <w:p w:rsidR="00000000" w:rsidDel="00000000" w:rsidP="00000000" w:rsidRDefault="00000000" w:rsidRPr="00000000" w14:paraId="00000018">
      <w:pPr>
        <w:numPr>
          <w:ilvl w:val="0"/>
          <w:numId w:val="1"/>
        </w:numPr>
        <w:spacing w:after="0" w:afterAutospacing="0" w:before="240" w:lineRule="auto"/>
        <w:ind w:left="720" w:hanging="36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Paraphrase part of the quote you wish to cite.</w:t>
      </w:r>
    </w:p>
    <w:p w:rsidR="00000000" w:rsidDel="00000000" w:rsidP="00000000" w:rsidRDefault="00000000" w:rsidRPr="00000000" w14:paraId="00000019">
      <w:pPr>
        <w:numPr>
          <w:ilvl w:val="0"/>
          <w:numId w:val="1"/>
        </w:numPr>
        <w:spacing w:after="0" w:afterAutospacing="0" w:before="0" w:beforeAutospacing="0" w:lineRule="auto"/>
        <w:ind w:left="720" w:hanging="36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Remove some words from the quote, but indicate where the missing words are with ellipses (...).</w:t>
      </w:r>
    </w:p>
    <w:p w:rsidR="00000000" w:rsidDel="00000000" w:rsidP="00000000" w:rsidRDefault="00000000" w:rsidRPr="00000000" w14:paraId="0000001A">
      <w:pPr>
        <w:numPr>
          <w:ilvl w:val="0"/>
          <w:numId w:val="1"/>
        </w:numPr>
        <w:spacing w:after="360" w:before="0" w:beforeAutospacing="0" w:lineRule="auto"/>
        <w:ind w:left="720" w:hanging="36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Add a word or words to your quote, but enclose what you added with square brackets.</w:t>
      </w:r>
    </w:p>
    <w:p w:rsidR="00000000" w:rsidDel="00000000" w:rsidP="00000000" w:rsidRDefault="00000000" w:rsidRPr="00000000" w14:paraId="0000001B">
      <w:pPr>
        <w:spacing w:after="12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i w:val="1"/>
          <w:sz w:val="27"/>
          <w:szCs w:val="27"/>
          <w:rtl w:val="0"/>
        </w:rPr>
        <w:t xml:space="preserve">Where do I place punctuation, quote marks, and note numbers?</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sz w:val="18"/>
          <w:szCs w:val="18"/>
          <w:u w:val="single"/>
          <w:rtl w:val="0"/>
        </w:rPr>
        <w:t xml:space="preserve">Periods and commas must be placed inside quote marks, and quote marks and punctuation must be placed inside footnote or endnote numbers</w:t>
      </w:r>
      <w:r w:rsidDel="00000000" w:rsidR="00000000" w:rsidRPr="00000000">
        <w:rPr>
          <w:rFonts w:ascii="Times New Roman" w:cs="Times New Roman" w:eastAsia="Times New Roman" w:hAnsi="Times New Roman"/>
          <w:sz w:val="18"/>
          <w:szCs w:val="18"/>
          <w:rtl w:val="0"/>
        </w:rPr>
        <w:t xml:space="preserve">. For example:</w:t>
      </w:r>
    </w:p>
    <w:p w:rsidR="00000000" w:rsidDel="00000000" w:rsidP="00000000" w:rsidRDefault="00000000" w:rsidRPr="00000000" w14:paraId="0000001C">
      <w:pPr>
        <w:spacing w:after="120" w:lineRule="auto"/>
        <w:ind w:left="540" w:firstLine="0"/>
        <w:jc w:val="both"/>
        <w:rPr>
          <w:rFonts w:ascii="Times New Roman" w:cs="Times New Roman" w:eastAsia="Times New Roman" w:hAnsi="Times New Roman"/>
          <w:sz w:val="12"/>
          <w:szCs w:val="12"/>
          <w:vertAlign w:val="superscript"/>
        </w:rPr>
      </w:pPr>
      <w:r w:rsidDel="00000000" w:rsidR="00000000" w:rsidRPr="00000000">
        <w:rPr>
          <w:rFonts w:ascii="Times New Roman" w:cs="Times New Roman" w:eastAsia="Times New Roman" w:hAnsi="Times New Roman"/>
          <w:sz w:val="18"/>
          <w:szCs w:val="18"/>
          <w:rtl w:val="0"/>
        </w:rPr>
        <w:t xml:space="preserve">Many Canadians were impressed by Churchill’s determination to “never surrender.”</w:t>
      </w:r>
      <w:r w:rsidDel="00000000" w:rsidR="00000000" w:rsidRPr="00000000">
        <w:rPr>
          <w:rFonts w:ascii="Times New Roman" w:cs="Times New Roman" w:eastAsia="Times New Roman" w:hAnsi="Times New Roman"/>
          <w:sz w:val="12"/>
          <w:szCs w:val="12"/>
          <w:vertAlign w:val="superscript"/>
          <w:rtl w:val="0"/>
        </w:rPr>
        <w:t xml:space="preserve">4</w:t>
      </w:r>
    </w:p>
    <w:p w:rsidR="00000000" w:rsidDel="00000000" w:rsidP="00000000" w:rsidRDefault="00000000" w:rsidRPr="00000000" w14:paraId="0000001D">
      <w:pPr>
        <w:spacing w:after="120" w:lineRule="auto"/>
        <w:ind w:left="54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"Let’s go,” said the officer.</w:t>
      </w:r>
      <w:r w:rsidDel="00000000" w:rsidR="00000000" w:rsidRPr="00000000">
        <w:rPr>
          <w:rFonts w:ascii="Times New Roman" w:cs="Times New Roman" w:eastAsia="Times New Roman" w:hAnsi="Times New Roman"/>
          <w:sz w:val="12"/>
          <w:szCs w:val="12"/>
          <w:vertAlign w:val="superscript"/>
          <w:rtl w:val="0"/>
        </w:rPr>
        <w:t xml:space="preserve">5</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E">
      <w:pPr>
        <w:spacing w:after="120" w:lineRule="auto"/>
        <w:ind w:left="54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F">
      <w:pPr>
        <w:spacing w:after="12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i w:val="1"/>
          <w:sz w:val="27"/>
          <w:szCs w:val="27"/>
          <w:rtl w:val="0"/>
        </w:rPr>
        <w:t xml:space="preserve">What topics can I write on?</w:t>
      </w:r>
      <w:r w:rsidDel="00000000" w:rsidR="00000000" w:rsidRPr="00000000">
        <w:rPr>
          <w:rtl w:val="0"/>
        </w:rPr>
      </w:r>
    </w:p>
    <w:p w:rsidR="00000000" w:rsidDel="00000000" w:rsidP="00000000" w:rsidRDefault="00000000" w:rsidRPr="00000000" w14:paraId="00000020">
      <w:pPr>
        <w:spacing w:after="120"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Choose one of the following….. below</w:t>
      </w:r>
    </w:p>
    <w:p w:rsidR="00000000" w:rsidDel="00000000" w:rsidP="00000000" w:rsidRDefault="00000000" w:rsidRPr="00000000" w14:paraId="00000021">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Assess Sam Hughes’ role in recruitment and in organizing the war effort.</w:t>
      </w:r>
    </w:p>
    <w:p w:rsidR="00000000" w:rsidDel="00000000" w:rsidP="00000000" w:rsidRDefault="00000000" w:rsidRPr="00000000" w14:paraId="00000023">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Examine the work of the Canadian Patriotic Fund.</w:t>
      </w:r>
    </w:p>
    <w:p w:rsidR="00000000" w:rsidDel="00000000" w:rsidP="00000000" w:rsidRDefault="00000000" w:rsidRPr="00000000" w14:paraId="00000025">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Discuss and explain French Canadians’ attitudes about Canadian participation in the First World War. </w:t>
      </w:r>
    </w:p>
    <w:p w:rsidR="00000000" w:rsidDel="00000000" w:rsidP="00000000" w:rsidRDefault="00000000" w:rsidRPr="00000000" w14:paraId="00000027">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Why did so few Francophone Quebecers volunteer for overseas service during the First World War?</w:t>
      </w:r>
    </w:p>
    <w:p w:rsidR="00000000" w:rsidDel="00000000" w:rsidP="00000000" w:rsidRDefault="00000000" w:rsidRPr="00000000" w14:paraId="00000029">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Consider Henri Bourassa’s impact as a political figure during World War One. </w:t>
      </w:r>
    </w:p>
    <w:p w:rsidR="00000000" w:rsidDel="00000000" w:rsidP="00000000" w:rsidRDefault="00000000" w:rsidRPr="00000000" w14:paraId="0000002B">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Discuss and explain the treatment of Germans and or Ukrainians in Canada during the First World War.</w:t>
      </w:r>
    </w:p>
    <w:p w:rsidR="00000000" w:rsidDel="00000000" w:rsidP="00000000" w:rsidRDefault="00000000" w:rsidRPr="00000000" w14:paraId="0000002D">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Examine the situation of pacifists/the peace movement during </w:t>
      </w:r>
      <w:r w:rsidDel="00000000" w:rsidR="00000000" w:rsidRPr="00000000">
        <w:rPr>
          <w:rFonts w:ascii="Times New Roman" w:cs="Times New Roman" w:eastAsia="Times New Roman" w:hAnsi="Times New Roman"/>
          <w:sz w:val="18"/>
          <w:szCs w:val="18"/>
          <w:u w:val="single"/>
          <w:rtl w:val="0"/>
        </w:rPr>
        <w:t xml:space="preserve">either</w:t>
      </w:r>
      <w:r w:rsidDel="00000000" w:rsidR="00000000" w:rsidRPr="00000000">
        <w:rPr>
          <w:rFonts w:ascii="Times New Roman" w:cs="Times New Roman" w:eastAsia="Times New Roman" w:hAnsi="Times New Roman"/>
          <w:sz w:val="18"/>
          <w:szCs w:val="18"/>
          <w:rtl w:val="0"/>
        </w:rPr>
        <w:t xml:space="preserve"> World War One </w:t>
      </w:r>
      <w:r w:rsidDel="00000000" w:rsidR="00000000" w:rsidRPr="00000000">
        <w:rPr>
          <w:rFonts w:ascii="Times New Roman" w:cs="Times New Roman" w:eastAsia="Times New Roman" w:hAnsi="Times New Roman"/>
          <w:sz w:val="18"/>
          <w:szCs w:val="18"/>
          <w:u w:val="single"/>
          <w:rtl w:val="0"/>
        </w:rPr>
        <w:t xml:space="preserve">or</w:t>
      </w:r>
      <w:r w:rsidDel="00000000" w:rsidR="00000000" w:rsidRPr="00000000">
        <w:rPr>
          <w:rFonts w:ascii="Times New Roman" w:cs="Times New Roman" w:eastAsia="Times New Roman" w:hAnsi="Times New Roman"/>
          <w:sz w:val="18"/>
          <w:szCs w:val="18"/>
          <w:rtl w:val="0"/>
        </w:rPr>
        <w:t xml:space="preserve"> World War Two. </w:t>
      </w:r>
    </w:p>
    <w:p w:rsidR="00000000" w:rsidDel="00000000" w:rsidP="00000000" w:rsidRDefault="00000000" w:rsidRPr="00000000" w14:paraId="0000002F">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 Examine the work of the Imperial Munitions Board in Canada’s war production.</w:t>
      </w:r>
    </w:p>
    <w:p w:rsidR="00000000" w:rsidDel="00000000" w:rsidP="00000000" w:rsidRDefault="00000000" w:rsidRPr="00000000" w14:paraId="00000031">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Assess the wartime Conservative government before the Union government’s formation. </w:t>
      </w:r>
    </w:p>
    <w:p w:rsidR="00000000" w:rsidDel="00000000" w:rsidP="00000000" w:rsidRDefault="00000000" w:rsidRPr="00000000" w14:paraId="00000033">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 Assess Borden as a wartime leader.</w:t>
      </w:r>
    </w:p>
    <w:p w:rsidR="00000000" w:rsidDel="00000000" w:rsidP="00000000" w:rsidRDefault="00000000" w:rsidRPr="00000000" w14:paraId="00000035">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 Assess Laurier’s role as opposition leader during the First World War.</w:t>
      </w:r>
    </w:p>
    <w:p w:rsidR="00000000" w:rsidDel="00000000" w:rsidP="00000000" w:rsidRDefault="00000000" w:rsidRPr="00000000" w14:paraId="00000037">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 Examine women’s paid work contributions during the First World War.</w:t>
      </w:r>
    </w:p>
    <w:p w:rsidR="00000000" w:rsidDel="00000000" w:rsidP="00000000" w:rsidRDefault="00000000" w:rsidRPr="00000000" w14:paraId="00000039">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 Examine women’s work as war nurses during the First World War. </w:t>
      </w:r>
    </w:p>
    <w:p w:rsidR="00000000" w:rsidDel="00000000" w:rsidP="00000000" w:rsidRDefault="00000000" w:rsidRPr="00000000" w14:paraId="0000003B">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 Analyze the relationship between prohibition and the First World War.</w:t>
      </w:r>
    </w:p>
    <w:p w:rsidR="00000000" w:rsidDel="00000000" w:rsidP="00000000" w:rsidRDefault="00000000" w:rsidRPr="00000000" w14:paraId="0000003D">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18. To what extent did the First World War help the suffrage cause?  </w:t>
      </w:r>
    </w:p>
    <w:p w:rsidR="00000000" w:rsidDel="00000000" w:rsidP="00000000" w:rsidRDefault="00000000" w:rsidRPr="00000000" w14:paraId="0000003F">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19. Did the First World War further women’s rights and opportunities, during and after the war?</w:t>
      </w:r>
    </w:p>
    <w:p w:rsidR="00000000" w:rsidDel="00000000" w:rsidP="00000000" w:rsidRDefault="00000000" w:rsidRPr="00000000" w14:paraId="00000041">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25. Evaluate the wartime Union government’s policies.</w:t>
      </w:r>
    </w:p>
    <w:p w:rsidR="00000000" w:rsidDel="00000000" w:rsidP="00000000" w:rsidRDefault="00000000" w:rsidRPr="00000000" w14:paraId="00000044">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27. Assess Ottawa’s policies for veterans during and immediately after World War One.</w:t>
      </w:r>
    </w:p>
    <w:p w:rsidR="00000000" w:rsidDel="00000000" w:rsidP="00000000" w:rsidRDefault="00000000" w:rsidRPr="00000000" w14:paraId="00000046">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 Discuss demobilization after World War One </w:t>
      </w:r>
      <w:r w:rsidDel="00000000" w:rsidR="00000000" w:rsidRPr="00000000">
        <w:rPr>
          <w:rFonts w:ascii="Times New Roman" w:cs="Times New Roman" w:eastAsia="Times New Roman" w:hAnsi="Times New Roman"/>
          <w:sz w:val="18"/>
          <w:szCs w:val="18"/>
          <w:u w:val="single"/>
          <w:rtl w:val="0"/>
        </w:rPr>
        <w:t xml:space="preserve">or</w:t>
      </w:r>
      <w:r w:rsidDel="00000000" w:rsidR="00000000" w:rsidRPr="00000000">
        <w:rPr>
          <w:rFonts w:ascii="Times New Roman" w:cs="Times New Roman" w:eastAsia="Times New Roman" w:hAnsi="Times New Roman"/>
          <w:sz w:val="18"/>
          <w:szCs w:val="18"/>
          <w:rtl w:val="0"/>
        </w:rPr>
        <w:t xml:space="preserve"> World War Two.</w:t>
      </w:r>
    </w:p>
    <w:p w:rsidR="00000000" w:rsidDel="00000000" w:rsidP="00000000" w:rsidRDefault="00000000" w:rsidRPr="00000000" w14:paraId="0000004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4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29. Discuss the British Commonwealth Air Training Program and assess its contribution to the war effort.</w:t>
      </w:r>
    </w:p>
    <w:p w:rsidR="00000000" w:rsidDel="00000000" w:rsidP="00000000" w:rsidRDefault="00000000" w:rsidRPr="00000000" w14:paraId="0000004A">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 Discuss the creation and work of the Permanent Joint Board on Defence during World War Two. </w:t>
      </w:r>
    </w:p>
    <w:p w:rsidR="00000000" w:rsidDel="00000000" w:rsidP="00000000" w:rsidRDefault="00000000" w:rsidRPr="00000000" w14:paraId="0000004C">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 Examine Canadian-American economic relations during World War Two.</w:t>
      </w:r>
    </w:p>
    <w:p w:rsidR="00000000" w:rsidDel="00000000" w:rsidP="00000000" w:rsidRDefault="00000000" w:rsidRPr="00000000" w14:paraId="0000004E">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32. Explain what led to the Hyde Park Declaration and evaluate its implementation – was it good for Canada? </w:t>
      </w:r>
    </w:p>
    <w:p w:rsidR="00000000" w:rsidDel="00000000" w:rsidP="00000000" w:rsidRDefault="00000000" w:rsidRPr="00000000" w14:paraId="00000050">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33. Discuss and assess the work of the Wartime Prices and Trade Board.</w:t>
      </w:r>
    </w:p>
    <w:p w:rsidR="00000000" w:rsidDel="00000000" w:rsidP="00000000" w:rsidRDefault="00000000" w:rsidRPr="00000000" w14:paraId="00000052">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34. Assess King’s handling of the two conscription crises of the Second World War.</w:t>
      </w:r>
    </w:p>
    <w:p w:rsidR="00000000" w:rsidDel="00000000" w:rsidP="00000000" w:rsidRDefault="00000000" w:rsidRPr="00000000" w14:paraId="00000054">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35. Did King handle conscription better than Borden?</w:t>
      </w:r>
    </w:p>
    <w:p w:rsidR="00000000" w:rsidDel="00000000" w:rsidP="00000000" w:rsidRDefault="00000000" w:rsidRPr="00000000" w14:paraId="00000056">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36. Assess King as a wartime leader.</w:t>
      </w:r>
    </w:p>
    <w:p w:rsidR="00000000" w:rsidDel="00000000" w:rsidP="00000000" w:rsidRDefault="00000000" w:rsidRPr="00000000" w14:paraId="00000058">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39. Analyze Canadian-American co-operation in the construction of the Alaska Highway and other war-related projects in the Canadian north during the war. </w:t>
      </w:r>
    </w:p>
    <w:p w:rsidR="00000000" w:rsidDel="00000000" w:rsidP="00000000" w:rsidRDefault="00000000" w:rsidRPr="00000000" w14:paraId="0000005A">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41. Assess C.D. Howe’s work in managing war production. </w:t>
      </w:r>
    </w:p>
    <w:p w:rsidR="00000000" w:rsidDel="00000000" w:rsidP="00000000" w:rsidRDefault="00000000" w:rsidRPr="00000000" w14:paraId="0000005D">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Fonts w:ascii="Times New Roman" w:cs="Times New Roman" w:eastAsia="Times New Roman" w:hAnsi="Times New Roman"/>
          <w:sz w:val="18"/>
          <w:szCs w:val="18"/>
          <w:rtl w:val="0"/>
        </w:rPr>
        <w:t xml:space="preserve">42. Analyze Canadian propaganda during World War Two.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