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4379" w:rsidRPr="00374379" w:rsidRDefault="00374379" w:rsidP="00374379">
      <w:pPr>
        <w:tabs>
          <w:tab w:val="left" w:pos="720"/>
          <w:tab w:val="right" w:pos="8640"/>
        </w:tabs>
        <w:rPr>
          <w:rFonts w:ascii="Times New Roman" w:eastAsia="Times New Roman" w:hAnsi="Times New Roman" w:cs="Times New Roman"/>
          <w:b/>
          <w:sz w:val="44"/>
          <w:szCs w:val="28"/>
          <w:u w:val="single"/>
        </w:rPr>
      </w:pPr>
      <w:r w:rsidRPr="00374379">
        <w:rPr>
          <w:rFonts w:ascii="Times New Roman" w:eastAsia="Times New Roman" w:hAnsi="Times New Roman" w:cs="Times New Roman"/>
          <w:b/>
          <w:sz w:val="44"/>
          <w:szCs w:val="28"/>
          <w:u w:val="single"/>
        </w:rPr>
        <w:t>Lab Report Requirements</w:t>
      </w:r>
    </w:p>
    <w:p w:rsidR="00EA5B10" w:rsidRPr="00EA5B10" w:rsidRDefault="00377F24" w:rsidP="00EA5B10">
      <w:pPr>
        <w:tabs>
          <w:tab w:val="left" w:pos="720"/>
          <w:tab w:val="right" w:pos="8640"/>
        </w:tabs>
        <w:rPr>
          <w:rFonts w:ascii="Times New Roman" w:eastAsia="Times New Roman" w:hAnsi="Times New Roman" w:cs="Times New Roman"/>
          <w:b/>
          <w:i/>
          <w:sz w:val="28"/>
          <w:szCs w:val="24"/>
        </w:rPr>
      </w:pPr>
      <w:r>
        <w:rPr>
          <w:rFonts w:ascii="Times New Roman" w:eastAsia="Times New Roman" w:hAnsi="Times New Roman" w:cs="Times New Roman"/>
          <w:b/>
          <w:i/>
          <w:sz w:val="28"/>
          <w:szCs w:val="24"/>
        </w:rPr>
        <w:t>a)</w:t>
      </w:r>
      <w:r w:rsidR="009F511A" w:rsidRPr="00EA5B10">
        <w:rPr>
          <w:rFonts w:ascii="Times New Roman" w:eastAsia="Times New Roman" w:hAnsi="Times New Roman" w:cs="Times New Roman"/>
          <w:b/>
          <w:i/>
          <w:sz w:val="28"/>
          <w:szCs w:val="24"/>
        </w:rPr>
        <w:t xml:space="preserve">Describe the general features of the </w:t>
      </w:r>
      <w:r w:rsidR="00EA5B10" w:rsidRPr="00EA5B10">
        <w:rPr>
          <w:rFonts w:ascii="Times New Roman" w:eastAsia="Times New Roman" w:hAnsi="Times New Roman" w:cs="Times New Roman"/>
          <w:b/>
          <w:i/>
          <w:sz w:val="28"/>
          <w:szCs w:val="24"/>
        </w:rPr>
        <w:t xml:space="preserve">Milky Way </w:t>
      </w:r>
    </w:p>
    <w:p w:rsidR="009F511A" w:rsidRPr="00EA5B10" w:rsidRDefault="009F511A" w:rsidP="009F511A">
      <w:pPr>
        <w:pStyle w:val="NormalWeb"/>
        <w:shd w:val="clear" w:color="auto" w:fill="FFFFFF"/>
        <w:spacing w:before="150" w:beforeAutospacing="0" w:after="450" w:afterAutospacing="0"/>
        <w:rPr>
          <w:sz w:val="28"/>
          <w:szCs w:val="30"/>
        </w:rPr>
      </w:pPr>
      <w:r w:rsidRPr="00EA5B10">
        <w:rPr>
          <w:sz w:val="28"/>
          <w:szCs w:val="30"/>
        </w:rPr>
        <w:t>The Milky Way Galaxy’s structure is fairly typ</w:t>
      </w:r>
      <w:r w:rsidR="00F60930">
        <w:rPr>
          <w:sz w:val="28"/>
          <w:szCs w:val="30"/>
        </w:rPr>
        <w:t xml:space="preserve">ical of a large spiral system. </w:t>
      </w:r>
      <w:r w:rsidRPr="00EA5B10">
        <w:rPr>
          <w:sz w:val="28"/>
          <w:szCs w:val="30"/>
        </w:rPr>
        <w:t>Spiral galaxies and other types of galaxies are described in the article </w:t>
      </w:r>
      <w:hyperlink r:id="rId4" w:history="1">
        <w:r w:rsidRPr="00EA5B10">
          <w:rPr>
            <w:rStyle w:val="Hyperlink"/>
            <w:color w:val="auto"/>
            <w:sz w:val="28"/>
            <w:szCs w:val="30"/>
            <w:u w:val="none"/>
          </w:rPr>
          <w:t>galaxy</w:t>
        </w:r>
      </w:hyperlink>
      <w:r w:rsidR="00F60930">
        <w:rPr>
          <w:sz w:val="28"/>
          <w:szCs w:val="30"/>
        </w:rPr>
        <w:t>.</w:t>
      </w:r>
      <w:r w:rsidRPr="00EA5B10">
        <w:rPr>
          <w:sz w:val="28"/>
          <w:szCs w:val="30"/>
        </w:rPr>
        <w:t xml:space="preserve"> This structure can be viewed as consisting of six separate parts: </w:t>
      </w:r>
    </w:p>
    <w:p w:rsidR="00CC7D1F" w:rsidRDefault="00CC7D1F" w:rsidP="00CC7D1F">
      <w:pPr>
        <w:shd w:val="clear" w:color="auto" w:fill="FFFFFF"/>
        <w:spacing w:after="240" w:line="240" w:lineRule="auto"/>
        <w:textAlignment w:val="baseline"/>
        <w:rPr>
          <w:rFonts w:ascii="Arial" w:eastAsia="Times New Roman" w:hAnsi="Arial" w:cs="Arial"/>
          <w:color w:val="333333"/>
          <w:sz w:val="24"/>
          <w:szCs w:val="24"/>
        </w:rPr>
      </w:pPr>
    </w:p>
    <w:p w:rsidR="008C27D7" w:rsidRDefault="009E01FB" w:rsidP="008C27D7">
      <w:pPr>
        <w:pStyle w:val="Heading2"/>
        <w:shd w:val="clear" w:color="auto" w:fill="FFFFFF"/>
        <w:spacing w:before="0" w:beforeAutospacing="0" w:after="450" w:afterAutospacing="0"/>
        <w:rPr>
          <w:sz w:val="28"/>
          <w:szCs w:val="30"/>
        </w:rPr>
      </w:pPr>
      <w:r>
        <w:rPr>
          <w:sz w:val="28"/>
          <w:szCs w:val="30"/>
        </w:rPr>
        <w:t>1.</w:t>
      </w:r>
      <w:r w:rsidRPr="008C27D7">
        <w:rPr>
          <w:sz w:val="28"/>
          <w:szCs w:val="30"/>
        </w:rPr>
        <w:t xml:space="preserve"> The</w:t>
      </w:r>
      <w:r w:rsidR="009F511A" w:rsidRPr="008C27D7">
        <w:rPr>
          <w:sz w:val="28"/>
          <w:szCs w:val="30"/>
        </w:rPr>
        <w:t> </w:t>
      </w:r>
      <w:hyperlink r:id="rId5" w:history="1">
        <w:r w:rsidR="009F511A" w:rsidRPr="00F17014">
          <w:rPr>
            <w:rStyle w:val="Hyperlink"/>
            <w:color w:val="auto"/>
            <w:sz w:val="28"/>
            <w:szCs w:val="30"/>
            <w:u w:val="none"/>
          </w:rPr>
          <w:t>nucleus</w:t>
        </w:r>
      </w:hyperlink>
    </w:p>
    <w:p w:rsidR="009F511A" w:rsidRPr="008C27D7" w:rsidRDefault="009F511A" w:rsidP="008C27D7">
      <w:pPr>
        <w:pStyle w:val="Heading2"/>
        <w:shd w:val="clear" w:color="auto" w:fill="FFFFFF"/>
        <w:spacing w:before="0" w:beforeAutospacing="0" w:after="450" w:afterAutospacing="0"/>
        <w:rPr>
          <w:b w:val="0"/>
          <w:sz w:val="28"/>
          <w:szCs w:val="30"/>
        </w:rPr>
      </w:pPr>
      <w:r w:rsidRPr="008C27D7">
        <w:rPr>
          <w:b w:val="0"/>
          <w:sz w:val="28"/>
          <w:szCs w:val="30"/>
        </w:rPr>
        <w:t xml:space="preserve">At the very </w:t>
      </w:r>
      <w:r w:rsidR="008C27D7" w:rsidRPr="008C27D7">
        <w:rPr>
          <w:b w:val="0"/>
          <w:sz w:val="28"/>
          <w:szCs w:val="30"/>
        </w:rPr>
        <w:t>center</w:t>
      </w:r>
      <w:r w:rsidRPr="008C27D7">
        <w:rPr>
          <w:b w:val="0"/>
          <w:sz w:val="28"/>
          <w:szCs w:val="30"/>
        </w:rPr>
        <w:t xml:space="preserve"> of the Galaxy lies a remarkable object—a massive </w:t>
      </w:r>
      <w:hyperlink r:id="rId6" w:history="1">
        <w:r w:rsidRPr="008C27D7">
          <w:rPr>
            <w:rStyle w:val="Hyperlink"/>
            <w:b w:val="0"/>
            <w:color w:val="auto"/>
            <w:sz w:val="28"/>
            <w:szCs w:val="30"/>
            <w:u w:val="none"/>
          </w:rPr>
          <w:t>black</w:t>
        </w:r>
        <w:r w:rsidRPr="008C27D7">
          <w:rPr>
            <w:rStyle w:val="Hyperlink"/>
            <w:b w:val="0"/>
            <w:color w:val="auto"/>
            <w:sz w:val="28"/>
            <w:szCs w:val="30"/>
          </w:rPr>
          <w:t xml:space="preserve"> </w:t>
        </w:r>
        <w:r w:rsidRPr="008C27D7">
          <w:rPr>
            <w:rStyle w:val="Hyperlink"/>
            <w:b w:val="0"/>
            <w:color w:val="auto"/>
            <w:sz w:val="28"/>
            <w:szCs w:val="30"/>
            <w:u w:val="none"/>
          </w:rPr>
          <w:t>hole</w:t>
        </w:r>
      </w:hyperlink>
      <w:r w:rsidRPr="008C27D7">
        <w:rPr>
          <w:b w:val="0"/>
          <w:sz w:val="28"/>
          <w:szCs w:val="30"/>
        </w:rPr>
        <w:t> surrounded by an </w:t>
      </w:r>
      <w:hyperlink r:id="rId7" w:history="1">
        <w:r w:rsidRPr="008C27D7">
          <w:rPr>
            <w:rStyle w:val="Hyperlink"/>
            <w:b w:val="0"/>
            <w:color w:val="auto"/>
            <w:sz w:val="28"/>
            <w:szCs w:val="30"/>
            <w:u w:val="none"/>
          </w:rPr>
          <w:t>accretion</w:t>
        </w:r>
        <w:r w:rsidRPr="008C27D7">
          <w:rPr>
            <w:rStyle w:val="Hyperlink"/>
            <w:b w:val="0"/>
            <w:color w:val="auto"/>
            <w:sz w:val="28"/>
            <w:szCs w:val="30"/>
          </w:rPr>
          <w:t xml:space="preserve"> </w:t>
        </w:r>
        <w:r w:rsidRPr="008C27D7">
          <w:rPr>
            <w:rStyle w:val="Hyperlink"/>
            <w:b w:val="0"/>
            <w:color w:val="auto"/>
            <w:sz w:val="28"/>
            <w:szCs w:val="30"/>
            <w:u w:val="none"/>
          </w:rPr>
          <w:t>disk</w:t>
        </w:r>
      </w:hyperlink>
      <w:r w:rsidRPr="008C27D7">
        <w:rPr>
          <w:b w:val="0"/>
          <w:sz w:val="28"/>
          <w:szCs w:val="30"/>
        </w:rPr>
        <w:t xml:space="preserve"> of high-temperature gas. Neither the central object nor any of the material immediately around it can be observed at optical wavelengths because of the thick screen of intervening dust in the Milky Way. Somewhat similar to the </w:t>
      </w:r>
      <w:r w:rsidR="008C27D7" w:rsidRPr="008C27D7">
        <w:rPr>
          <w:b w:val="0"/>
          <w:sz w:val="28"/>
          <w:szCs w:val="30"/>
        </w:rPr>
        <w:t>centers</w:t>
      </w:r>
      <w:r w:rsidRPr="008C27D7">
        <w:rPr>
          <w:b w:val="0"/>
          <w:sz w:val="28"/>
          <w:szCs w:val="30"/>
        </w:rPr>
        <w:t xml:space="preserve"> of </w:t>
      </w:r>
      <w:hyperlink r:id="rId8" w:history="1">
        <w:r w:rsidRPr="001F4858">
          <w:rPr>
            <w:rStyle w:val="Hyperlink"/>
            <w:b w:val="0"/>
            <w:color w:val="auto"/>
            <w:sz w:val="28"/>
            <w:szCs w:val="30"/>
            <w:u w:val="none"/>
          </w:rPr>
          <w:t>active</w:t>
        </w:r>
        <w:r w:rsidRPr="008C27D7">
          <w:rPr>
            <w:rStyle w:val="Hyperlink"/>
            <w:b w:val="0"/>
            <w:color w:val="auto"/>
            <w:sz w:val="28"/>
            <w:szCs w:val="30"/>
          </w:rPr>
          <w:t xml:space="preserve"> </w:t>
        </w:r>
        <w:r w:rsidRPr="00D12C67">
          <w:rPr>
            <w:rStyle w:val="Hyperlink"/>
            <w:b w:val="0"/>
            <w:color w:val="auto"/>
            <w:sz w:val="28"/>
            <w:szCs w:val="30"/>
            <w:u w:val="none"/>
          </w:rPr>
          <w:t>galaxies</w:t>
        </w:r>
      </w:hyperlink>
      <w:r w:rsidRPr="008C27D7">
        <w:rPr>
          <w:b w:val="0"/>
          <w:sz w:val="28"/>
          <w:szCs w:val="30"/>
        </w:rPr>
        <w:t> , though on a lesser scale, the galactic nucleus is the site of a wide range of activity apparently powered by the </w:t>
      </w:r>
      <w:hyperlink r:id="rId9" w:history="1">
        <w:r w:rsidRPr="00D12C67">
          <w:rPr>
            <w:rStyle w:val="Hyperlink"/>
            <w:b w:val="0"/>
            <w:color w:val="auto"/>
            <w:sz w:val="28"/>
            <w:szCs w:val="30"/>
            <w:u w:val="none"/>
          </w:rPr>
          <w:t>black</w:t>
        </w:r>
        <w:r w:rsidRPr="008C27D7">
          <w:rPr>
            <w:rStyle w:val="Hyperlink"/>
            <w:b w:val="0"/>
            <w:color w:val="auto"/>
            <w:sz w:val="28"/>
            <w:szCs w:val="30"/>
          </w:rPr>
          <w:t xml:space="preserve"> </w:t>
        </w:r>
        <w:r w:rsidRPr="00D12C67">
          <w:rPr>
            <w:rStyle w:val="Hyperlink"/>
            <w:b w:val="0"/>
            <w:color w:val="auto"/>
            <w:sz w:val="28"/>
            <w:szCs w:val="30"/>
            <w:u w:val="none"/>
          </w:rPr>
          <w:t>hole</w:t>
        </w:r>
      </w:hyperlink>
      <w:r w:rsidRPr="008C27D7">
        <w:rPr>
          <w:b w:val="0"/>
          <w:sz w:val="28"/>
          <w:szCs w:val="30"/>
        </w:rPr>
        <w:t>. </w:t>
      </w:r>
    </w:p>
    <w:p w:rsidR="007529B5" w:rsidRDefault="001F4858" w:rsidP="007529B5">
      <w:pPr>
        <w:pStyle w:val="Heading2"/>
        <w:shd w:val="clear" w:color="auto" w:fill="FFFFFF"/>
        <w:spacing w:before="0" w:beforeAutospacing="0" w:after="450" w:afterAutospacing="0"/>
        <w:rPr>
          <w:color w:val="1A1A1A"/>
          <w:sz w:val="28"/>
          <w:szCs w:val="30"/>
        </w:rPr>
      </w:pPr>
      <w:r>
        <w:rPr>
          <w:color w:val="1A1A1A"/>
          <w:sz w:val="28"/>
          <w:szCs w:val="30"/>
        </w:rPr>
        <w:t>2.</w:t>
      </w:r>
      <w:r w:rsidRPr="008C27D7">
        <w:rPr>
          <w:color w:val="1A1A1A"/>
          <w:sz w:val="28"/>
          <w:szCs w:val="30"/>
        </w:rPr>
        <w:t xml:space="preserve"> The</w:t>
      </w:r>
      <w:r w:rsidR="009F511A" w:rsidRPr="008C27D7">
        <w:rPr>
          <w:color w:val="1A1A1A"/>
          <w:sz w:val="28"/>
          <w:szCs w:val="30"/>
        </w:rPr>
        <w:t> central bulge</w:t>
      </w:r>
    </w:p>
    <w:p w:rsidR="009F511A" w:rsidRPr="007529B5" w:rsidRDefault="00FF4B37" w:rsidP="007529B5">
      <w:pPr>
        <w:pStyle w:val="Heading2"/>
        <w:shd w:val="clear" w:color="auto" w:fill="FFFFFF"/>
        <w:spacing w:before="0" w:beforeAutospacing="0" w:after="450" w:afterAutospacing="0"/>
        <w:rPr>
          <w:b w:val="0"/>
          <w:color w:val="1A1A1A"/>
          <w:sz w:val="28"/>
          <w:szCs w:val="30"/>
        </w:rPr>
      </w:pPr>
      <w:r w:rsidRPr="007529B5">
        <w:rPr>
          <w:b w:val="0"/>
          <w:sz w:val="28"/>
          <w:szCs w:val="30"/>
        </w:rPr>
        <w:t>Surrounding</w:t>
      </w:r>
      <w:r w:rsidR="009F511A" w:rsidRPr="007529B5">
        <w:rPr>
          <w:b w:val="0"/>
          <w:sz w:val="28"/>
          <w:szCs w:val="30"/>
        </w:rPr>
        <w:t xml:space="preserve"> the nucleus is an extended bulge of stars that is nearly spherical in shape and that consists primarily of </w:t>
      </w:r>
      <w:hyperlink r:id="rId10" w:history="1">
        <w:r w:rsidR="009F511A" w:rsidRPr="007529B5">
          <w:rPr>
            <w:rStyle w:val="Hyperlink"/>
            <w:b w:val="0"/>
            <w:color w:val="auto"/>
            <w:sz w:val="28"/>
            <w:szCs w:val="30"/>
            <w:u w:val="none"/>
          </w:rPr>
          <w:t>Population II</w:t>
        </w:r>
      </w:hyperlink>
      <w:r w:rsidR="009F511A" w:rsidRPr="007529B5">
        <w:rPr>
          <w:b w:val="0"/>
          <w:sz w:val="28"/>
          <w:szCs w:val="30"/>
        </w:rPr>
        <w:t> stars, though they are comparatively rich in heavy elements. (For an explanation of Population II stars, </w:t>
      </w:r>
      <w:r w:rsidR="009F511A" w:rsidRPr="007529B5">
        <w:rPr>
          <w:rStyle w:val="Emphasis"/>
          <w:b w:val="0"/>
          <w:sz w:val="28"/>
          <w:szCs w:val="30"/>
        </w:rPr>
        <w:t>see</w:t>
      </w:r>
      <w:r w:rsidR="009F511A" w:rsidRPr="007529B5">
        <w:rPr>
          <w:b w:val="0"/>
          <w:sz w:val="28"/>
          <w:szCs w:val="30"/>
        </w:rPr>
        <w:t> </w:t>
      </w:r>
      <w:hyperlink r:id="rId11" w:anchor="ref272492" w:history="1">
        <w:r w:rsidR="009F511A" w:rsidRPr="007529B5">
          <w:rPr>
            <w:rStyle w:val="Hyperlink"/>
            <w:b w:val="0"/>
            <w:color w:val="auto"/>
            <w:sz w:val="28"/>
            <w:szCs w:val="30"/>
            <w:u w:val="none"/>
          </w:rPr>
          <w:t>Stars and stellar populations</w:t>
        </w:r>
      </w:hyperlink>
      <w:r w:rsidR="009F511A" w:rsidRPr="007529B5">
        <w:rPr>
          <w:b w:val="0"/>
          <w:sz w:val="28"/>
          <w:szCs w:val="30"/>
        </w:rPr>
        <w:t>.) Mixed with the stars are several </w:t>
      </w:r>
      <w:hyperlink r:id="rId12" w:history="1">
        <w:r w:rsidR="009F511A" w:rsidRPr="007529B5">
          <w:rPr>
            <w:rStyle w:val="Hyperlink"/>
            <w:b w:val="0"/>
            <w:color w:val="auto"/>
            <w:sz w:val="28"/>
            <w:szCs w:val="30"/>
            <w:u w:val="none"/>
          </w:rPr>
          <w:t>globular clusters</w:t>
        </w:r>
      </w:hyperlink>
      <w:r w:rsidR="009F511A" w:rsidRPr="007529B5">
        <w:rPr>
          <w:b w:val="0"/>
          <w:sz w:val="28"/>
          <w:szCs w:val="30"/>
        </w:rPr>
        <w:t> of similar stars, and both the stars and the clusters have nearly radial orbits around the nucleus. The bulge stars can be seen optically where they stick up above the obscuring dust of the galactic plane.</w:t>
      </w:r>
    </w:p>
    <w:p w:rsidR="007529B5" w:rsidRPr="007529B5" w:rsidRDefault="00257797" w:rsidP="007529B5">
      <w:pPr>
        <w:pStyle w:val="Heading2"/>
        <w:shd w:val="clear" w:color="auto" w:fill="FFFFFF"/>
        <w:spacing w:before="0" w:beforeAutospacing="0" w:after="450" w:afterAutospacing="0"/>
        <w:rPr>
          <w:sz w:val="28"/>
          <w:szCs w:val="28"/>
        </w:rPr>
      </w:pPr>
      <w:r w:rsidRPr="007529B5">
        <w:rPr>
          <w:sz w:val="28"/>
          <w:szCs w:val="28"/>
        </w:rPr>
        <w:t>3. The</w:t>
      </w:r>
      <w:r w:rsidR="009F511A" w:rsidRPr="007529B5">
        <w:rPr>
          <w:sz w:val="28"/>
          <w:szCs w:val="28"/>
        </w:rPr>
        <w:t> </w:t>
      </w:r>
      <w:r w:rsidR="00FF4B37" w:rsidRPr="007529B5">
        <w:rPr>
          <w:sz w:val="28"/>
          <w:szCs w:val="28"/>
        </w:rPr>
        <w:t>disk</w:t>
      </w:r>
    </w:p>
    <w:p w:rsidR="009F511A" w:rsidRPr="00C950C1" w:rsidRDefault="009F511A" w:rsidP="007529B5">
      <w:pPr>
        <w:pStyle w:val="Heading2"/>
        <w:shd w:val="clear" w:color="auto" w:fill="FFFFFF"/>
        <w:spacing w:before="0" w:beforeAutospacing="0" w:after="450" w:afterAutospacing="0"/>
        <w:rPr>
          <w:b w:val="0"/>
          <w:color w:val="1A1A1A"/>
          <w:sz w:val="28"/>
          <w:szCs w:val="28"/>
        </w:rPr>
      </w:pPr>
      <w:r w:rsidRPr="007529B5">
        <w:rPr>
          <w:b w:val="0"/>
          <w:sz w:val="28"/>
          <w:szCs w:val="28"/>
        </w:rPr>
        <w:t>From a distance the most </w:t>
      </w:r>
      <w:hyperlink r:id="rId13" w:history="1">
        <w:r w:rsidRPr="007529B5">
          <w:rPr>
            <w:rStyle w:val="Hyperlink"/>
            <w:b w:val="0"/>
            <w:color w:val="auto"/>
            <w:sz w:val="28"/>
            <w:szCs w:val="28"/>
            <w:u w:val="none"/>
          </w:rPr>
          <w:t>conspicuous</w:t>
        </w:r>
      </w:hyperlink>
      <w:r w:rsidRPr="007529B5">
        <w:rPr>
          <w:b w:val="0"/>
          <w:sz w:val="28"/>
          <w:szCs w:val="28"/>
        </w:rPr>
        <w:t> part of the Galaxy would be the disk, which extends from the nucleus out to approximately 75,000 light-years. The Galaxy resembles other spiral systems, featuring as it does a bright, flat arrangement of stars and gas clouds that is spread out over its entirety and marked by a spiral structure. The disk can be</w:t>
      </w:r>
      <w:r w:rsidRPr="007529B5">
        <w:rPr>
          <w:sz w:val="28"/>
          <w:szCs w:val="28"/>
        </w:rPr>
        <w:t xml:space="preserve"> </w:t>
      </w:r>
      <w:r w:rsidRPr="007529B5">
        <w:rPr>
          <w:b w:val="0"/>
          <w:sz w:val="28"/>
          <w:szCs w:val="28"/>
        </w:rPr>
        <w:t>thought of as being the underlying body of stars upon which the arms are superimposed. This body has a thickness that is roughly one-fifth its diameter, but different components have</w:t>
      </w:r>
      <w:r w:rsidRPr="007529B5">
        <w:rPr>
          <w:sz w:val="28"/>
          <w:szCs w:val="28"/>
        </w:rPr>
        <w:t xml:space="preserve"> </w:t>
      </w:r>
      <w:r w:rsidRPr="007529B5">
        <w:rPr>
          <w:b w:val="0"/>
          <w:sz w:val="28"/>
          <w:szCs w:val="28"/>
        </w:rPr>
        <w:t xml:space="preserve">different characteristic </w:t>
      </w:r>
      <w:r w:rsidRPr="00C950C1">
        <w:rPr>
          <w:b w:val="0"/>
          <w:sz w:val="28"/>
          <w:szCs w:val="28"/>
        </w:rPr>
        <w:lastRenderedPageBreak/>
        <w:t>thicknesses</w:t>
      </w:r>
      <w:r w:rsidRPr="00C950C1">
        <w:rPr>
          <w:b w:val="0"/>
          <w:color w:val="1A1A1A"/>
          <w:sz w:val="28"/>
          <w:szCs w:val="28"/>
        </w:rPr>
        <w:t>. The thinnest component, often called the "thin</w:t>
      </w:r>
      <w:r w:rsidRPr="00C950C1">
        <w:rPr>
          <w:color w:val="1A1A1A"/>
          <w:sz w:val="28"/>
          <w:szCs w:val="28"/>
        </w:rPr>
        <w:t xml:space="preserve"> </w:t>
      </w:r>
      <w:r w:rsidRPr="00C950C1">
        <w:rPr>
          <w:b w:val="0"/>
          <w:color w:val="1A1A1A"/>
          <w:sz w:val="28"/>
          <w:szCs w:val="28"/>
        </w:rPr>
        <w:t>disk," includes the dust and gas and the youngest stars, while a thicker component, the "thick disk,” includes somewhat older stars.</w:t>
      </w:r>
    </w:p>
    <w:p w:rsidR="009F511A" w:rsidRPr="00640FD8" w:rsidRDefault="00637ACA" w:rsidP="009F511A">
      <w:pPr>
        <w:pStyle w:val="Heading2"/>
        <w:shd w:val="clear" w:color="auto" w:fill="FFFFFF"/>
        <w:spacing w:before="0" w:beforeAutospacing="0" w:after="450" w:afterAutospacing="0"/>
        <w:rPr>
          <w:sz w:val="28"/>
          <w:szCs w:val="28"/>
        </w:rPr>
      </w:pPr>
      <w:r>
        <w:rPr>
          <w:sz w:val="28"/>
          <w:szCs w:val="28"/>
        </w:rPr>
        <w:t>4.</w:t>
      </w:r>
      <w:r w:rsidRPr="00640FD8">
        <w:rPr>
          <w:sz w:val="28"/>
          <w:szCs w:val="28"/>
        </w:rPr>
        <w:t xml:space="preserve"> The</w:t>
      </w:r>
      <w:r w:rsidR="009F511A" w:rsidRPr="00640FD8">
        <w:rPr>
          <w:sz w:val="28"/>
          <w:szCs w:val="28"/>
        </w:rPr>
        <w:t> </w:t>
      </w:r>
      <w:hyperlink r:id="rId14" w:history="1">
        <w:r w:rsidR="009F511A" w:rsidRPr="00640FD8">
          <w:rPr>
            <w:rStyle w:val="Hyperlink"/>
            <w:color w:val="auto"/>
            <w:sz w:val="28"/>
            <w:szCs w:val="28"/>
            <w:u w:val="none"/>
          </w:rPr>
          <w:t>disk</w:t>
        </w:r>
      </w:hyperlink>
    </w:p>
    <w:p w:rsidR="009F511A" w:rsidRDefault="009F511A" w:rsidP="009F511A">
      <w:pPr>
        <w:pStyle w:val="NormalWeb"/>
        <w:shd w:val="clear" w:color="auto" w:fill="FFFFFF"/>
        <w:spacing w:before="150" w:beforeAutospacing="0" w:after="450" w:afterAutospacing="0"/>
        <w:rPr>
          <w:rFonts w:ascii="Georgia" w:hAnsi="Georgia"/>
          <w:color w:val="1A1A1A"/>
          <w:sz w:val="30"/>
          <w:szCs w:val="30"/>
        </w:rPr>
      </w:pPr>
      <w:r>
        <w:rPr>
          <w:rFonts w:ascii="Georgia" w:hAnsi="Georgia"/>
          <w:color w:val="1A1A1A"/>
          <w:sz w:val="30"/>
          <w:szCs w:val="30"/>
        </w:rPr>
        <w:t>From a distance the most </w:t>
      </w:r>
      <w:hyperlink r:id="rId15" w:history="1">
        <w:r w:rsidRPr="002D03DF">
          <w:rPr>
            <w:rStyle w:val="Hyperlink"/>
            <w:rFonts w:ascii="Georgia" w:hAnsi="Georgia"/>
            <w:color w:val="000000"/>
            <w:sz w:val="30"/>
            <w:szCs w:val="30"/>
            <w:u w:val="none"/>
          </w:rPr>
          <w:t>conspicuous</w:t>
        </w:r>
      </w:hyperlink>
      <w:r>
        <w:rPr>
          <w:rFonts w:ascii="Georgia" w:hAnsi="Georgia"/>
          <w:color w:val="1A1A1A"/>
          <w:sz w:val="30"/>
          <w:szCs w:val="30"/>
        </w:rPr>
        <w:t> part of the Galaxy would be the disk, which extends from the nucleus out to approximately 75,000 light-years. The Galaxy resembles other spiral systems, featuring as it does a bright, flat arrangement of stars and gas clouds that is spread out over its entirety and marked by a spiral structure. The disk can be thought of as being the underlying body of stars upon which the arms are superimposed. This body has a thickness that is roughly one-fifth its diameter, but different components have different characteristic thicknesses. The thinnest component, often called the "thin disk," includes the dust and gas and the youngest stars, while a thicker component, the "thick disk,” includes somewhat older stars.</w:t>
      </w:r>
    </w:p>
    <w:p w:rsidR="008C706F" w:rsidRPr="00E13FFB" w:rsidRDefault="00E13FFB" w:rsidP="008C706F">
      <w:pPr>
        <w:rPr>
          <w:rFonts w:ascii="Times New Roman" w:eastAsia="Times New Roman" w:hAnsi="Times New Roman" w:cs="Times New Roman"/>
          <w:b/>
          <w:i/>
          <w:sz w:val="28"/>
          <w:szCs w:val="24"/>
        </w:rPr>
      </w:pPr>
      <w:r>
        <w:rPr>
          <w:rFonts w:ascii="Times New Roman" w:eastAsia="Times New Roman" w:hAnsi="Times New Roman" w:cs="Times New Roman"/>
          <w:b/>
          <w:i/>
          <w:sz w:val="28"/>
          <w:szCs w:val="24"/>
        </w:rPr>
        <w:t>b)</w:t>
      </w:r>
      <w:r w:rsidRPr="00E13FFB">
        <w:rPr>
          <w:rFonts w:ascii="Times New Roman" w:eastAsia="Times New Roman" w:hAnsi="Times New Roman" w:cs="Times New Roman"/>
          <w:b/>
          <w:i/>
          <w:sz w:val="28"/>
          <w:szCs w:val="24"/>
        </w:rPr>
        <w:t>The</w:t>
      </w:r>
      <w:r w:rsidR="008C706F" w:rsidRPr="00E13FFB">
        <w:rPr>
          <w:rFonts w:ascii="Times New Roman" w:eastAsia="Times New Roman" w:hAnsi="Times New Roman" w:cs="Times New Roman"/>
          <w:b/>
          <w:i/>
          <w:sz w:val="28"/>
          <w:szCs w:val="24"/>
        </w:rPr>
        <w:t xml:space="preserve"> id</w:t>
      </w:r>
      <w:r w:rsidRPr="00E13FFB">
        <w:rPr>
          <w:rFonts w:ascii="Times New Roman" w:eastAsia="Times New Roman" w:hAnsi="Times New Roman" w:cs="Times New Roman"/>
          <w:b/>
          <w:i/>
          <w:sz w:val="28"/>
          <w:szCs w:val="24"/>
        </w:rPr>
        <w:t>ea of finding our location in the Milk way</w:t>
      </w:r>
      <w:r w:rsidR="008C706F" w:rsidRPr="00E13FFB">
        <w:rPr>
          <w:rFonts w:ascii="Times New Roman" w:eastAsia="Times New Roman" w:hAnsi="Times New Roman" w:cs="Times New Roman"/>
          <w:b/>
          <w:i/>
          <w:sz w:val="28"/>
          <w:szCs w:val="24"/>
        </w:rPr>
        <w:t>.</w:t>
      </w:r>
    </w:p>
    <w:p w:rsidR="008D6236" w:rsidRDefault="008D6236" w:rsidP="00CC7D1F">
      <w:pPr>
        <w:shd w:val="clear" w:color="auto" w:fill="FFFFFF"/>
        <w:spacing w:after="240" w:line="240" w:lineRule="auto"/>
        <w:textAlignment w:val="baseline"/>
        <w:rPr>
          <w:rFonts w:ascii="Arial" w:eastAsia="Times New Roman" w:hAnsi="Arial" w:cs="Arial"/>
          <w:color w:val="333333"/>
          <w:sz w:val="24"/>
          <w:szCs w:val="24"/>
        </w:rPr>
      </w:pPr>
      <w:r>
        <w:rPr>
          <w:rFonts w:ascii="Georgia" w:hAnsi="Georgia"/>
          <w:color w:val="323232"/>
          <w:sz w:val="27"/>
          <w:szCs w:val="27"/>
          <w:shd w:val="clear" w:color="auto" w:fill="FFFFFF"/>
        </w:rPr>
        <w:t>The position of the sun in the Milky Way can be further pinned down by measuring the distance to all the stars we can see. In the late 18th century, astronomer William Herschel tried to do this, concluding that the earth was in the center of a 'grindstone'-shaped cloud of stars. But Herschel was not aware of the presence of small particles of interstellar dust, which obscure the light from the most distant stars in the Milky Way. We appeared to be in the center of the cloud because we could see no further in all directions. To a person tied to a tree in a foggy forest, it looks like the forest stretches equally away in all directions, wherever one is.</w:t>
      </w:r>
    </w:p>
    <w:p w:rsidR="00462EC7" w:rsidRDefault="00462EC7" w:rsidP="00CD2DAC">
      <w:pPr>
        <w:rPr>
          <w:rFonts w:ascii="Arial" w:eastAsia="Times New Roman" w:hAnsi="Arial" w:cs="Arial"/>
          <w:color w:val="333333"/>
          <w:sz w:val="24"/>
          <w:szCs w:val="24"/>
        </w:rPr>
      </w:pPr>
    </w:p>
    <w:p w:rsidR="007513DF" w:rsidRDefault="00C62824" w:rsidP="00CD2DAC">
      <w:pPr>
        <w:rPr>
          <w:rFonts w:ascii="Times New Roman" w:eastAsia="Times New Roman" w:hAnsi="Times New Roman" w:cs="Times New Roman"/>
          <w:b/>
          <w:i/>
          <w:sz w:val="28"/>
          <w:szCs w:val="24"/>
        </w:rPr>
      </w:pPr>
      <w:r>
        <w:rPr>
          <w:rFonts w:ascii="Times New Roman" w:eastAsia="Times New Roman" w:hAnsi="Times New Roman" w:cs="Times New Roman"/>
          <w:b/>
          <w:i/>
          <w:sz w:val="28"/>
          <w:szCs w:val="24"/>
        </w:rPr>
        <w:t>D</w:t>
      </w:r>
      <w:r w:rsidR="00CD2DAC" w:rsidRPr="00462EC7">
        <w:rPr>
          <w:rFonts w:ascii="Times New Roman" w:eastAsia="Times New Roman" w:hAnsi="Times New Roman" w:cs="Times New Roman"/>
          <w:b/>
          <w:i/>
          <w:sz w:val="28"/>
          <w:szCs w:val="24"/>
        </w:rPr>
        <w:t xml:space="preserve">escribe what data you will use, </w:t>
      </w:r>
    </w:p>
    <w:p w:rsidR="00462EC7" w:rsidRDefault="00462EC7" w:rsidP="00CD2DAC">
      <w:pPr>
        <w:rPr>
          <w:rFonts w:ascii="Times New Roman" w:hAnsi="Times New Roman" w:cs="Times New Roman"/>
          <w:sz w:val="28"/>
          <w:szCs w:val="28"/>
          <w:shd w:val="clear" w:color="auto" w:fill="FFFFFF"/>
        </w:rPr>
      </w:pPr>
      <w:r w:rsidRPr="00462EC7">
        <w:rPr>
          <w:rFonts w:ascii="Times New Roman" w:hAnsi="Times New Roman" w:cs="Times New Roman"/>
          <w:sz w:val="28"/>
          <w:szCs w:val="28"/>
          <w:shd w:val="clear" w:color="auto" w:fill="FFFFFF"/>
        </w:rPr>
        <w:t xml:space="preserve">More specifically, the researchers wanted data regarding </w:t>
      </w:r>
      <w:r w:rsidR="00C62824" w:rsidRPr="00462EC7">
        <w:rPr>
          <w:rFonts w:ascii="Times New Roman" w:hAnsi="Times New Roman" w:cs="Times New Roman"/>
          <w:sz w:val="28"/>
          <w:szCs w:val="28"/>
          <w:shd w:val="clear" w:color="auto" w:fill="FFFFFF"/>
        </w:rPr>
        <w:t>Cepheid’s</w:t>
      </w:r>
      <w:r w:rsidRPr="00462EC7">
        <w:rPr>
          <w:rFonts w:ascii="Times New Roman" w:hAnsi="Times New Roman" w:cs="Times New Roman"/>
          <w:sz w:val="28"/>
          <w:szCs w:val="28"/>
          <w:shd w:val="clear" w:color="auto" w:fill="FFFFFF"/>
        </w:rPr>
        <w:t>, which are a unique type of pulsating star. They were useful to the researchers because they pulse with regularity and brightness. This means that their true brightness can be calculated and compared to the </w:t>
      </w:r>
      <w:hyperlink r:id="rId16" w:history="1">
        <w:r w:rsidRPr="00E43E20">
          <w:rPr>
            <w:rStyle w:val="Hyperlink"/>
            <w:rFonts w:ascii="Times New Roman" w:hAnsi="Times New Roman" w:cs="Times New Roman"/>
            <w:color w:val="auto"/>
            <w:sz w:val="28"/>
            <w:szCs w:val="28"/>
            <w:u w:val="none"/>
            <w:shd w:val="clear" w:color="auto" w:fill="FFFFFF"/>
          </w:rPr>
          <w:t>brightness</w:t>
        </w:r>
      </w:hyperlink>
      <w:r w:rsidRPr="00462EC7">
        <w:rPr>
          <w:rFonts w:ascii="Times New Roman" w:hAnsi="Times New Roman" w:cs="Times New Roman"/>
          <w:sz w:val="28"/>
          <w:szCs w:val="28"/>
          <w:shd w:val="clear" w:color="auto" w:fill="FFFFFF"/>
        </w:rPr>
        <w:t xml:space="preserve"> of them as seen here from Earth—doing so allows for very accurately measuring how far away from us they are. By amassing data from 2,431 </w:t>
      </w:r>
      <w:r w:rsidR="002B30E3" w:rsidRPr="00462EC7">
        <w:rPr>
          <w:rFonts w:ascii="Times New Roman" w:hAnsi="Times New Roman" w:cs="Times New Roman"/>
          <w:sz w:val="28"/>
          <w:szCs w:val="28"/>
          <w:shd w:val="clear" w:color="auto" w:fill="FFFFFF"/>
        </w:rPr>
        <w:t>Cepheid’s</w:t>
      </w:r>
      <w:r w:rsidRPr="00462EC7">
        <w:rPr>
          <w:rFonts w:ascii="Times New Roman" w:hAnsi="Times New Roman" w:cs="Times New Roman"/>
          <w:sz w:val="28"/>
          <w:szCs w:val="28"/>
          <w:shd w:val="clear" w:color="auto" w:fill="FFFFFF"/>
        </w:rPr>
        <w:t xml:space="preserve"> and putting them all on a map together, the </w:t>
      </w:r>
      <w:r w:rsidRPr="00462EC7">
        <w:rPr>
          <w:rFonts w:ascii="Times New Roman" w:hAnsi="Times New Roman" w:cs="Times New Roman"/>
          <w:sz w:val="28"/>
          <w:szCs w:val="28"/>
          <w:shd w:val="clear" w:color="auto" w:fill="FFFFFF"/>
        </w:rPr>
        <w:lastRenderedPageBreak/>
        <w:t xml:space="preserve">researchers were able to produce a 3-D representation of the Milky Way, at least from the perspective of </w:t>
      </w:r>
      <w:r w:rsidR="002B30E3" w:rsidRPr="00462EC7">
        <w:rPr>
          <w:rFonts w:ascii="Times New Roman" w:hAnsi="Times New Roman" w:cs="Times New Roman"/>
          <w:sz w:val="28"/>
          <w:szCs w:val="28"/>
          <w:shd w:val="clear" w:color="auto" w:fill="FFFFFF"/>
        </w:rPr>
        <w:t>Cepheid’s</w:t>
      </w:r>
      <w:r w:rsidRPr="00462EC7">
        <w:rPr>
          <w:rFonts w:ascii="Times New Roman" w:hAnsi="Times New Roman" w:cs="Times New Roman"/>
          <w:sz w:val="28"/>
          <w:szCs w:val="28"/>
          <w:shd w:val="clear" w:color="auto" w:fill="FFFFFF"/>
        </w:rPr>
        <w:t>. The model they created is the first to be built using direct measurements of star distances, thus it is the most accurate to date.</w:t>
      </w:r>
    </w:p>
    <w:p w:rsidR="006E07E6" w:rsidRDefault="006E07E6" w:rsidP="006E07E6">
      <w:pPr>
        <w:rPr>
          <w:rFonts w:ascii="Times New Roman" w:eastAsia="Times New Roman" w:hAnsi="Times New Roman" w:cs="Times New Roman"/>
          <w:b/>
          <w:i/>
          <w:sz w:val="28"/>
          <w:szCs w:val="24"/>
        </w:rPr>
      </w:pPr>
    </w:p>
    <w:p w:rsidR="006E07E6" w:rsidRDefault="006E07E6" w:rsidP="006E07E6">
      <w:pPr>
        <w:rPr>
          <w:rFonts w:ascii="Times New Roman" w:eastAsia="Times New Roman" w:hAnsi="Times New Roman" w:cs="Times New Roman"/>
          <w:b/>
          <w:i/>
          <w:sz w:val="28"/>
          <w:szCs w:val="24"/>
        </w:rPr>
      </w:pPr>
      <w:r>
        <w:rPr>
          <w:rFonts w:ascii="Times New Roman" w:eastAsia="Times New Roman" w:hAnsi="Times New Roman" w:cs="Times New Roman"/>
          <w:b/>
          <w:i/>
          <w:sz w:val="28"/>
          <w:szCs w:val="24"/>
        </w:rPr>
        <w:t>H</w:t>
      </w:r>
      <w:r w:rsidR="007513DF" w:rsidRPr="00462EC7">
        <w:rPr>
          <w:rFonts w:ascii="Times New Roman" w:eastAsia="Times New Roman" w:hAnsi="Times New Roman" w:cs="Times New Roman"/>
          <w:b/>
          <w:i/>
          <w:sz w:val="28"/>
          <w:szCs w:val="24"/>
        </w:rPr>
        <w:t>ow you will use it to make a simple model of the Milky Way.</w:t>
      </w:r>
    </w:p>
    <w:p w:rsidR="00462EC7" w:rsidRPr="00FF7ACA" w:rsidRDefault="00462EC7" w:rsidP="006E07E6">
      <w:pPr>
        <w:rPr>
          <w:rFonts w:ascii="Times New Roman" w:eastAsia="Times New Roman" w:hAnsi="Times New Roman" w:cs="Times New Roman"/>
          <w:sz w:val="28"/>
          <w:szCs w:val="24"/>
        </w:rPr>
      </w:pPr>
      <w:r w:rsidRPr="00FF7ACA">
        <w:rPr>
          <w:rFonts w:ascii="Times New Roman" w:hAnsi="Times New Roman" w:cs="Times New Roman"/>
          <w:sz w:val="28"/>
          <w:szCs w:val="27"/>
        </w:rPr>
        <w:t>The important feature of a Cepheid Variable that allows it to be used for distance measurements is that its </w:t>
      </w:r>
      <w:hyperlink r:id="rId17" w:anchor="period" w:history="1">
        <w:r w:rsidRPr="00FF7ACA">
          <w:rPr>
            <w:rStyle w:val="Hyperlink"/>
            <w:rFonts w:ascii="Times New Roman" w:hAnsi="Times New Roman" w:cs="Times New Roman"/>
            <w:color w:val="auto"/>
            <w:sz w:val="28"/>
            <w:szCs w:val="27"/>
            <w:u w:val="none"/>
          </w:rPr>
          <w:t>period</w:t>
        </w:r>
        <w:r w:rsidRPr="00FF7ACA">
          <w:rPr>
            <w:rStyle w:val="Hyperlink"/>
            <w:rFonts w:ascii="Times New Roman" w:hAnsi="Times New Roman" w:cs="Times New Roman"/>
            <w:color w:val="auto"/>
            <w:sz w:val="28"/>
            <w:szCs w:val="27"/>
          </w:rPr>
          <w:t> </w:t>
        </w:r>
      </w:hyperlink>
      <w:r w:rsidRPr="00FF7ACA">
        <w:rPr>
          <w:rFonts w:ascii="Times New Roman" w:hAnsi="Times New Roman" w:cs="Times New Roman"/>
          <w:sz w:val="28"/>
          <w:szCs w:val="27"/>
        </w:rPr>
        <w:t>is related directly to its </w:t>
      </w:r>
      <w:hyperlink r:id="rId18" w:anchor="luminosity" w:history="1">
        <w:r w:rsidR="000842D2" w:rsidRPr="00FF7ACA">
          <w:rPr>
            <w:rStyle w:val="Hyperlink"/>
            <w:rFonts w:ascii="Times New Roman" w:hAnsi="Times New Roman" w:cs="Times New Roman"/>
            <w:color w:val="auto"/>
            <w:sz w:val="28"/>
            <w:szCs w:val="27"/>
            <w:u w:val="none"/>
          </w:rPr>
          <w:t>luminosity</w:t>
        </w:r>
      </w:hyperlink>
      <w:r w:rsidRPr="00FF7ACA">
        <w:rPr>
          <w:rFonts w:ascii="Times New Roman" w:hAnsi="Times New Roman" w:cs="Times New Roman"/>
          <w:sz w:val="28"/>
          <w:szCs w:val="27"/>
        </w:rPr>
        <w:t>. This relation allows us to work out how much brighter than the Sun the star is. From there we can calculate how much further away the star must be than the Sun to make it the brightness we see from Earth.</w:t>
      </w:r>
    </w:p>
    <w:p w:rsidR="00462EC7" w:rsidRDefault="00462EC7" w:rsidP="00462EC7">
      <w:pPr>
        <w:pStyle w:val="NormalWeb"/>
        <w:rPr>
          <w:color w:val="000000"/>
          <w:sz w:val="27"/>
          <w:szCs w:val="27"/>
        </w:rPr>
      </w:pPr>
      <w:r>
        <w:rPr>
          <w:noProof/>
          <w:color w:val="0000FF"/>
          <w:sz w:val="27"/>
          <w:szCs w:val="27"/>
        </w:rPr>
        <w:drawing>
          <wp:inline distT="0" distB="0" distL="0" distR="0">
            <wp:extent cx="3537723" cy="1973955"/>
            <wp:effectExtent l="0" t="0" r="5715" b="7620"/>
            <wp:docPr id="2" name="Picture 2" descr="https://people.ast.cam.ac.uk/~mjp/p9p1.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ople.ast.cam.ac.uk/~mjp/p9p1.gif">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98721" cy="2007990"/>
                    </a:xfrm>
                    <a:prstGeom prst="rect">
                      <a:avLst/>
                    </a:prstGeom>
                    <a:noFill/>
                    <a:ln>
                      <a:noFill/>
                    </a:ln>
                  </pic:spPr>
                </pic:pic>
              </a:graphicData>
            </a:graphic>
          </wp:inline>
        </w:drawing>
      </w:r>
      <w:r>
        <w:rPr>
          <w:color w:val="000000"/>
          <w:sz w:val="27"/>
          <w:szCs w:val="27"/>
        </w:rPr>
        <w:br/>
        <w:t xml:space="preserve">M51 - A </w:t>
      </w:r>
      <w:r w:rsidR="000842D2">
        <w:rPr>
          <w:color w:val="000000"/>
          <w:sz w:val="27"/>
          <w:szCs w:val="27"/>
        </w:rPr>
        <w:t>close by</w:t>
      </w:r>
      <w:r>
        <w:rPr>
          <w:color w:val="000000"/>
          <w:sz w:val="27"/>
          <w:szCs w:val="27"/>
        </w:rPr>
        <w:t xml:space="preserve"> galaxy whose distance could be found using </w:t>
      </w:r>
      <w:r w:rsidR="005A605A">
        <w:rPr>
          <w:color w:val="000000"/>
          <w:sz w:val="27"/>
          <w:szCs w:val="27"/>
        </w:rPr>
        <w:t>Cepheid’s</w:t>
      </w:r>
    </w:p>
    <w:p w:rsidR="00462EC7" w:rsidRDefault="00462EC7" w:rsidP="00462EC7">
      <w:pPr>
        <w:pStyle w:val="NormalWeb"/>
        <w:rPr>
          <w:color w:val="000000"/>
          <w:sz w:val="27"/>
          <w:szCs w:val="27"/>
        </w:rPr>
      </w:pPr>
      <w:r>
        <w:rPr>
          <w:noProof/>
          <w:color w:val="000000"/>
          <w:sz w:val="27"/>
          <w:szCs w:val="27"/>
        </w:rPr>
        <w:drawing>
          <wp:inline distT="0" distB="0" distL="0" distR="0">
            <wp:extent cx="4251960" cy="2684780"/>
            <wp:effectExtent l="0" t="0" r="0" b="1270"/>
            <wp:docPr id="1" name="Picture 1" descr="https://people.ast.cam.ac.uk/~mjp/p9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ople.ast.cam.ac.uk/~mjp/p9d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1960" cy="2684780"/>
                    </a:xfrm>
                    <a:prstGeom prst="rect">
                      <a:avLst/>
                    </a:prstGeom>
                    <a:noFill/>
                    <a:ln>
                      <a:noFill/>
                    </a:ln>
                  </pic:spPr>
                </pic:pic>
              </a:graphicData>
            </a:graphic>
          </wp:inline>
        </w:drawing>
      </w:r>
    </w:p>
    <w:p w:rsidR="00462EC7" w:rsidRPr="005A605A" w:rsidRDefault="00462EC7" w:rsidP="00462EC7">
      <w:pPr>
        <w:pStyle w:val="NormalWeb"/>
        <w:rPr>
          <w:sz w:val="28"/>
          <w:szCs w:val="27"/>
        </w:rPr>
      </w:pPr>
      <w:r w:rsidRPr="005A605A">
        <w:rPr>
          <w:sz w:val="28"/>
          <w:szCs w:val="27"/>
        </w:rPr>
        <w:t xml:space="preserve">The only complication is that there are two types of </w:t>
      </w:r>
      <w:r w:rsidR="005A605A" w:rsidRPr="005A605A">
        <w:rPr>
          <w:sz w:val="28"/>
          <w:szCs w:val="27"/>
        </w:rPr>
        <w:t>Cepheid’s</w:t>
      </w:r>
      <w:r w:rsidRPr="005A605A">
        <w:rPr>
          <w:sz w:val="28"/>
          <w:szCs w:val="27"/>
        </w:rPr>
        <w:t xml:space="preserve"> (Population 1 and Population 2). These have different relationships between their luminosity and </w:t>
      </w:r>
      <w:r w:rsidRPr="005A605A">
        <w:rPr>
          <w:sz w:val="28"/>
          <w:szCs w:val="27"/>
        </w:rPr>
        <w:lastRenderedPageBreak/>
        <w:t>period. Before the 1950s the measurements gave results for distances that we now know to be wrong. Therefore it is necessary to find out which type of star is being observed before this method can be used.</w:t>
      </w:r>
    </w:p>
    <w:p w:rsidR="00462EC7" w:rsidRPr="00462EC7" w:rsidRDefault="00462EC7" w:rsidP="00CD2DAC">
      <w:pPr>
        <w:rPr>
          <w:rFonts w:ascii="Times New Roman" w:hAnsi="Times New Roman" w:cs="Times New Roman"/>
          <w:sz w:val="28"/>
          <w:szCs w:val="28"/>
          <w:shd w:val="clear" w:color="auto" w:fill="FFFFFF"/>
        </w:rPr>
      </w:pPr>
    </w:p>
    <w:p w:rsidR="00462EC7" w:rsidRPr="004F2390" w:rsidRDefault="004F2390" w:rsidP="00CD2DAC">
      <w:pPr>
        <w:rPr>
          <w:rFonts w:ascii="Times New Roman" w:eastAsia="Times New Roman" w:hAnsi="Times New Roman" w:cs="Times New Roman"/>
          <w:b/>
          <w:i/>
          <w:sz w:val="28"/>
          <w:szCs w:val="24"/>
        </w:rPr>
      </w:pPr>
      <w:r w:rsidRPr="004F2390">
        <w:rPr>
          <w:rFonts w:ascii="Times New Roman" w:eastAsia="Times New Roman" w:hAnsi="Times New Roman" w:cs="Times New Roman"/>
          <w:b/>
          <w:i/>
          <w:sz w:val="28"/>
          <w:szCs w:val="24"/>
        </w:rPr>
        <w:t>Show your data on the globular clusters and your graph of the results</w:t>
      </w:r>
    </w:p>
    <w:p w:rsidR="00CD2DAC" w:rsidRPr="00CD2DAC" w:rsidRDefault="00CD2DAC" w:rsidP="00CD2DAC">
      <w:pPr>
        <w:rPr>
          <w:rFonts w:ascii="Book Antiqua" w:eastAsia="Times New Roman" w:hAnsi="Book Antiqua" w:cs="Times New Roman"/>
          <w:sz w:val="24"/>
          <w:szCs w:val="24"/>
        </w:rPr>
      </w:pPr>
    </w:p>
    <w:p w:rsidR="00A337A6" w:rsidRDefault="0069746D" w:rsidP="00CC7D1F">
      <w:pPr>
        <w:shd w:val="clear" w:color="auto" w:fill="FFFFFF"/>
        <w:spacing w:after="240" w:line="240" w:lineRule="auto"/>
        <w:textAlignment w:val="baseline"/>
        <w:rPr>
          <w:rFonts w:ascii="Arial" w:eastAsia="Times New Roman" w:hAnsi="Arial" w:cs="Arial"/>
          <w:color w:val="333333"/>
          <w:sz w:val="24"/>
          <w:szCs w:val="24"/>
        </w:rPr>
      </w:pPr>
      <w:r>
        <w:rPr>
          <w:noProof/>
        </w:rPr>
        <w:drawing>
          <wp:inline distT="0" distB="0" distL="0" distR="0">
            <wp:extent cx="5614035" cy="5356568"/>
            <wp:effectExtent l="0" t="0" r="5715" b="0"/>
            <wp:docPr id="4" name="Picture 4" descr="ÈPositions of the 74 globular clusters with respect to NGC 1399 and 1404. For both galaxies we indicate and The symbols rep1r eff 5r eff . resent the globular cluster velocities : open symbols are approaching, and Ðlled symbols receding, with the size proportional to the di †erence between the globular cluster velocity and the mean systemic velocity of NGC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ÈPositions of the 74 globular clusters with respect to NGC 1399 and 1404. For both galaxies we indicate and The symbols rep1r eff 5r eff . resent the globular cluster velocities : open symbols are approaching, and Ðlled symbols receding, with the size proportional to the di †erence between the globular cluster velocity and the mean systemic velocity of NGC 139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0542" cy="5448649"/>
                    </a:xfrm>
                    <a:prstGeom prst="rect">
                      <a:avLst/>
                    </a:prstGeom>
                    <a:noFill/>
                    <a:ln>
                      <a:noFill/>
                    </a:ln>
                  </pic:spPr>
                </pic:pic>
              </a:graphicData>
            </a:graphic>
          </wp:inline>
        </w:drawing>
      </w:r>
    </w:p>
    <w:p w:rsidR="00A337A6" w:rsidRDefault="00A337A6" w:rsidP="00CC7D1F">
      <w:pPr>
        <w:shd w:val="clear" w:color="auto" w:fill="FFFFFF"/>
        <w:spacing w:after="240" w:line="240" w:lineRule="auto"/>
        <w:textAlignment w:val="baseline"/>
        <w:rPr>
          <w:rFonts w:ascii="Arial" w:eastAsia="Times New Roman" w:hAnsi="Arial" w:cs="Arial"/>
          <w:color w:val="333333"/>
          <w:sz w:val="24"/>
          <w:szCs w:val="24"/>
        </w:rPr>
      </w:pPr>
    </w:p>
    <w:p w:rsidR="00A337A6" w:rsidRPr="00295A3A" w:rsidRDefault="00897BDF" w:rsidP="00CC7D1F">
      <w:pPr>
        <w:shd w:val="clear" w:color="auto" w:fill="FFFFFF"/>
        <w:spacing w:after="240" w:line="240" w:lineRule="auto"/>
        <w:textAlignment w:val="baseline"/>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lastRenderedPageBreak/>
        <w:drawing>
          <wp:inline distT="0" distB="0" distL="0" distR="0">
            <wp:extent cx="4146813" cy="2585947"/>
            <wp:effectExtent l="0" t="0" r="6350" b="50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37EB8" w:rsidRDefault="00137EB8" w:rsidP="00CC7D1F">
      <w:pPr>
        <w:shd w:val="clear" w:color="auto" w:fill="FFFFFF"/>
        <w:spacing w:after="240" w:line="240" w:lineRule="auto"/>
        <w:textAlignment w:val="baseline"/>
        <w:rPr>
          <w:rFonts w:ascii="Book Antiqua" w:eastAsia="Times New Roman" w:hAnsi="Book Antiqua" w:cs="Times New Roman"/>
          <w:b/>
          <w:sz w:val="24"/>
          <w:szCs w:val="24"/>
        </w:rPr>
      </w:pPr>
    </w:p>
    <w:p w:rsidR="00137EB8" w:rsidRDefault="00137EB8" w:rsidP="00CC7D1F">
      <w:pPr>
        <w:shd w:val="clear" w:color="auto" w:fill="FFFFFF"/>
        <w:spacing w:after="240" w:line="240" w:lineRule="auto"/>
        <w:textAlignment w:val="baseline"/>
        <w:rPr>
          <w:rFonts w:ascii="Arial" w:eastAsia="Times New Roman" w:hAnsi="Arial" w:cs="Arial"/>
          <w:color w:val="333333"/>
          <w:sz w:val="24"/>
          <w:szCs w:val="24"/>
        </w:rPr>
      </w:pPr>
    </w:p>
    <w:tbl>
      <w:tblPr>
        <w:tblStyle w:val="TableGrid"/>
        <w:tblW w:w="0" w:type="auto"/>
        <w:tblLook w:val="04A0" w:firstRow="1" w:lastRow="0" w:firstColumn="1" w:lastColumn="0" w:noHBand="0" w:noVBand="1"/>
      </w:tblPr>
      <w:tblGrid>
        <w:gridCol w:w="3116"/>
        <w:gridCol w:w="3117"/>
        <w:gridCol w:w="3117"/>
      </w:tblGrid>
      <w:tr w:rsidR="005A0D6D" w:rsidTr="00525B82">
        <w:tc>
          <w:tcPr>
            <w:tcW w:w="3116" w:type="dxa"/>
          </w:tcPr>
          <w:p w:rsidR="005A0D6D" w:rsidRPr="00934CFD" w:rsidRDefault="005A0D6D" w:rsidP="00525B82">
            <w:pPr>
              <w:jc w:val="center"/>
              <w:rPr>
                <w:rFonts w:ascii="Book Antiqua" w:hAnsi="Book Antiqua"/>
                <w:b/>
              </w:rPr>
            </w:pPr>
            <w:r w:rsidRPr="00934CFD">
              <w:rPr>
                <w:rFonts w:ascii="Book Antiqua" w:hAnsi="Book Antiqua"/>
                <w:b/>
              </w:rPr>
              <w:t>Globular Cluster Name</w:t>
            </w:r>
          </w:p>
        </w:tc>
        <w:tc>
          <w:tcPr>
            <w:tcW w:w="3117" w:type="dxa"/>
          </w:tcPr>
          <w:p w:rsidR="005A0D6D" w:rsidRPr="00934CFD" w:rsidRDefault="005A0D6D" w:rsidP="00525B82">
            <w:pPr>
              <w:jc w:val="center"/>
              <w:rPr>
                <w:rFonts w:ascii="Book Antiqua" w:hAnsi="Book Antiqua"/>
                <w:b/>
              </w:rPr>
            </w:pPr>
            <w:r w:rsidRPr="00934CFD">
              <w:rPr>
                <w:rFonts w:ascii="Book Antiqua" w:hAnsi="Book Antiqua"/>
                <w:b/>
              </w:rPr>
              <w:t>Direction (constellation)</w:t>
            </w:r>
          </w:p>
        </w:tc>
        <w:tc>
          <w:tcPr>
            <w:tcW w:w="3117" w:type="dxa"/>
          </w:tcPr>
          <w:p w:rsidR="005A0D6D" w:rsidRPr="00934CFD" w:rsidRDefault="005A0D6D" w:rsidP="00525B82">
            <w:pPr>
              <w:jc w:val="center"/>
              <w:rPr>
                <w:rFonts w:ascii="Book Antiqua" w:hAnsi="Book Antiqua"/>
                <w:b/>
              </w:rPr>
            </w:pPr>
            <w:r w:rsidRPr="00934CFD">
              <w:rPr>
                <w:rFonts w:ascii="Book Antiqua" w:hAnsi="Book Antiqua"/>
                <w:b/>
              </w:rPr>
              <w:t>Distance (</w:t>
            </w:r>
            <w:proofErr w:type="spellStart"/>
            <w:r>
              <w:rPr>
                <w:rFonts w:ascii="Book Antiqua" w:hAnsi="Book Antiqua"/>
                <w:b/>
              </w:rPr>
              <w:t>K</w:t>
            </w:r>
            <w:r w:rsidRPr="00934CFD">
              <w:rPr>
                <w:rFonts w:ascii="Book Antiqua" w:hAnsi="Book Antiqua"/>
                <w:b/>
              </w:rPr>
              <w:t>ly</w:t>
            </w:r>
            <w:proofErr w:type="spellEnd"/>
            <w:r w:rsidRPr="00934CFD">
              <w:rPr>
                <w:rFonts w:ascii="Book Antiqua" w:hAnsi="Book Antiqua"/>
                <w:b/>
              </w:rPr>
              <w:t>)</w:t>
            </w:r>
          </w:p>
        </w:tc>
      </w:tr>
      <w:tr w:rsidR="005A0D6D" w:rsidTr="00525B82">
        <w:tc>
          <w:tcPr>
            <w:tcW w:w="3116" w:type="dxa"/>
          </w:tcPr>
          <w:p w:rsidR="005A0D6D" w:rsidRPr="00F1069B" w:rsidRDefault="005A0D6D" w:rsidP="00525B82">
            <w:pPr>
              <w:rPr>
                <w:rFonts w:ascii="Book Antiqua" w:hAnsi="Book Antiqua"/>
                <w:sz w:val="20"/>
                <w:szCs w:val="20"/>
              </w:rPr>
            </w:pPr>
          </w:p>
          <w:p w:rsidR="005A0D6D" w:rsidRPr="005A0D6D" w:rsidRDefault="005A0D6D" w:rsidP="00525B82">
            <w:pPr>
              <w:rPr>
                <w:rFonts w:ascii="Times New Roman" w:hAnsi="Times New Roman" w:cs="Times New Roman"/>
                <w:sz w:val="40"/>
                <w:szCs w:val="20"/>
              </w:rPr>
            </w:pPr>
            <w:r>
              <w:rPr>
                <w:rFonts w:ascii="Times New Roman" w:hAnsi="Times New Roman" w:cs="Times New Roman"/>
                <w:sz w:val="28"/>
                <w:szCs w:val="20"/>
              </w:rPr>
              <w:t>Py</w:t>
            </w:r>
            <w:r w:rsidRPr="005A0D6D">
              <w:rPr>
                <w:rFonts w:ascii="Times New Roman" w:hAnsi="Times New Roman" w:cs="Times New Roman"/>
                <w:sz w:val="28"/>
                <w:szCs w:val="20"/>
              </w:rPr>
              <w:t>xis</w:t>
            </w:r>
          </w:p>
          <w:p w:rsidR="005A0D6D" w:rsidRPr="00F1069B" w:rsidRDefault="005A0D6D" w:rsidP="00525B82">
            <w:pPr>
              <w:rPr>
                <w:rFonts w:ascii="Book Antiqua" w:hAnsi="Book Antiqua"/>
                <w:sz w:val="20"/>
                <w:szCs w:val="20"/>
              </w:rPr>
            </w:pPr>
          </w:p>
        </w:tc>
        <w:tc>
          <w:tcPr>
            <w:tcW w:w="3117" w:type="dxa"/>
          </w:tcPr>
          <w:p w:rsidR="005A0D6D" w:rsidRPr="00726A82" w:rsidRDefault="00726A82" w:rsidP="00525B82">
            <w:pPr>
              <w:rPr>
                <w:rFonts w:ascii="Times New Roman" w:hAnsi="Times New Roman" w:cs="Times New Roman"/>
                <w:sz w:val="28"/>
                <w:szCs w:val="28"/>
              </w:rPr>
            </w:pPr>
            <w:r w:rsidRPr="00726A82">
              <w:rPr>
                <w:rFonts w:ascii="Times New Roman" w:hAnsi="Times New Roman" w:cs="Times New Roman"/>
                <w:sz w:val="28"/>
                <w:szCs w:val="28"/>
              </w:rPr>
              <w:t>south</w:t>
            </w:r>
          </w:p>
        </w:tc>
        <w:tc>
          <w:tcPr>
            <w:tcW w:w="3117" w:type="dxa"/>
          </w:tcPr>
          <w:p w:rsidR="005A0D6D" w:rsidRPr="00143CC0" w:rsidRDefault="00726A82" w:rsidP="00525B82">
            <w:pPr>
              <w:rPr>
                <w:rFonts w:ascii="Times New Roman" w:hAnsi="Times New Roman" w:cs="Times New Roman"/>
                <w:sz w:val="28"/>
                <w:szCs w:val="20"/>
              </w:rPr>
            </w:pPr>
            <w:r w:rsidRPr="00143CC0">
              <w:rPr>
                <w:rFonts w:ascii="Times New Roman" w:hAnsi="Times New Roman" w:cs="Times New Roman"/>
                <w:sz w:val="28"/>
                <w:szCs w:val="20"/>
              </w:rPr>
              <w:t>4</w:t>
            </w:r>
          </w:p>
        </w:tc>
      </w:tr>
      <w:tr w:rsidR="005A0D6D" w:rsidTr="00525B82">
        <w:tc>
          <w:tcPr>
            <w:tcW w:w="3116" w:type="dxa"/>
          </w:tcPr>
          <w:p w:rsidR="005A0D6D" w:rsidRPr="00F1069B" w:rsidRDefault="005A0D6D" w:rsidP="00525B82">
            <w:pPr>
              <w:rPr>
                <w:rFonts w:ascii="Book Antiqua" w:hAnsi="Book Antiqua"/>
                <w:sz w:val="20"/>
                <w:szCs w:val="20"/>
              </w:rPr>
            </w:pPr>
          </w:p>
          <w:p w:rsidR="005A0D6D" w:rsidRPr="00726A82" w:rsidRDefault="005A0D6D" w:rsidP="00525B82">
            <w:pPr>
              <w:rPr>
                <w:rFonts w:ascii="Times New Roman" w:hAnsi="Times New Roman" w:cs="Times New Roman"/>
                <w:sz w:val="28"/>
                <w:szCs w:val="20"/>
              </w:rPr>
            </w:pPr>
            <w:r w:rsidRPr="00726A82">
              <w:rPr>
                <w:rFonts w:ascii="Times New Roman" w:hAnsi="Times New Roman" w:cs="Times New Roman"/>
                <w:sz w:val="28"/>
                <w:szCs w:val="20"/>
              </w:rPr>
              <w:t>Gemini</w:t>
            </w:r>
          </w:p>
          <w:p w:rsidR="005A0D6D" w:rsidRPr="00F1069B" w:rsidRDefault="005A0D6D" w:rsidP="00525B82">
            <w:pPr>
              <w:rPr>
                <w:rFonts w:ascii="Book Antiqua" w:hAnsi="Book Antiqua"/>
                <w:sz w:val="20"/>
                <w:szCs w:val="20"/>
              </w:rPr>
            </w:pPr>
          </w:p>
        </w:tc>
        <w:tc>
          <w:tcPr>
            <w:tcW w:w="3117" w:type="dxa"/>
          </w:tcPr>
          <w:p w:rsidR="005A0D6D" w:rsidRPr="00726A82" w:rsidRDefault="00726A82" w:rsidP="00525B82">
            <w:pPr>
              <w:rPr>
                <w:rFonts w:ascii="Times New Roman" w:hAnsi="Times New Roman" w:cs="Times New Roman"/>
                <w:sz w:val="28"/>
                <w:szCs w:val="28"/>
              </w:rPr>
            </w:pPr>
            <w:r w:rsidRPr="00726A82">
              <w:rPr>
                <w:rFonts w:ascii="Times New Roman" w:hAnsi="Times New Roman" w:cs="Times New Roman"/>
                <w:sz w:val="28"/>
                <w:szCs w:val="28"/>
              </w:rPr>
              <w:t>north</w:t>
            </w:r>
          </w:p>
        </w:tc>
        <w:tc>
          <w:tcPr>
            <w:tcW w:w="3117" w:type="dxa"/>
          </w:tcPr>
          <w:p w:rsidR="005A0D6D" w:rsidRPr="00143CC0" w:rsidRDefault="00726A82" w:rsidP="00525B82">
            <w:pPr>
              <w:rPr>
                <w:rFonts w:ascii="Times New Roman" w:hAnsi="Times New Roman" w:cs="Times New Roman"/>
                <w:sz w:val="28"/>
                <w:szCs w:val="20"/>
              </w:rPr>
            </w:pPr>
            <w:r w:rsidRPr="00143CC0">
              <w:rPr>
                <w:rFonts w:ascii="Times New Roman" w:hAnsi="Times New Roman" w:cs="Times New Roman"/>
                <w:sz w:val="28"/>
                <w:szCs w:val="20"/>
              </w:rPr>
              <w:t>3</w:t>
            </w:r>
          </w:p>
        </w:tc>
      </w:tr>
      <w:tr w:rsidR="005A0D6D" w:rsidTr="00525B82">
        <w:tc>
          <w:tcPr>
            <w:tcW w:w="3116" w:type="dxa"/>
          </w:tcPr>
          <w:p w:rsidR="005A0D6D" w:rsidRPr="00F1069B" w:rsidRDefault="005A0D6D" w:rsidP="00525B82">
            <w:pPr>
              <w:rPr>
                <w:rFonts w:ascii="Book Antiqua" w:hAnsi="Book Antiqua"/>
                <w:sz w:val="20"/>
                <w:szCs w:val="20"/>
              </w:rPr>
            </w:pPr>
          </w:p>
          <w:p w:rsidR="005A0D6D" w:rsidRPr="00726A82" w:rsidRDefault="005A0D6D" w:rsidP="00525B82">
            <w:pPr>
              <w:rPr>
                <w:rFonts w:ascii="Times New Roman" w:hAnsi="Times New Roman" w:cs="Times New Roman"/>
                <w:sz w:val="28"/>
                <w:szCs w:val="20"/>
              </w:rPr>
            </w:pPr>
            <w:r w:rsidRPr="00726A82">
              <w:rPr>
                <w:rFonts w:ascii="Times New Roman" w:hAnsi="Times New Roman" w:cs="Times New Roman"/>
                <w:sz w:val="28"/>
                <w:szCs w:val="20"/>
              </w:rPr>
              <w:t>Sagittarius</w:t>
            </w:r>
          </w:p>
          <w:p w:rsidR="005A0D6D" w:rsidRPr="00F1069B" w:rsidRDefault="005A0D6D" w:rsidP="00525B82">
            <w:pPr>
              <w:rPr>
                <w:rFonts w:ascii="Book Antiqua" w:hAnsi="Book Antiqua"/>
                <w:sz w:val="20"/>
                <w:szCs w:val="20"/>
              </w:rPr>
            </w:pPr>
          </w:p>
        </w:tc>
        <w:tc>
          <w:tcPr>
            <w:tcW w:w="3117" w:type="dxa"/>
          </w:tcPr>
          <w:p w:rsidR="005A0D6D" w:rsidRPr="00726A82" w:rsidRDefault="00726A82" w:rsidP="00525B82">
            <w:pPr>
              <w:rPr>
                <w:rFonts w:ascii="Times New Roman" w:hAnsi="Times New Roman" w:cs="Times New Roman"/>
                <w:sz w:val="28"/>
                <w:szCs w:val="28"/>
              </w:rPr>
            </w:pPr>
            <w:r w:rsidRPr="00726A82">
              <w:rPr>
                <w:rFonts w:ascii="Times New Roman" w:hAnsi="Times New Roman" w:cs="Times New Roman"/>
                <w:sz w:val="28"/>
                <w:szCs w:val="28"/>
              </w:rPr>
              <w:t>unknown</w:t>
            </w:r>
          </w:p>
        </w:tc>
        <w:tc>
          <w:tcPr>
            <w:tcW w:w="3117" w:type="dxa"/>
          </w:tcPr>
          <w:p w:rsidR="005A0D6D" w:rsidRPr="00143CC0" w:rsidRDefault="00726A82" w:rsidP="00525B82">
            <w:pPr>
              <w:rPr>
                <w:rFonts w:ascii="Times New Roman" w:hAnsi="Times New Roman" w:cs="Times New Roman"/>
                <w:sz w:val="28"/>
                <w:szCs w:val="20"/>
              </w:rPr>
            </w:pPr>
            <w:r w:rsidRPr="00143CC0">
              <w:rPr>
                <w:rFonts w:ascii="Times New Roman" w:hAnsi="Times New Roman" w:cs="Times New Roman"/>
                <w:sz w:val="28"/>
                <w:szCs w:val="20"/>
              </w:rPr>
              <w:t>5.2</w:t>
            </w:r>
          </w:p>
        </w:tc>
      </w:tr>
      <w:tr w:rsidR="005A0D6D" w:rsidTr="00525B82">
        <w:tc>
          <w:tcPr>
            <w:tcW w:w="3116" w:type="dxa"/>
          </w:tcPr>
          <w:p w:rsidR="005A0D6D" w:rsidRPr="00726A82" w:rsidRDefault="005A0D6D" w:rsidP="00525B82">
            <w:pPr>
              <w:rPr>
                <w:rFonts w:ascii="Times New Roman" w:hAnsi="Times New Roman" w:cs="Times New Roman"/>
                <w:sz w:val="28"/>
                <w:szCs w:val="20"/>
              </w:rPr>
            </w:pPr>
            <w:r w:rsidRPr="00726A82">
              <w:rPr>
                <w:rFonts w:ascii="Times New Roman" w:hAnsi="Times New Roman" w:cs="Times New Roman"/>
                <w:sz w:val="28"/>
                <w:szCs w:val="20"/>
              </w:rPr>
              <w:t>Virgo</w:t>
            </w:r>
          </w:p>
          <w:p w:rsidR="005A0D6D" w:rsidRPr="00F1069B" w:rsidRDefault="005A0D6D" w:rsidP="00525B82">
            <w:pPr>
              <w:rPr>
                <w:rFonts w:ascii="Book Antiqua" w:hAnsi="Book Antiqua"/>
                <w:sz w:val="20"/>
                <w:szCs w:val="20"/>
              </w:rPr>
            </w:pPr>
          </w:p>
          <w:p w:rsidR="005A0D6D" w:rsidRPr="00F1069B" w:rsidRDefault="005A0D6D" w:rsidP="00525B82">
            <w:pPr>
              <w:rPr>
                <w:rFonts w:ascii="Book Antiqua" w:hAnsi="Book Antiqua"/>
                <w:sz w:val="20"/>
                <w:szCs w:val="20"/>
              </w:rPr>
            </w:pPr>
          </w:p>
        </w:tc>
        <w:tc>
          <w:tcPr>
            <w:tcW w:w="3117" w:type="dxa"/>
          </w:tcPr>
          <w:p w:rsidR="005A0D6D" w:rsidRPr="00726A82" w:rsidRDefault="00726A82" w:rsidP="00525B82">
            <w:pPr>
              <w:rPr>
                <w:rFonts w:ascii="Times New Roman" w:hAnsi="Times New Roman" w:cs="Times New Roman"/>
                <w:sz w:val="28"/>
                <w:szCs w:val="28"/>
              </w:rPr>
            </w:pPr>
            <w:r w:rsidRPr="00726A82">
              <w:rPr>
                <w:rFonts w:ascii="Times New Roman" w:hAnsi="Times New Roman" w:cs="Times New Roman"/>
                <w:sz w:val="28"/>
                <w:szCs w:val="28"/>
              </w:rPr>
              <w:t>south</w:t>
            </w:r>
          </w:p>
        </w:tc>
        <w:tc>
          <w:tcPr>
            <w:tcW w:w="3117" w:type="dxa"/>
          </w:tcPr>
          <w:p w:rsidR="005A0D6D" w:rsidRPr="00143CC0" w:rsidRDefault="00726A82" w:rsidP="00525B82">
            <w:pPr>
              <w:rPr>
                <w:rFonts w:ascii="Times New Roman" w:hAnsi="Times New Roman" w:cs="Times New Roman"/>
                <w:sz w:val="28"/>
                <w:szCs w:val="20"/>
              </w:rPr>
            </w:pPr>
            <w:r w:rsidRPr="00143CC0">
              <w:rPr>
                <w:rFonts w:ascii="Times New Roman" w:hAnsi="Times New Roman" w:cs="Times New Roman"/>
                <w:sz w:val="28"/>
                <w:szCs w:val="20"/>
              </w:rPr>
              <w:t>7</w:t>
            </w:r>
          </w:p>
        </w:tc>
      </w:tr>
      <w:tr w:rsidR="005A0D6D" w:rsidTr="00726A82">
        <w:trPr>
          <w:trHeight w:val="701"/>
        </w:trPr>
        <w:tc>
          <w:tcPr>
            <w:tcW w:w="3116" w:type="dxa"/>
          </w:tcPr>
          <w:p w:rsidR="005A0D6D" w:rsidRPr="00F1069B" w:rsidRDefault="005A0D6D" w:rsidP="00525B82">
            <w:pPr>
              <w:rPr>
                <w:rFonts w:ascii="Book Antiqua" w:hAnsi="Book Antiqua"/>
                <w:sz w:val="20"/>
                <w:szCs w:val="20"/>
              </w:rPr>
            </w:pPr>
          </w:p>
          <w:p w:rsidR="005A0D6D" w:rsidRPr="00F1069B" w:rsidRDefault="005A0D6D" w:rsidP="00525B82">
            <w:pPr>
              <w:rPr>
                <w:rFonts w:ascii="Book Antiqua" w:hAnsi="Book Antiqua"/>
                <w:sz w:val="20"/>
                <w:szCs w:val="20"/>
              </w:rPr>
            </w:pPr>
          </w:p>
          <w:p w:rsidR="005A0D6D" w:rsidRPr="00726A82" w:rsidRDefault="005A0D6D" w:rsidP="00525B82">
            <w:pPr>
              <w:rPr>
                <w:rFonts w:ascii="Times New Roman" w:hAnsi="Times New Roman" w:cs="Times New Roman"/>
                <w:sz w:val="20"/>
                <w:szCs w:val="20"/>
              </w:rPr>
            </w:pPr>
            <w:proofErr w:type="spellStart"/>
            <w:r w:rsidRPr="00726A82">
              <w:rPr>
                <w:rFonts w:ascii="Times New Roman" w:hAnsi="Times New Roman" w:cs="Times New Roman"/>
                <w:sz w:val="28"/>
                <w:szCs w:val="20"/>
              </w:rPr>
              <w:t>Scorpus</w:t>
            </w:r>
            <w:proofErr w:type="spellEnd"/>
          </w:p>
        </w:tc>
        <w:tc>
          <w:tcPr>
            <w:tcW w:w="3117" w:type="dxa"/>
          </w:tcPr>
          <w:p w:rsidR="005A0D6D" w:rsidRPr="00726A82" w:rsidRDefault="00726A82" w:rsidP="00525B82">
            <w:pPr>
              <w:rPr>
                <w:rFonts w:ascii="Times New Roman" w:hAnsi="Times New Roman" w:cs="Times New Roman"/>
                <w:sz w:val="28"/>
                <w:szCs w:val="28"/>
              </w:rPr>
            </w:pPr>
            <w:r w:rsidRPr="00726A82">
              <w:rPr>
                <w:rFonts w:ascii="Times New Roman" w:hAnsi="Times New Roman" w:cs="Times New Roman"/>
                <w:sz w:val="28"/>
                <w:szCs w:val="28"/>
              </w:rPr>
              <w:t>unknown</w:t>
            </w:r>
          </w:p>
        </w:tc>
        <w:tc>
          <w:tcPr>
            <w:tcW w:w="3117" w:type="dxa"/>
          </w:tcPr>
          <w:p w:rsidR="005A0D6D" w:rsidRPr="00143CC0" w:rsidRDefault="00726A82" w:rsidP="00525B82">
            <w:pPr>
              <w:rPr>
                <w:rFonts w:ascii="Times New Roman" w:hAnsi="Times New Roman" w:cs="Times New Roman"/>
                <w:sz w:val="28"/>
                <w:szCs w:val="20"/>
              </w:rPr>
            </w:pPr>
            <w:r w:rsidRPr="00143CC0">
              <w:rPr>
                <w:rFonts w:ascii="Times New Roman" w:hAnsi="Times New Roman" w:cs="Times New Roman"/>
                <w:sz w:val="28"/>
                <w:szCs w:val="20"/>
              </w:rPr>
              <w:t>4.5</w:t>
            </w:r>
          </w:p>
        </w:tc>
      </w:tr>
      <w:tr w:rsidR="005A0D6D" w:rsidTr="00525B82">
        <w:tc>
          <w:tcPr>
            <w:tcW w:w="3116" w:type="dxa"/>
          </w:tcPr>
          <w:p w:rsidR="005A0D6D" w:rsidRPr="00F1069B" w:rsidRDefault="005A0D6D" w:rsidP="00525B82">
            <w:pPr>
              <w:rPr>
                <w:rFonts w:ascii="Book Antiqua" w:hAnsi="Book Antiqua"/>
                <w:sz w:val="20"/>
                <w:szCs w:val="20"/>
              </w:rPr>
            </w:pPr>
          </w:p>
          <w:p w:rsidR="005A0D6D" w:rsidRPr="00F1069B" w:rsidRDefault="005A0D6D" w:rsidP="00525B82">
            <w:pPr>
              <w:rPr>
                <w:rFonts w:ascii="Book Antiqua" w:hAnsi="Book Antiqua"/>
                <w:sz w:val="20"/>
                <w:szCs w:val="20"/>
              </w:rPr>
            </w:pPr>
          </w:p>
          <w:p w:rsidR="005A0D6D" w:rsidRPr="00726A82" w:rsidRDefault="005A0D6D" w:rsidP="00525B82">
            <w:pPr>
              <w:rPr>
                <w:rFonts w:ascii="Times New Roman" w:hAnsi="Times New Roman" w:cs="Times New Roman"/>
                <w:sz w:val="20"/>
                <w:szCs w:val="20"/>
              </w:rPr>
            </w:pPr>
            <w:r w:rsidRPr="00726A82">
              <w:rPr>
                <w:rFonts w:ascii="Times New Roman" w:hAnsi="Times New Roman" w:cs="Times New Roman"/>
                <w:sz w:val="28"/>
                <w:szCs w:val="20"/>
              </w:rPr>
              <w:t>Scutum</w:t>
            </w:r>
          </w:p>
        </w:tc>
        <w:tc>
          <w:tcPr>
            <w:tcW w:w="3117" w:type="dxa"/>
          </w:tcPr>
          <w:p w:rsidR="005A0D6D" w:rsidRPr="00726A82" w:rsidRDefault="00726A82" w:rsidP="00525B82">
            <w:pPr>
              <w:rPr>
                <w:rFonts w:ascii="Times New Roman" w:hAnsi="Times New Roman" w:cs="Times New Roman"/>
                <w:sz w:val="28"/>
                <w:szCs w:val="28"/>
              </w:rPr>
            </w:pPr>
            <w:r w:rsidRPr="00726A82">
              <w:rPr>
                <w:rFonts w:ascii="Times New Roman" w:hAnsi="Times New Roman" w:cs="Times New Roman"/>
                <w:sz w:val="28"/>
                <w:szCs w:val="28"/>
              </w:rPr>
              <w:t>unknown</w:t>
            </w:r>
          </w:p>
        </w:tc>
        <w:tc>
          <w:tcPr>
            <w:tcW w:w="3117" w:type="dxa"/>
          </w:tcPr>
          <w:p w:rsidR="005A0D6D" w:rsidRPr="00143CC0" w:rsidRDefault="00726A82" w:rsidP="00525B82">
            <w:pPr>
              <w:rPr>
                <w:rFonts w:ascii="Times New Roman" w:hAnsi="Times New Roman" w:cs="Times New Roman"/>
                <w:sz w:val="28"/>
                <w:szCs w:val="20"/>
              </w:rPr>
            </w:pPr>
            <w:r w:rsidRPr="00143CC0">
              <w:rPr>
                <w:rFonts w:ascii="Times New Roman" w:hAnsi="Times New Roman" w:cs="Times New Roman"/>
                <w:sz w:val="28"/>
                <w:szCs w:val="20"/>
              </w:rPr>
              <w:t>9.8</w:t>
            </w:r>
          </w:p>
        </w:tc>
      </w:tr>
      <w:tr w:rsidR="005A0D6D" w:rsidTr="00525B82">
        <w:tc>
          <w:tcPr>
            <w:tcW w:w="3116" w:type="dxa"/>
          </w:tcPr>
          <w:p w:rsidR="005A0D6D" w:rsidRPr="00F1069B" w:rsidRDefault="005A0D6D" w:rsidP="00525B82">
            <w:pPr>
              <w:rPr>
                <w:rFonts w:ascii="Book Antiqua" w:hAnsi="Book Antiqua"/>
                <w:sz w:val="20"/>
                <w:szCs w:val="20"/>
              </w:rPr>
            </w:pPr>
          </w:p>
          <w:p w:rsidR="005A0D6D" w:rsidRPr="00726A82" w:rsidRDefault="005A0D6D" w:rsidP="00525B82">
            <w:pPr>
              <w:rPr>
                <w:rFonts w:ascii="Times New Roman" w:hAnsi="Times New Roman" w:cs="Times New Roman"/>
                <w:sz w:val="28"/>
                <w:szCs w:val="20"/>
              </w:rPr>
            </w:pPr>
            <w:r w:rsidRPr="00726A82">
              <w:rPr>
                <w:rFonts w:ascii="Times New Roman" w:hAnsi="Times New Roman" w:cs="Times New Roman"/>
                <w:sz w:val="28"/>
                <w:szCs w:val="20"/>
              </w:rPr>
              <w:t xml:space="preserve">Corona </w:t>
            </w:r>
            <w:proofErr w:type="spellStart"/>
            <w:r w:rsidRPr="00726A82">
              <w:rPr>
                <w:rFonts w:ascii="Times New Roman" w:hAnsi="Times New Roman" w:cs="Times New Roman"/>
                <w:sz w:val="28"/>
                <w:szCs w:val="20"/>
              </w:rPr>
              <w:t>Autralis</w:t>
            </w:r>
            <w:proofErr w:type="spellEnd"/>
          </w:p>
          <w:p w:rsidR="005A0D6D" w:rsidRPr="00F1069B" w:rsidRDefault="005A0D6D" w:rsidP="00525B82">
            <w:pPr>
              <w:rPr>
                <w:rFonts w:ascii="Book Antiqua" w:hAnsi="Book Antiqua"/>
                <w:sz w:val="20"/>
                <w:szCs w:val="20"/>
              </w:rPr>
            </w:pPr>
          </w:p>
        </w:tc>
        <w:tc>
          <w:tcPr>
            <w:tcW w:w="3117" w:type="dxa"/>
          </w:tcPr>
          <w:p w:rsidR="005A0D6D" w:rsidRPr="00726A82" w:rsidRDefault="00726A82" w:rsidP="00525B82">
            <w:pPr>
              <w:rPr>
                <w:rFonts w:ascii="Times New Roman" w:hAnsi="Times New Roman" w:cs="Times New Roman"/>
                <w:sz w:val="28"/>
                <w:szCs w:val="28"/>
              </w:rPr>
            </w:pPr>
            <w:r w:rsidRPr="00726A82">
              <w:rPr>
                <w:rFonts w:ascii="Times New Roman" w:hAnsi="Times New Roman" w:cs="Times New Roman"/>
                <w:sz w:val="28"/>
                <w:szCs w:val="28"/>
              </w:rPr>
              <w:t>south</w:t>
            </w:r>
          </w:p>
        </w:tc>
        <w:tc>
          <w:tcPr>
            <w:tcW w:w="3117" w:type="dxa"/>
          </w:tcPr>
          <w:p w:rsidR="005A0D6D" w:rsidRPr="00143CC0" w:rsidRDefault="00726A82" w:rsidP="00525B82">
            <w:pPr>
              <w:rPr>
                <w:rFonts w:ascii="Times New Roman" w:hAnsi="Times New Roman" w:cs="Times New Roman"/>
                <w:sz w:val="28"/>
                <w:szCs w:val="20"/>
              </w:rPr>
            </w:pPr>
            <w:r w:rsidRPr="00143CC0">
              <w:rPr>
                <w:rFonts w:ascii="Times New Roman" w:hAnsi="Times New Roman" w:cs="Times New Roman"/>
                <w:sz w:val="28"/>
                <w:szCs w:val="20"/>
              </w:rPr>
              <w:t>15</w:t>
            </w:r>
          </w:p>
        </w:tc>
      </w:tr>
      <w:tr w:rsidR="005A0D6D" w:rsidTr="00525B82">
        <w:tc>
          <w:tcPr>
            <w:tcW w:w="3116" w:type="dxa"/>
          </w:tcPr>
          <w:p w:rsidR="005A0D6D" w:rsidRPr="00F1069B" w:rsidRDefault="005A0D6D" w:rsidP="00525B82">
            <w:pPr>
              <w:rPr>
                <w:rFonts w:ascii="Book Antiqua" w:hAnsi="Book Antiqua"/>
                <w:sz w:val="20"/>
                <w:szCs w:val="20"/>
              </w:rPr>
            </w:pPr>
          </w:p>
          <w:p w:rsidR="005A0D6D" w:rsidRPr="00726A82" w:rsidRDefault="005A0D6D" w:rsidP="00525B82">
            <w:pPr>
              <w:rPr>
                <w:rFonts w:ascii="Times New Roman" w:hAnsi="Times New Roman" w:cs="Times New Roman"/>
                <w:sz w:val="28"/>
                <w:szCs w:val="20"/>
              </w:rPr>
            </w:pPr>
            <w:r w:rsidRPr="00726A82">
              <w:rPr>
                <w:rFonts w:ascii="Times New Roman" w:hAnsi="Times New Roman" w:cs="Times New Roman"/>
                <w:sz w:val="28"/>
                <w:szCs w:val="20"/>
              </w:rPr>
              <w:t>Serpens</w:t>
            </w:r>
          </w:p>
          <w:p w:rsidR="005A0D6D" w:rsidRPr="00F1069B" w:rsidRDefault="005A0D6D" w:rsidP="00525B82">
            <w:pPr>
              <w:rPr>
                <w:rFonts w:ascii="Book Antiqua" w:hAnsi="Book Antiqua"/>
                <w:sz w:val="20"/>
                <w:szCs w:val="20"/>
              </w:rPr>
            </w:pPr>
          </w:p>
        </w:tc>
        <w:tc>
          <w:tcPr>
            <w:tcW w:w="3117" w:type="dxa"/>
          </w:tcPr>
          <w:p w:rsidR="005A0D6D" w:rsidRPr="00726A82" w:rsidRDefault="00726A82" w:rsidP="00525B82">
            <w:pPr>
              <w:rPr>
                <w:rFonts w:ascii="Times New Roman" w:hAnsi="Times New Roman" w:cs="Times New Roman"/>
                <w:sz w:val="28"/>
                <w:szCs w:val="28"/>
              </w:rPr>
            </w:pPr>
            <w:r w:rsidRPr="00726A82">
              <w:rPr>
                <w:rFonts w:ascii="Times New Roman" w:hAnsi="Times New Roman" w:cs="Times New Roman"/>
                <w:sz w:val="28"/>
                <w:szCs w:val="28"/>
              </w:rPr>
              <w:t>South east</w:t>
            </w:r>
          </w:p>
        </w:tc>
        <w:tc>
          <w:tcPr>
            <w:tcW w:w="3117" w:type="dxa"/>
          </w:tcPr>
          <w:p w:rsidR="005A0D6D" w:rsidRPr="00A4113E" w:rsidRDefault="00726A82" w:rsidP="00525B82">
            <w:pPr>
              <w:rPr>
                <w:rFonts w:ascii="Times New Roman" w:hAnsi="Times New Roman" w:cs="Times New Roman"/>
                <w:sz w:val="28"/>
                <w:szCs w:val="20"/>
              </w:rPr>
            </w:pPr>
            <w:r w:rsidRPr="00A4113E">
              <w:rPr>
                <w:rFonts w:ascii="Times New Roman" w:hAnsi="Times New Roman" w:cs="Times New Roman"/>
                <w:sz w:val="28"/>
                <w:szCs w:val="20"/>
              </w:rPr>
              <w:t>31</w:t>
            </w:r>
          </w:p>
        </w:tc>
      </w:tr>
      <w:tr w:rsidR="005A0D6D" w:rsidTr="00525B82">
        <w:tc>
          <w:tcPr>
            <w:tcW w:w="3116" w:type="dxa"/>
          </w:tcPr>
          <w:p w:rsidR="005A0D6D" w:rsidRPr="00F1069B" w:rsidRDefault="005A0D6D" w:rsidP="00525B82">
            <w:pPr>
              <w:rPr>
                <w:rFonts w:ascii="Book Antiqua" w:hAnsi="Book Antiqua"/>
                <w:sz w:val="20"/>
                <w:szCs w:val="20"/>
              </w:rPr>
            </w:pPr>
          </w:p>
          <w:p w:rsidR="005A0D6D" w:rsidRPr="00726A82" w:rsidRDefault="005A0D6D" w:rsidP="00525B82">
            <w:pPr>
              <w:rPr>
                <w:rFonts w:ascii="Times New Roman" w:hAnsi="Times New Roman" w:cs="Times New Roman"/>
                <w:sz w:val="28"/>
                <w:szCs w:val="20"/>
              </w:rPr>
            </w:pPr>
            <w:proofErr w:type="spellStart"/>
            <w:r w:rsidRPr="00726A82">
              <w:rPr>
                <w:rFonts w:ascii="Times New Roman" w:hAnsi="Times New Roman" w:cs="Times New Roman"/>
                <w:sz w:val="28"/>
                <w:szCs w:val="20"/>
              </w:rPr>
              <w:t>Ara</w:t>
            </w:r>
            <w:proofErr w:type="spellEnd"/>
          </w:p>
          <w:p w:rsidR="005A0D6D" w:rsidRPr="00F1069B" w:rsidRDefault="005A0D6D" w:rsidP="00525B82">
            <w:pPr>
              <w:rPr>
                <w:rFonts w:ascii="Book Antiqua" w:hAnsi="Book Antiqua"/>
                <w:sz w:val="20"/>
                <w:szCs w:val="20"/>
              </w:rPr>
            </w:pPr>
          </w:p>
        </w:tc>
        <w:tc>
          <w:tcPr>
            <w:tcW w:w="3117" w:type="dxa"/>
          </w:tcPr>
          <w:p w:rsidR="005A0D6D" w:rsidRPr="00726A82" w:rsidRDefault="00726A82" w:rsidP="00525B82">
            <w:pPr>
              <w:rPr>
                <w:rFonts w:ascii="Times New Roman" w:hAnsi="Times New Roman" w:cs="Times New Roman"/>
                <w:sz w:val="28"/>
                <w:szCs w:val="28"/>
              </w:rPr>
            </w:pPr>
            <w:r w:rsidRPr="00726A82">
              <w:rPr>
                <w:rFonts w:ascii="Times New Roman" w:hAnsi="Times New Roman" w:cs="Times New Roman"/>
                <w:sz w:val="28"/>
                <w:szCs w:val="28"/>
              </w:rPr>
              <w:lastRenderedPageBreak/>
              <w:t>north</w:t>
            </w:r>
          </w:p>
        </w:tc>
        <w:tc>
          <w:tcPr>
            <w:tcW w:w="3117" w:type="dxa"/>
          </w:tcPr>
          <w:p w:rsidR="005A0D6D" w:rsidRPr="00A4113E" w:rsidRDefault="00726A82" w:rsidP="00525B82">
            <w:pPr>
              <w:rPr>
                <w:rFonts w:ascii="Times New Roman" w:hAnsi="Times New Roman" w:cs="Times New Roman"/>
                <w:sz w:val="28"/>
                <w:szCs w:val="20"/>
              </w:rPr>
            </w:pPr>
            <w:r w:rsidRPr="00A4113E">
              <w:rPr>
                <w:rFonts w:ascii="Times New Roman" w:hAnsi="Times New Roman" w:cs="Times New Roman"/>
                <w:sz w:val="28"/>
                <w:szCs w:val="20"/>
              </w:rPr>
              <w:t>11</w:t>
            </w:r>
          </w:p>
        </w:tc>
      </w:tr>
      <w:tr w:rsidR="005A0D6D" w:rsidTr="00525B82">
        <w:tc>
          <w:tcPr>
            <w:tcW w:w="3116" w:type="dxa"/>
          </w:tcPr>
          <w:p w:rsidR="005A0D6D" w:rsidRPr="00726A82" w:rsidRDefault="005A0D6D" w:rsidP="00C61DC8">
            <w:pPr>
              <w:tabs>
                <w:tab w:val="left" w:pos="2113"/>
              </w:tabs>
              <w:rPr>
                <w:rFonts w:ascii="Times New Roman" w:hAnsi="Times New Roman" w:cs="Times New Roman"/>
                <w:sz w:val="28"/>
                <w:szCs w:val="20"/>
              </w:rPr>
            </w:pPr>
            <w:r w:rsidRPr="00726A82">
              <w:rPr>
                <w:rFonts w:ascii="Times New Roman" w:hAnsi="Times New Roman" w:cs="Times New Roman"/>
                <w:sz w:val="28"/>
                <w:szCs w:val="20"/>
              </w:rPr>
              <w:t>Ophiuchus</w:t>
            </w:r>
          </w:p>
          <w:p w:rsidR="005A0D6D" w:rsidRPr="00F1069B" w:rsidRDefault="005A0D6D" w:rsidP="00525B82">
            <w:pPr>
              <w:rPr>
                <w:rFonts w:ascii="Book Antiqua" w:hAnsi="Book Antiqua"/>
                <w:sz w:val="20"/>
                <w:szCs w:val="20"/>
              </w:rPr>
            </w:pPr>
          </w:p>
        </w:tc>
        <w:tc>
          <w:tcPr>
            <w:tcW w:w="3117" w:type="dxa"/>
          </w:tcPr>
          <w:p w:rsidR="005A0D6D" w:rsidRPr="00C61DC8" w:rsidRDefault="00C61DC8" w:rsidP="00525B82">
            <w:pPr>
              <w:rPr>
                <w:rFonts w:ascii="Times New Roman" w:hAnsi="Times New Roman" w:cs="Times New Roman"/>
                <w:sz w:val="28"/>
                <w:szCs w:val="20"/>
              </w:rPr>
            </w:pPr>
            <w:r w:rsidRPr="00C61DC8">
              <w:rPr>
                <w:rFonts w:ascii="Times New Roman" w:hAnsi="Times New Roman" w:cs="Times New Roman"/>
                <w:sz w:val="28"/>
                <w:szCs w:val="20"/>
              </w:rPr>
              <w:t>south</w:t>
            </w:r>
          </w:p>
        </w:tc>
        <w:tc>
          <w:tcPr>
            <w:tcW w:w="3117" w:type="dxa"/>
          </w:tcPr>
          <w:p w:rsidR="005A0D6D" w:rsidRPr="00C61DC8" w:rsidRDefault="00C61DC8" w:rsidP="00525B82">
            <w:pPr>
              <w:rPr>
                <w:rFonts w:ascii="Times New Roman" w:hAnsi="Times New Roman" w:cs="Times New Roman"/>
                <w:sz w:val="28"/>
                <w:szCs w:val="20"/>
              </w:rPr>
            </w:pPr>
            <w:r w:rsidRPr="00C61DC8">
              <w:rPr>
                <w:rFonts w:ascii="Times New Roman" w:hAnsi="Times New Roman" w:cs="Times New Roman"/>
                <w:sz w:val="28"/>
                <w:szCs w:val="20"/>
              </w:rPr>
              <w:t>11</w:t>
            </w:r>
          </w:p>
        </w:tc>
      </w:tr>
      <w:tr w:rsidR="005A0D6D" w:rsidTr="00525B82">
        <w:tc>
          <w:tcPr>
            <w:tcW w:w="3116" w:type="dxa"/>
          </w:tcPr>
          <w:p w:rsidR="005A0D6D" w:rsidRPr="00F1069B" w:rsidRDefault="005A0D6D" w:rsidP="00525B82">
            <w:pPr>
              <w:rPr>
                <w:rFonts w:ascii="Book Antiqua" w:hAnsi="Book Antiqua"/>
                <w:sz w:val="20"/>
                <w:szCs w:val="20"/>
              </w:rPr>
            </w:pPr>
          </w:p>
          <w:p w:rsidR="005A0D6D" w:rsidRPr="00F1069B" w:rsidRDefault="005A0D6D" w:rsidP="00525B82">
            <w:pPr>
              <w:rPr>
                <w:rFonts w:ascii="Book Antiqua" w:hAnsi="Book Antiqua"/>
                <w:sz w:val="20"/>
                <w:szCs w:val="20"/>
              </w:rPr>
            </w:pPr>
          </w:p>
          <w:p w:rsidR="005A0D6D" w:rsidRPr="00726A82" w:rsidRDefault="005A0D6D" w:rsidP="00525B82">
            <w:pPr>
              <w:rPr>
                <w:rFonts w:ascii="Times New Roman" w:hAnsi="Times New Roman" w:cs="Times New Roman"/>
                <w:sz w:val="20"/>
                <w:szCs w:val="20"/>
              </w:rPr>
            </w:pPr>
            <w:r w:rsidRPr="00726A82">
              <w:rPr>
                <w:rFonts w:ascii="Times New Roman" w:hAnsi="Times New Roman" w:cs="Times New Roman"/>
                <w:sz w:val="28"/>
                <w:szCs w:val="20"/>
              </w:rPr>
              <w:t>Lupus</w:t>
            </w:r>
          </w:p>
        </w:tc>
        <w:tc>
          <w:tcPr>
            <w:tcW w:w="3117" w:type="dxa"/>
          </w:tcPr>
          <w:p w:rsidR="005A0D6D" w:rsidRPr="00C61DC8" w:rsidRDefault="00C61DC8" w:rsidP="00525B82">
            <w:pPr>
              <w:rPr>
                <w:rFonts w:ascii="Times New Roman" w:hAnsi="Times New Roman" w:cs="Times New Roman"/>
                <w:sz w:val="28"/>
                <w:szCs w:val="20"/>
              </w:rPr>
            </w:pPr>
            <w:r w:rsidRPr="00C61DC8">
              <w:rPr>
                <w:rFonts w:ascii="Times New Roman" w:hAnsi="Times New Roman" w:cs="Times New Roman"/>
                <w:sz w:val="28"/>
                <w:szCs w:val="20"/>
              </w:rPr>
              <w:t>South west</w:t>
            </w:r>
          </w:p>
        </w:tc>
        <w:tc>
          <w:tcPr>
            <w:tcW w:w="3117" w:type="dxa"/>
          </w:tcPr>
          <w:p w:rsidR="005A0D6D" w:rsidRPr="00C61DC8" w:rsidRDefault="00C61DC8" w:rsidP="00525B82">
            <w:pPr>
              <w:rPr>
                <w:rFonts w:ascii="Times New Roman" w:hAnsi="Times New Roman" w:cs="Times New Roman"/>
                <w:sz w:val="28"/>
                <w:szCs w:val="20"/>
              </w:rPr>
            </w:pPr>
            <w:r w:rsidRPr="00C61DC8">
              <w:rPr>
                <w:rFonts w:ascii="Times New Roman" w:hAnsi="Times New Roman" w:cs="Times New Roman"/>
                <w:sz w:val="28"/>
                <w:szCs w:val="20"/>
              </w:rPr>
              <w:t>10</w:t>
            </w:r>
          </w:p>
        </w:tc>
      </w:tr>
      <w:tr w:rsidR="005A0D6D" w:rsidTr="00525B82">
        <w:tc>
          <w:tcPr>
            <w:tcW w:w="3116" w:type="dxa"/>
          </w:tcPr>
          <w:p w:rsidR="005A0D6D" w:rsidRPr="00F1069B" w:rsidRDefault="005A0D6D" w:rsidP="00525B82">
            <w:pPr>
              <w:rPr>
                <w:rFonts w:ascii="Book Antiqua" w:hAnsi="Book Antiqua"/>
                <w:sz w:val="20"/>
                <w:szCs w:val="20"/>
              </w:rPr>
            </w:pPr>
          </w:p>
          <w:p w:rsidR="005A0D6D" w:rsidRPr="00F1069B" w:rsidRDefault="005A0D6D" w:rsidP="00525B82">
            <w:pPr>
              <w:rPr>
                <w:rFonts w:ascii="Book Antiqua" w:hAnsi="Book Antiqua"/>
                <w:sz w:val="20"/>
                <w:szCs w:val="20"/>
              </w:rPr>
            </w:pPr>
          </w:p>
          <w:p w:rsidR="005A0D6D" w:rsidRPr="00726A82" w:rsidRDefault="005A0D6D" w:rsidP="00525B82">
            <w:pPr>
              <w:rPr>
                <w:rFonts w:ascii="Times New Roman" w:hAnsi="Times New Roman" w:cs="Times New Roman"/>
                <w:sz w:val="20"/>
                <w:szCs w:val="20"/>
              </w:rPr>
            </w:pPr>
            <w:r w:rsidRPr="00726A82">
              <w:rPr>
                <w:rFonts w:ascii="Times New Roman" w:hAnsi="Times New Roman" w:cs="Times New Roman"/>
                <w:sz w:val="28"/>
                <w:szCs w:val="20"/>
              </w:rPr>
              <w:t>Norma</w:t>
            </w:r>
          </w:p>
        </w:tc>
        <w:tc>
          <w:tcPr>
            <w:tcW w:w="3117" w:type="dxa"/>
          </w:tcPr>
          <w:p w:rsidR="005A0D6D" w:rsidRPr="00C61DC8" w:rsidRDefault="00C61DC8" w:rsidP="00525B82">
            <w:pPr>
              <w:rPr>
                <w:rFonts w:ascii="Times New Roman" w:hAnsi="Times New Roman" w:cs="Times New Roman"/>
                <w:sz w:val="28"/>
                <w:szCs w:val="20"/>
              </w:rPr>
            </w:pPr>
            <w:r w:rsidRPr="00C61DC8">
              <w:rPr>
                <w:rFonts w:ascii="Times New Roman" w:hAnsi="Times New Roman" w:cs="Times New Roman"/>
                <w:sz w:val="28"/>
                <w:szCs w:val="20"/>
              </w:rPr>
              <w:t>east</w:t>
            </w:r>
          </w:p>
        </w:tc>
        <w:tc>
          <w:tcPr>
            <w:tcW w:w="3117" w:type="dxa"/>
          </w:tcPr>
          <w:p w:rsidR="005A0D6D" w:rsidRPr="00C61DC8" w:rsidRDefault="00C61DC8" w:rsidP="00525B82">
            <w:pPr>
              <w:rPr>
                <w:rFonts w:ascii="Times New Roman" w:hAnsi="Times New Roman" w:cs="Times New Roman"/>
                <w:sz w:val="28"/>
                <w:szCs w:val="20"/>
              </w:rPr>
            </w:pPr>
            <w:r w:rsidRPr="00C61DC8">
              <w:rPr>
                <w:rFonts w:ascii="Times New Roman" w:hAnsi="Times New Roman" w:cs="Times New Roman"/>
                <w:sz w:val="28"/>
                <w:szCs w:val="20"/>
              </w:rPr>
              <w:t>3</w:t>
            </w:r>
          </w:p>
        </w:tc>
      </w:tr>
      <w:tr w:rsidR="005A0D6D" w:rsidTr="00525B82">
        <w:tc>
          <w:tcPr>
            <w:tcW w:w="3116" w:type="dxa"/>
          </w:tcPr>
          <w:p w:rsidR="005A0D6D" w:rsidRPr="00F1069B" w:rsidRDefault="005A0D6D" w:rsidP="00525B82">
            <w:pPr>
              <w:rPr>
                <w:rFonts w:ascii="Book Antiqua" w:hAnsi="Book Antiqua"/>
                <w:sz w:val="20"/>
                <w:szCs w:val="20"/>
              </w:rPr>
            </w:pPr>
          </w:p>
          <w:p w:rsidR="005A0D6D" w:rsidRPr="00726A82" w:rsidRDefault="005A0D6D" w:rsidP="00525B82">
            <w:pPr>
              <w:rPr>
                <w:rFonts w:ascii="Times New Roman" w:hAnsi="Times New Roman" w:cs="Times New Roman"/>
                <w:sz w:val="28"/>
                <w:szCs w:val="20"/>
              </w:rPr>
            </w:pPr>
            <w:proofErr w:type="spellStart"/>
            <w:r w:rsidRPr="00726A82">
              <w:rPr>
                <w:rFonts w:ascii="Times New Roman" w:hAnsi="Times New Roman" w:cs="Times New Roman"/>
                <w:sz w:val="28"/>
                <w:szCs w:val="20"/>
              </w:rPr>
              <w:t>Bootes</w:t>
            </w:r>
            <w:proofErr w:type="spellEnd"/>
          </w:p>
          <w:p w:rsidR="005A0D6D" w:rsidRPr="00F1069B" w:rsidRDefault="005A0D6D" w:rsidP="00525B82">
            <w:pPr>
              <w:rPr>
                <w:rFonts w:ascii="Book Antiqua" w:hAnsi="Book Antiqua"/>
                <w:sz w:val="20"/>
                <w:szCs w:val="20"/>
              </w:rPr>
            </w:pPr>
          </w:p>
        </w:tc>
        <w:tc>
          <w:tcPr>
            <w:tcW w:w="3117" w:type="dxa"/>
          </w:tcPr>
          <w:p w:rsidR="005A0D6D" w:rsidRPr="00C61DC8" w:rsidRDefault="00C61DC8" w:rsidP="00525B82">
            <w:pPr>
              <w:rPr>
                <w:rFonts w:ascii="Times New Roman" w:hAnsi="Times New Roman" w:cs="Times New Roman"/>
                <w:sz w:val="28"/>
                <w:szCs w:val="20"/>
              </w:rPr>
            </w:pPr>
            <w:r w:rsidRPr="00C61DC8">
              <w:rPr>
                <w:rFonts w:ascii="Times New Roman" w:hAnsi="Times New Roman" w:cs="Times New Roman"/>
                <w:sz w:val="28"/>
                <w:szCs w:val="20"/>
              </w:rPr>
              <w:t>south</w:t>
            </w:r>
          </w:p>
        </w:tc>
        <w:tc>
          <w:tcPr>
            <w:tcW w:w="3117" w:type="dxa"/>
          </w:tcPr>
          <w:p w:rsidR="005A0D6D" w:rsidRPr="00C61DC8" w:rsidRDefault="00C61DC8" w:rsidP="00525B82">
            <w:pPr>
              <w:rPr>
                <w:rFonts w:ascii="Times New Roman" w:hAnsi="Times New Roman" w:cs="Times New Roman"/>
                <w:sz w:val="28"/>
                <w:szCs w:val="20"/>
              </w:rPr>
            </w:pPr>
            <w:r w:rsidRPr="00C61DC8">
              <w:rPr>
                <w:rFonts w:ascii="Times New Roman" w:hAnsi="Times New Roman" w:cs="Times New Roman"/>
                <w:sz w:val="28"/>
                <w:szCs w:val="20"/>
              </w:rPr>
              <w:t>9</w:t>
            </w:r>
          </w:p>
        </w:tc>
      </w:tr>
      <w:tr w:rsidR="005A0D6D" w:rsidTr="00525B82">
        <w:tc>
          <w:tcPr>
            <w:tcW w:w="3116" w:type="dxa"/>
          </w:tcPr>
          <w:p w:rsidR="005A0D6D" w:rsidRPr="00F1069B" w:rsidRDefault="005A0D6D" w:rsidP="00525B82">
            <w:pPr>
              <w:rPr>
                <w:rFonts w:ascii="Book Antiqua" w:hAnsi="Book Antiqua"/>
                <w:sz w:val="20"/>
                <w:szCs w:val="20"/>
              </w:rPr>
            </w:pPr>
          </w:p>
          <w:p w:rsidR="005A0D6D" w:rsidRPr="00F1069B" w:rsidRDefault="005A0D6D" w:rsidP="00525B82">
            <w:pPr>
              <w:rPr>
                <w:rFonts w:ascii="Book Antiqua" w:hAnsi="Book Antiqua"/>
                <w:sz w:val="20"/>
                <w:szCs w:val="20"/>
              </w:rPr>
            </w:pPr>
          </w:p>
          <w:p w:rsidR="005A0D6D" w:rsidRPr="00726A82" w:rsidRDefault="005A0D6D" w:rsidP="00525B82">
            <w:pPr>
              <w:rPr>
                <w:rFonts w:ascii="Times New Roman" w:hAnsi="Times New Roman" w:cs="Times New Roman"/>
                <w:sz w:val="20"/>
                <w:szCs w:val="20"/>
              </w:rPr>
            </w:pPr>
            <w:r w:rsidRPr="00726A82">
              <w:rPr>
                <w:rFonts w:ascii="Times New Roman" w:hAnsi="Times New Roman" w:cs="Times New Roman"/>
                <w:sz w:val="28"/>
                <w:szCs w:val="20"/>
              </w:rPr>
              <w:t>Apus</w:t>
            </w:r>
          </w:p>
        </w:tc>
        <w:tc>
          <w:tcPr>
            <w:tcW w:w="3117" w:type="dxa"/>
          </w:tcPr>
          <w:p w:rsidR="005A0D6D" w:rsidRPr="00C61DC8" w:rsidRDefault="00C61DC8" w:rsidP="00525B82">
            <w:pPr>
              <w:rPr>
                <w:rFonts w:ascii="Times New Roman" w:hAnsi="Times New Roman" w:cs="Times New Roman"/>
                <w:sz w:val="28"/>
                <w:szCs w:val="20"/>
              </w:rPr>
            </w:pPr>
            <w:r w:rsidRPr="00C61DC8">
              <w:rPr>
                <w:rFonts w:ascii="Times New Roman" w:hAnsi="Times New Roman" w:cs="Times New Roman"/>
                <w:sz w:val="28"/>
                <w:szCs w:val="20"/>
              </w:rPr>
              <w:t>north</w:t>
            </w:r>
          </w:p>
        </w:tc>
        <w:tc>
          <w:tcPr>
            <w:tcW w:w="3117" w:type="dxa"/>
          </w:tcPr>
          <w:p w:rsidR="005A0D6D" w:rsidRPr="00C61DC8" w:rsidRDefault="00C61DC8" w:rsidP="00525B82">
            <w:pPr>
              <w:rPr>
                <w:rFonts w:ascii="Times New Roman" w:hAnsi="Times New Roman" w:cs="Times New Roman"/>
                <w:sz w:val="28"/>
                <w:szCs w:val="20"/>
              </w:rPr>
            </w:pPr>
            <w:r w:rsidRPr="00C61DC8">
              <w:rPr>
                <w:rFonts w:ascii="Times New Roman" w:hAnsi="Times New Roman" w:cs="Times New Roman"/>
                <w:sz w:val="28"/>
                <w:szCs w:val="20"/>
              </w:rPr>
              <w:t>5</w:t>
            </w:r>
          </w:p>
        </w:tc>
      </w:tr>
      <w:tr w:rsidR="005A0D6D" w:rsidTr="00525B82">
        <w:tc>
          <w:tcPr>
            <w:tcW w:w="3116" w:type="dxa"/>
          </w:tcPr>
          <w:p w:rsidR="005A0D6D" w:rsidRPr="00F1069B" w:rsidRDefault="005A0D6D" w:rsidP="00525B82">
            <w:pPr>
              <w:rPr>
                <w:rFonts w:ascii="Book Antiqua" w:hAnsi="Book Antiqua"/>
                <w:sz w:val="20"/>
                <w:szCs w:val="20"/>
              </w:rPr>
            </w:pPr>
          </w:p>
          <w:p w:rsidR="005A0D6D" w:rsidRPr="00C61DC8" w:rsidRDefault="00C61DC8" w:rsidP="00525B82">
            <w:pPr>
              <w:rPr>
                <w:rFonts w:ascii="Times New Roman" w:hAnsi="Times New Roman" w:cs="Times New Roman"/>
                <w:sz w:val="28"/>
                <w:szCs w:val="20"/>
              </w:rPr>
            </w:pPr>
            <w:proofErr w:type="spellStart"/>
            <w:r w:rsidRPr="00C61DC8">
              <w:rPr>
                <w:rFonts w:ascii="Times New Roman" w:hAnsi="Times New Roman" w:cs="Times New Roman"/>
                <w:sz w:val="28"/>
                <w:szCs w:val="20"/>
              </w:rPr>
              <w:t>libra</w:t>
            </w:r>
            <w:proofErr w:type="spellEnd"/>
          </w:p>
          <w:p w:rsidR="005A0D6D" w:rsidRPr="00F1069B" w:rsidRDefault="005A0D6D" w:rsidP="00525B82">
            <w:pPr>
              <w:rPr>
                <w:rFonts w:ascii="Book Antiqua" w:hAnsi="Book Antiqua"/>
                <w:sz w:val="20"/>
                <w:szCs w:val="20"/>
              </w:rPr>
            </w:pPr>
          </w:p>
        </w:tc>
        <w:tc>
          <w:tcPr>
            <w:tcW w:w="3117" w:type="dxa"/>
          </w:tcPr>
          <w:p w:rsidR="005A0D6D" w:rsidRPr="00C61DC8" w:rsidRDefault="00C61DC8" w:rsidP="00525B82">
            <w:pPr>
              <w:rPr>
                <w:rFonts w:ascii="Times New Roman" w:hAnsi="Times New Roman" w:cs="Times New Roman"/>
                <w:sz w:val="28"/>
                <w:szCs w:val="20"/>
              </w:rPr>
            </w:pPr>
            <w:r w:rsidRPr="00C61DC8">
              <w:rPr>
                <w:rFonts w:ascii="Times New Roman" w:hAnsi="Times New Roman" w:cs="Times New Roman"/>
                <w:sz w:val="28"/>
                <w:szCs w:val="20"/>
              </w:rPr>
              <w:t>south</w:t>
            </w:r>
          </w:p>
        </w:tc>
        <w:tc>
          <w:tcPr>
            <w:tcW w:w="3117" w:type="dxa"/>
          </w:tcPr>
          <w:p w:rsidR="005A0D6D" w:rsidRPr="00C61DC8" w:rsidRDefault="00C61DC8" w:rsidP="00525B82">
            <w:pPr>
              <w:rPr>
                <w:rFonts w:ascii="Times New Roman" w:hAnsi="Times New Roman" w:cs="Times New Roman"/>
                <w:sz w:val="28"/>
                <w:szCs w:val="20"/>
              </w:rPr>
            </w:pPr>
            <w:r w:rsidRPr="00C61DC8">
              <w:rPr>
                <w:rFonts w:ascii="Times New Roman" w:hAnsi="Times New Roman" w:cs="Times New Roman"/>
                <w:sz w:val="28"/>
                <w:szCs w:val="20"/>
              </w:rPr>
              <w:t>6</w:t>
            </w:r>
          </w:p>
        </w:tc>
      </w:tr>
    </w:tbl>
    <w:p w:rsidR="005A0D6D" w:rsidRPr="00CC7D1F" w:rsidRDefault="005A0D6D" w:rsidP="00CC7D1F">
      <w:pPr>
        <w:shd w:val="clear" w:color="auto" w:fill="FFFFFF"/>
        <w:spacing w:after="240" w:line="240" w:lineRule="auto"/>
        <w:textAlignment w:val="baseline"/>
        <w:rPr>
          <w:rFonts w:ascii="Arial" w:eastAsia="Times New Roman" w:hAnsi="Arial" w:cs="Arial"/>
          <w:color w:val="333333"/>
          <w:sz w:val="24"/>
          <w:szCs w:val="24"/>
        </w:rPr>
      </w:pPr>
    </w:p>
    <w:sectPr w:rsidR="005A0D6D" w:rsidRPr="00CC7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D1F"/>
    <w:rsid w:val="000842D2"/>
    <w:rsid w:val="000F2DC1"/>
    <w:rsid w:val="00137EB8"/>
    <w:rsid w:val="00143CC0"/>
    <w:rsid w:val="001F4858"/>
    <w:rsid w:val="002362A8"/>
    <w:rsid w:val="00257797"/>
    <w:rsid w:val="00295A3A"/>
    <w:rsid w:val="002B30E3"/>
    <w:rsid w:val="002D03DF"/>
    <w:rsid w:val="00374379"/>
    <w:rsid w:val="00377F24"/>
    <w:rsid w:val="00462EC7"/>
    <w:rsid w:val="004F2390"/>
    <w:rsid w:val="00592A72"/>
    <w:rsid w:val="005A0D6D"/>
    <w:rsid w:val="005A605A"/>
    <w:rsid w:val="005B4C0F"/>
    <w:rsid w:val="00637ACA"/>
    <w:rsid w:val="00640FD8"/>
    <w:rsid w:val="00665D7B"/>
    <w:rsid w:val="00691ACE"/>
    <w:rsid w:val="0069746D"/>
    <w:rsid w:val="006E07E6"/>
    <w:rsid w:val="00726A82"/>
    <w:rsid w:val="007513DF"/>
    <w:rsid w:val="007529B5"/>
    <w:rsid w:val="007B795A"/>
    <w:rsid w:val="00897BDF"/>
    <w:rsid w:val="008C27D7"/>
    <w:rsid w:val="008C706F"/>
    <w:rsid w:val="008D6236"/>
    <w:rsid w:val="009E01FB"/>
    <w:rsid w:val="009F511A"/>
    <w:rsid w:val="00A337A6"/>
    <w:rsid w:val="00A4113E"/>
    <w:rsid w:val="00AB1086"/>
    <w:rsid w:val="00C1639B"/>
    <w:rsid w:val="00C61DC8"/>
    <w:rsid w:val="00C62824"/>
    <w:rsid w:val="00C950C1"/>
    <w:rsid w:val="00CA2DC0"/>
    <w:rsid w:val="00CC7D1F"/>
    <w:rsid w:val="00CD2DAC"/>
    <w:rsid w:val="00D12C67"/>
    <w:rsid w:val="00D21C8E"/>
    <w:rsid w:val="00D56316"/>
    <w:rsid w:val="00E017DD"/>
    <w:rsid w:val="00E13FFB"/>
    <w:rsid w:val="00E33005"/>
    <w:rsid w:val="00E43E20"/>
    <w:rsid w:val="00E80017"/>
    <w:rsid w:val="00EA5B10"/>
    <w:rsid w:val="00F17014"/>
    <w:rsid w:val="00F60930"/>
    <w:rsid w:val="00FF4B37"/>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FCFCC-E2A4-4CA8-A22B-69958D2A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C7D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7D1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C7D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7D1F"/>
    <w:rPr>
      <w:color w:val="0000FF"/>
      <w:u w:val="single"/>
    </w:rPr>
  </w:style>
  <w:style w:type="character" w:customStyle="1" w:styleId="caption-text">
    <w:name w:val="caption-text"/>
    <w:basedOn w:val="DefaultParagraphFont"/>
    <w:rsid w:val="00CC7D1F"/>
  </w:style>
  <w:style w:type="character" w:customStyle="1" w:styleId="credit">
    <w:name w:val="credit"/>
    <w:basedOn w:val="DefaultParagraphFont"/>
    <w:rsid w:val="00CC7D1F"/>
  </w:style>
  <w:style w:type="character" w:styleId="Emphasis">
    <w:name w:val="Emphasis"/>
    <w:basedOn w:val="DefaultParagraphFont"/>
    <w:uiPriority w:val="20"/>
    <w:qFormat/>
    <w:rsid w:val="009F511A"/>
    <w:rPr>
      <w:i/>
      <w:iCs/>
    </w:rPr>
  </w:style>
  <w:style w:type="table" w:styleId="TableGrid">
    <w:name w:val="Table Grid"/>
    <w:basedOn w:val="TableNormal"/>
    <w:uiPriority w:val="39"/>
    <w:rsid w:val="005A0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854313">
      <w:bodyDiv w:val="1"/>
      <w:marLeft w:val="0"/>
      <w:marRight w:val="0"/>
      <w:marTop w:val="0"/>
      <w:marBottom w:val="0"/>
      <w:divBdr>
        <w:top w:val="none" w:sz="0" w:space="0" w:color="auto"/>
        <w:left w:val="none" w:sz="0" w:space="0" w:color="auto"/>
        <w:bottom w:val="none" w:sz="0" w:space="0" w:color="auto"/>
        <w:right w:val="none" w:sz="0" w:space="0" w:color="auto"/>
      </w:divBdr>
      <w:divsChild>
        <w:div w:id="930623503">
          <w:marLeft w:val="0"/>
          <w:marRight w:val="0"/>
          <w:marTop w:val="0"/>
          <w:marBottom w:val="0"/>
          <w:divBdr>
            <w:top w:val="none" w:sz="0" w:space="0" w:color="auto"/>
            <w:left w:val="none" w:sz="0" w:space="0" w:color="auto"/>
            <w:bottom w:val="none" w:sz="0" w:space="0" w:color="auto"/>
            <w:right w:val="none" w:sz="0" w:space="0" w:color="auto"/>
          </w:divBdr>
          <w:divsChild>
            <w:div w:id="1583371131">
              <w:marLeft w:val="0"/>
              <w:marRight w:val="0"/>
              <w:marTop w:val="0"/>
              <w:marBottom w:val="0"/>
              <w:divBdr>
                <w:top w:val="none" w:sz="0" w:space="0" w:color="auto"/>
                <w:left w:val="none" w:sz="0" w:space="0" w:color="auto"/>
                <w:bottom w:val="none" w:sz="0" w:space="0" w:color="auto"/>
                <w:right w:val="none" w:sz="0" w:space="0" w:color="auto"/>
              </w:divBdr>
              <w:divsChild>
                <w:div w:id="11963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71117">
          <w:marLeft w:val="0"/>
          <w:marRight w:val="0"/>
          <w:marTop w:val="0"/>
          <w:marBottom w:val="0"/>
          <w:divBdr>
            <w:top w:val="none" w:sz="0" w:space="0" w:color="auto"/>
            <w:left w:val="none" w:sz="0" w:space="0" w:color="auto"/>
            <w:bottom w:val="none" w:sz="0" w:space="0" w:color="auto"/>
            <w:right w:val="none" w:sz="0" w:space="0" w:color="auto"/>
          </w:divBdr>
          <w:divsChild>
            <w:div w:id="675497308">
              <w:marLeft w:val="0"/>
              <w:marRight w:val="0"/>
              <w:marTop w:val="0"/>
              <w:marBottom w:val="0"/>
              <w:divBdr>
                <w:top w:val="none" w:sz="0" w:space="0" w:color="auto"/>
                <w:left w:val="none" w:sz="0" w:space="0" w:color="auto"/>
                <w:bottom w:val="none" w:sz="0" w:space="0" w:color="auto"/>
                <w:right w:val="none" w:sz="0" w:space="0" w:color="auto"/>
              </w:divBdr>
              <w:divsChild>
                <w:div w:id="125216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528922">
      <w:bodyDiv w:val="1"/>
      <w:marLeft w:val="0"/>
      <w:marRight w:val="0"/>
      <w:marTop w:val="0"/>
      <w:marBottom w:val="0"/>
      <w:divBdr>
        <w:top w:val="none" w:sz="0" w:space="0" w:color="auto"/>
        <w:left w:val="none" w:sz="0" w:space="0" w:color="auto"/>
        <w:bottom w:val="none" w:sz="0" w:space="0" w:color="auto"/>
        <w:right w:val="none" w:sz="0" w:space="0" w:color="auto"/>
      </w:divBdr>
    </w:div>
    <w:div w:id="410350417">
      <w:bodyDiv w:val="1"/>
      <w:marLeft w:val="0"/>
      <w:marRight w:val="0"/>
      <w:marTop w:val="0"/>
      <w:marBottom w:val="0"/>
      <w:divBdr>
        <w:top w:val="none" w:sz="0" w:space="0" w:color="auto"/>
        <w:left w:val="none" w:sz="0" w:space="0" w:color="auto"/>
        <w:bottom w:val="none" w:sz="0" w:space="0" w:color="auto"/>
        <w:right w:val="none" w:sz="0" w:space="0" w:color="auto"/>
      </w:divBdr>
    </w:div>
    <w:div w:id="607003637">
      <w:bodyDiv w:val="1"/>
      <w:marLeft w:val="0"/>
      <w:marRight w:val="0"/>
      <w:marTop w:val="0"/>
      <w:marBottom w:val="0"/>
      <w:divBdr>
        <w:top w:val="none" w:sz="0" w:space="0" w:color="auto"/>
        <w:left w:val="none" w:sz="0" w:space="0" w:color="auto"/>
        <w:bottom w:val="none" w:sz="0" w:space="0" w:color="auto"/>
        <w:right w:val="none" w:sz="0" w:space="0" w:color="auto"/>
      </w:divBdr>
    </w:div>
    <w:div w:id="891305987">
      <w:bodyDiv w:val="1"/>
      <w:marLeft w:val="0"/>
      <w:marRight w:val="0"/>
      <w:marTop w:val="0"/>
      <w:marBottom w:val="0"/>
      <w:divBdr>
        <w:top w:val="none" w:sz="0" w:space="0" w:color="auto"/>
        <w:left w:val="none" w:sz="0" w:space="0" w:color="auto"/>
        <w:bottom w:val="none" w:sz="0" w:space="0" w:color="auto"/>
        <w:right w:val="none" w:sz="0" w:space="0" w:color="auto"/>
      </w:divBdr>
      <w:divsChild>
        <w:div w:id="1705057084">
          <w:marLeft w:val="0"/>
          <w:marRight w:val="0"/>
          <w:marTop w:val="0"/>
          <w:marBottom w:val="0"/>
          <w:divBdr>
            <w:top w:val="none" w:sz="0" w:space="0" w:color="auto"/>
            <w:left w:val="none" w:sz="0" w:space="0" w:color="auto"/>
            <w:bottom w:val="none" w:sz="0" w:space="0" w:color="auto"/>
            <w:right w:val="none" w:sz="0" w:space="0" w:color="auto"/>
          </w:divBdr>
        </w:div>
        <w:div w:id="1427650463">
          <w:marLeft w:val="0"/>
          <w:marRight w:val="0"/>
          <w:marTop w:val="0"/>
          <w:marBottom w:val="0"/>
          <w:divBdr>
            <w:top w:val="none" w:sz="0" w:space="0" w:color="auto"/>
            <w:left w:val="none" w:sz="0" w:space="0" w:color="auto"/>
            <w:bottom w:val="none" w:sz="0" w:space="0" w:color="auto"/>
            <w:right w:val="none" w:sz="0" w:space="0" w:color="auto"/>
          </w:divBdr>
        </w:div>
        <w:div w:id="1886721550">
          <w:marLeft w:val="0"/>
          <w:marRight w:val="0"/>
          <w:marTop w:val="0"/>
          <w:marBottom w:val="0"/>
          <w:divBdr>
            <w:top w:val="none" w:sz="0" w:space="0" w:color="auto"/>
            <w:left w:val="none" w:sz="0" w:space="0" w:color="auto"/>
            <w:bottom w:val="none" w:sz="0" w:space="0" w:color="auto"/>
            <w:right w:val="none" w:sz="0" w:space="0" w:color="auto"/>
          </w:divBdr>
        </w:div>
      </w:divsChild>
    </w:div>
    <w:div w:id="1022516500">
      <w:bodyDiv w:val="1"/>
      <w:marLeft w:val="0"/>
      <w:marRight w:val="0"/>
      <w:marTop w:val="0"/>
      <w:marBottom w:val="0"/>
      <w:divBdr>
        <w:top w:val="none" w:sz="0" w:space="0" w:color="auto"/>
        <w:left w:val="none" w:sz="0" w:space="0" w:color="auto"/>
        <w:bottom w:val="none" w:sz="0" w:space="0" w:color="auto"/>
        <w:right w:val="none" w:sz="0" w:space="0" w:color="auto"/>
      </w:divBdr>
    </w:div>
    <w:div w:id="1121341021">
      <w:bodyDiv w:val="1"/>
      <w:marLeft w:val="0"/>
      <w:marRight w:val="0"/>
      <w:marTop w:val="0"/>
      <w:marBottom w:val="0"/>
      <w:divBdr>
        <w:top w:val="none" w:sz="0" w:space="0" w:color="auto"/>
        <w:left w:val="none" w:sz="0" w:space="0" w:color="auto"/>
        <w:bottom w:val="none" w:sz="0" w:space="0" w:color="auto"/>
        <w:right w:val="none" w:sz="0" w:space="0" w:color="auto"/>
      </w:divBdr>
    </w:div>
    <w:div w:id="193412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science/active-galactic-nucleus" TargetMode="External" /><Relationship Id="rId13" Type="http://schemas.openxmlformats.org/officeDocument/2006/relationships/hyperlink" Target="https://www.merriam-webster.com/dictionary/conspicuous" TargetMode="External" /><Relationship Id="rId18" Type="http://schemas.openxmlformats.org/officeDocument/2006/relationships/hyperlink" Target="https://people.ast.cam.ac.uk/~mjp/glossary.html" TargetMode="External" /><Relationship Id="rId3" Type="http://schemas.openxmlformats.org/officeDocument/2006/relationships/webSettings" Target="webSettings.xml" /><Relationship Id="rId21" Type="http://schemas.openxmlformats.org/officeDocument/2006/relationships/image" Target="media/image2.gif" /><Relationship Id="rId7" Type="http://schemas.openxmlformats.org/officeDocument/2006/relationships/hyperlink" Target="https://www.britannica.com/science/accretion-disk" TargetMode="External" /><Relationship Id="rId12" Type="http://schemas.openxmlformats.org/officeDocument/2006/relationships/hyperlink" Target="https://www.britannica.com/science/globular-cluster" TargetMode="External" /><Relationship Id="rId17" Type="http://schemas.openxmlformats.org/officeDocument/2006/relationships/hyperlink" Target="https://people.ast.cam.ac.uk/~mjp/glossary.html" TargetMode="External" /><Relationship Id="rId25" Type="http://schemas.openxmlformats.org/officeDocument/2006/relationships/theme" Target="theme/theme1.xml" /><Relationship Id="rId2" Type="http://schemas.openxmlformats.org/officeDocument/2006/relationships/settings" Target="settings.xml" /><Relationship Id="rId16" Type="http://schemas.openxmlformats.org/officeDocument/2006/relationships/hyperlink" Target="https://phys.org/tags/brightness/" TargetMode="External" /><Relationship Id="rId20" Type="http://schemas.openxmlformats.org/officeDocument/2006/relationships/image" Target="media/image1.gif" /><Relationship Id="rId1" Type="http://schemas.openxmlformats.org/officeDocument/2006/relationships/styles" Target="styles.xml" /><Relationship Id="rId6" Type="http://schemas.openxmlformats.org/officeDocument/2006/relationships/hyperlink" Target="https://www.britannica.com/science/black-hole" TargetMode="External" /><Relationship Id="rId11" Type="http://schemas.openxmlformats.org/officeDocument/2006/relationships/hyperlink" Target="https://www.britannica.com/place/Milky-Way-Galaxy/Star-populations-and-movement" TargetMode="External" /><Relationship Id="rId24" Type="http://schemas.openxmlformats.org/officeDocument/2006/relationships/fontTable" Target="fontTable.xml" /><Relationship Id="rId5" Type="http://schemas.openxmlformats.org/officeDocument/2006/relationships/hyperlink" Target="https://www.britannica.com/topic/nucleus-galaxy" TargetMode="External" /><Relationship Id="rId15" Type="http://schemas.openxmlformats.org/officeDocument/2006/relationships/hyperlink" Target="https://www.merriam-webster.com/dictionary/conspicuous" TargetMode="External" /><Relationship Id="rId23" Type="http://schemas.openxmlformats.org/officeDocument/2006/relationships/chart" Target="charts/chart1.xml" /><Relationship Id="rId10" Type="http://schemas.openxmlformats.org/officeDocument/2006/relationships/hyperlink" Target="https://www.britannica.com/science/Population-I" TargetMode="External" /><Relationship Id="rId19" Type="http://schemas.openxmlformats.org/officeDocument/2006/relationships/hyperlink" Target="https://people.ast.cam.ac.uk/~mjp/p9p1.tif" TargetMode="External" /><Relationship Id="rId4" Type="http://schemas.openxmlformats.org/officeDocument/2006/relationships/hyperlink" Target="https://www.britannica.com/science/galaxy" TargetMode="External" /><Relationship Id="rId9" Type="http://schemas.openxmlformats.org/officeDocument/2006/relationships/hyperlink" Target="https://www.britannica.com/science/black-hole" TargetMode="External" /><Relationship Id="rId14" Type="http://schemas.openxmlformats.org/officeDocument/2006/relationships/hyperlink" Target="https://www.britannica.com/science/disk-galactic" TargetMode="External" /><Relationship Id="rId22" Type="http://schemas.openxmlformats.org/officeDocument/2006/relationships/image" Target="media/image3.png"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 /><Relationship Id="rId2" Type="http://schemas.microsoft.com/office/2011/relationships/chartColorStyle" Target="colors1.xml" /><Relationship Id="rId1" Type="http://schemas.microsoft.com/office/2011/relationships/chartStyle" Target="style1.xml" /><Relationship Id="rId4" Type="http://schemas.openxmlformats.org/officeDocument/2006/relationships/chartUserShapes" Target="../drawings/drawing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2616030193775553E-2"/>
          <c:y val="0.19199410609037329"/>
          <c:w val="0.71590864694746237"/>
          <c:h val="0.70388866543941342"/>
        </c:manualLayout>
      </c:layout>
      <c:scatterChart>
        <c:scatterStyle val="lineMarker"/>
        <c:varyColors val="0"/>
        <c:ser>
          <c:idx val="0"/>
          <c:order val="0"/>
          <c:tx>
            <c:strRef>
              <c:f>Sheet1!$B$1</c:f>
              <c:strCache>
                <c:ptCount val="1"/>
                <c:pt idx="0">
                  <c:v>Y-Values</c:v>
                </c:pt>
              </c:strCache>
            </c:strRef>
          </c:tx>
          <c:spPr>
            <a:ln w="19050" cap="rnd">
              <a:noFill/>
              <a:round/>
            </a:ln>
            <a:effectLst/>
          </c:spPr>
          <c:marker>
            <c:symbol val="circle"/>
            <c:size val="5"/>
            <c:spPr>
              <a:solidFill>
                <a:schemeClr val="accent1"/>
              </a:solidFill>
              <a:ln w="9525">
                <a:solidFill>
                  <a:schemeClr val="accent1"/>
                </a:solidFill>
              </a:ln>
              <a:effectLst/>
            </c:spPr>
          </c:marker>
          <c:xVal>
            <c:numRef>
              <c:f>Sheet1!$A$2:$A$4</c:f>
              <c:numCache>
                <c:formatCode>General</c:formatCode>
                <c:ptCount val="3"/>
                <c:pt idx="0">
                  <c:v>0.7</c:v>
                </c:pt>
                <c:pt idx="1">
                  <c:v>1.8</c:v>
                </c:pt>
                <c:pt idx="2">
                  <c:v>2.6</c:v>
                </c:pt>
              </c:numCache>
            </c:numRef>
          </c:xVal>
          <c:yVal>
            <c:numRef>
              <c:f>Sheet1!$B$2:$B$4</c:f>
              <c:numCache>
                <c:formatCode>General</c:formatCode>
                <c:ptCount val="3"/>
                <c:pt idx="0">
                  <c:v>2.7</c:v>
                </c:pt>
                <c:pt idx="1">
                  <c:v>3.2</c:v>
                </c:pt>
                <c:pt idx="2">
                  <c:v>0.8</c:v>
                </c:pt>
              </c:numCache>
            </c:numRef>
          </c:yVal>
          <c:smooth val="0"/>
          <c:extLst>
            <c:ext xmlns:c16="http://schemas.microsoft.com/office/drawing/2014/chart" uri="{C3380CC4-5D6E-409C-BE32-E72D297353CC}">
              <c16:uniqueId val="{00000000-80A2-7B47-8856-A60249C64EBC}"/>
            </c:ext>
          </c:extLst>
        </c:ser>
        <c:dLbls>
          <c:showLegendKey val="0"/>
          <c:showVal val="0"/>
          <c:showCatName val="0"/>
          <c:showSerName val="0"/>
          <c:showPercent val="0"/>
          <c:showBubbleSize val="0"/>
        </c:dLbls>
        <c:axId val="407266376"/>
        <c:axId val="407267552"/>
      </c:scatterChart>
      <c:valAx>
        <c:axId val="40726637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267552"/>
        <c:crosses val="autoZero"/>
        <c:crossBetween val="midCat"/>
      </c:valAx>
      <c:valAx>
        <c:axId val="407267552"/>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266376"/>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0.23176</cdr:x>
      <cdr:y>0.54284</cdr:y>
    </cdr:from>
    <cdr:to>
      <cdr:x>0.25704</cdr:x>
      <cdr:y>0.56311</cdr:y>
    </cdr:to>
    <cdr:sp macro="" textlink="">
      <cdr:nvSpPr>
        <cdr:cNvPr id="2" name="Oval 1"/>
        <cdr:cNvSpPr/>
      </cdr:nvSpPr>
      <cdr:spPr>
        <a:xfrm xmlns:a="http://schemas.openxmlformats.org/drawingml/2006/main">
          <a:off x="960994" y="1403633"/>
          <a:ext cx="104836" cy="52418"/>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0.37081</cdr:x>
      <cdr:y>0.25453</cdr:y>
    </cdr:from>
    <cdr:to>
      <cdr:x>0.39609</cdr:x>
      <cdr:y>0.29732</cdr:y>
    </cdr:to>
    <cdr:sp macro="" textlink="">
      <cdr:nvSpPr>
        <cdr:cNvPr id="3" name="Oval 2"/>
        <cdr:cNvSpPr/>
      </cdr:nvSpPr>
      <cdr:spPr>
        <a:xfrm xmlns:a="http://schemas.openxmlformats.org/drawingml/2006/main">
          <a:off x="1537590" y="658136"/>
          <a:ext cx="104835" cy="110659"/>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0.3062</cdr:x>
      <cdr:y>0.74106</cdr:y>
    </cdr:from>
    <cdr:to>
      <cdr:x>0.33148</cdr:x>
      <cdr:y>0.77484</cdr:y>
    </cdr:to>
    <cdr:sp macro="" textlink="">
      <cdr:nvSpPr>
        <cdr:cNvPr id="4" name="Oval 3"/>
        <cdr:cNvSpPr/>
      </cdr:nvSpPr>
      <cdr:spPr>
        <a:xfrm xmlns:a="http://schemas.openxmlformats.org/drawingml/2006/main">
          <a:off x="1269677" y="1916163"/>
          <a:ext cx="104836" cy="87363"/>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0.4284</cdr:x>
      <cdr:y>0.65096</cdr:y>
    </cdr:from>
    <cdr:to>
      <cdr:x>0.45228</cdr:x>
      <cdr:y>0.68925</cdr:y>
    </cdr:to>
    <cdr:sp macro="" textlink="">
      <cdr:nvSpPr>
        <cdr:cNvPr id="5" name="Oval 4"/>
        <cdr:cNvSpPr/>
      </cdr:nvSpPr>
      <cdr:spPr>
        <a:xfrm xmlns:a="http://schemas.openxmlformats.org/drawingml/2006/main">
          <a:off x="1776382" y="1683195"/>
          <a:ext cx="99012" cy="99012"/>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0.71072</cdr:x>
      <cdr:y>0.53834</cdr:y>
    </cdr:from>
    <cdr:to>
      <cdr:x>0.73601</cdr:x>
      <cdr:y>0.57437</cdr:y>
    </cdr:to>
    <cdr:sp macro="" textlink="">
      <cdr:nvSpPr>
        <cdr:cNvPr id="6" name="Oval 5"/>
        <cdr:cNvSpPr/>
      </cdr:nvSpPr>
      <cdr:spPr>
        <a:xfrm xmlns:a="http://schemas.openxmlformats.org/drawingml/2006/main">
          <a:off x="2947048" y="1391985"/>
          <a:ext cx="104835" cy="93187"/>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0.64049</cdr:x>
      <cdr:y>0.24552</cdr:y>
    </cdr:from>
    <cdr:to>
      <cdr:x>0.66016</cdr:x>
      <cdr:y>0.31084</cdr:y>
    </cdr:to>
    <cdr:sp macro="" textlink="">
      <cdr:nvSpPr>
        <cdr:cNvPr id="7" name="Oval 6"/>
        <cdr:cNvSpPr/>
      </cdr:nvSpPr>
      <cdr:spPr>
        <a:xfrm xmlns:a="http://schemas.openxmlformats.org/drawingml/2006/main">
          <a:off x="2655837" y="634839"/>
          <a:ext cx="81539" cy="168902"/>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0.52813</cdr:x>
      <cdr:y>0.79962</cdr:y>
    </cdr:from>
    <cdr:to>
      <cdr:x>0.54779</cdr:x>
      <cdr:y>0.82214</cdr:y>
    </cdr:to>
    <cdr:sp macro="" textlink="">
      <cdr:nvSpPr>
        <cdr:cNvPr id="8" name="Oval 7"/>
        <cdr:cNvSpPr/>
      </cdr:nvSpPr>
      <cdr:spPr>
        <a:xfrm xmlns:a="http://schemas.openxmlformats.org/drawingml/2006/main">
          <a:off x="2189901" y="2067593"/>
          <a:ext cx="81538" cy="58242"/>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0.68123</cdr:x>
      <cdr:y>0.40319</cdr:y>
    </cdr:from>
    <cdr:to>
      <cdr:x>0.70229</cdr:x>
      <cdr:y>0.43247</cdr:y>
    </cdr:to>
    <cdr:sp macro="" textlink="">
      <cdr:nvSpPr>
        <cdr:cNvPr id="9" name="Oval 8"/>
        <cdr:cNvSpPr/>
      </cdr:nvSpPr>
      <cdr:spPr>
        <a:xfrm xmlns:a="http://schemas.openxmlformats.org/drawingml/2006/main" flipH="1" flipV="1">
          <a:off x="2824738" y="1042533"/>
          <a:ext cx="87363" cy="75715"/>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0.1826</cdr:x>
      <cdr:y>0.21623</cdr:y>
    </cdr:from>
    <cdr:to>
      <cdr:x>0.20086</cdr:x>
      <cdr:y>0.26354</cdr:y>
    </cdr:to>
    <cdr:sp macro="" textlink="">
      <cdr:nvSpPr>
        <cdr:cNvPr id="10" name="Oval 9"/>
        <cdr:cNvSpPr/>
      </cdr:nvSpPr>
      <cdr:spPr>
        <a:xfrm xmlns:a="http://schemas.openxmlformats.org/drawingml/2006/main">
          <a:off x="757147" y="559123"/>
          <a:ext cx="75714" cy="122309"/>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0.62074</cdr:x>
      <cdr:y>0.67574</cdr:y>
    </cdr:from>
    <cdr:to>
      <cdr:x>0.64884</cdr:x>
      <cdr:y>0.72529</cdr:y>
    </cdr:to>
    <cdr:sp macro="" textlink="">
      <cdr:nvSpPr>
        <cdr:cNvPr id="11" name="Oval 10"/>
        <cdr:cNvSpPr/>
      </cdr:nvSpPr>
      <cdr:spPr>
        <a:xfrm xmlns:a="http://schemas.openxmlformats.org/drawingml/2006/main">
          <a:off x="2573950" y="1747262"/>
          <a:ext cx="116484" cy="128132"/>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0.41576</cdr:x>
      <cdr:y>0.46851</cdr:y>
    </cdr:from>
    <cdr:to>
      <cdr:x>0.44245</cdr:x>
      <cdr:y>0.5023</cdr:y>
    </cdr:to>
    <cdr:sp macro="" textlink="">
      <cdr:nvSpPr>
        <cdr:cNvPr id="12" name="Oval 11"/>
        <cdr:cNvSpPr/>
      </cdr:nvSpPr>
      <cdr:spPr>
        <a:xfrm xmlns:a="http://schemas.openxmlformats.org/drawingml/2006/main">
          <a:off x="1723964" y="1211435"/>
          <a:ext cx="110660" cy="87363"/>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0.52532</cdr:x>
      <cdr:y>0.47301</cdr:y>
    </cdr:from>
    <cdr:to>
      <cdr:x>0.66999</cdr:x>
      <cdr:y>0.53158</cdr:y>
    </cdr:to>
    <cdr:sp macro="" textlink="">
      <cdr:nvSpPr>
        <cdr:cNvPr id="13" name="Text Box 12"/>
        <cdr:cNvSpPr txBox="1"/>
      </cdr:nvSpPr>
      <cdr:spPr>
        <a:xfrm xmlns:a="http://schemas.openxmlformats.org/drawingml/2006/main">
          <a:off x="2178252" y="1223083"/>
          <a:ext cx="599893" cy="1514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0.49582</cdr:x>
      <cdr:y>0.41445</cdr:y>
    </cdr:from>
    <cdr:to>
      <cdr:x>0.60538</cdr:x>
      <cdr:y>0.57438</cdr:y>
    </cdr:to>
    <cdr:sp macro="" textlink="">
      <cdr:nvSpPr>
        <cdr:cNvPr id="14" name="Multiply 13"/>
        <cdr:cNvSpPr/>
      </cdr:nvSpPr>
      <cdr:spPr>
        <a:xfrm xmlns:a="http://schemas.openxmlformats.org/drawingml/2006/main">
          <a:off x="2055944" y="1071655"/>
          <a:ext cx="454288" cy="413518"/>
        </a:xfrm>
        <a:prstGeom xmlns:a="http://schemas.openxmlformats.org/drawingml/2006/main" prst="mathMultiply">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solidFill>
              <a:sysClr val="windowText" lastClr="000000"/>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254716226303</cp:lastModifiedBy>
  <cp:revision>2</cp:revision>
  <dcterms:created xsi:type="dcterms:W3CDTF">2020-11-12T21:59:00Z</dcterms:created>
  <dcterms:modified xsi:type="dcterms:W3CDTF">2020-11-12T21:59:00Z</dcterms:modified>
</cp:coreProperties>
</file>