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6E4A21" w:rsidP="00987455" w14:paraId="6E217847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151029B7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281D16F1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7F05DDA2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1F149800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7417ED1F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54F0B625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31889B42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60B90971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6E4A21" w:rsidP="00987455" w14:paraId="35AC256B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B83BE5" w:rsidP="00987455" w14:paraId="28244CE5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Audit </w:t>
      </w:r>
      <w:r w:rsidR="000152F8">
        <w:rPr>
          <w:rStyle w:val="Strong"/>
          <w:b w:val="0"/>
          <w:color w:val="333333"/>
          <w:bdr w:val="none" w:sz="0" w:space="0" w:color="auto" w:frame="1"/>
        </w:rPr>
        <w:t>Risk, Components, and Planning Process</w:t>
      </w:r>
    </w:p>
    <w:p w:rsidR="006E4A21" w:rsidP="00987455" w14:paraId="13A6AA90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Student’s Name</w:t>
      </w:r>
    </w:p>
    <w:p w:rsidR="006E4A21" w:rsidP="00987455" w14:paraId="7BEA00B8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Institution Affiliation</w:t>
      </w:r>
    </w:p>
    <w:p w:rsidR="006E4A21" w:rsidP="00987455" w14:paraId="5B2A8BB4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Course Name</w:t>
      </w:r>
    </w:p>
    <w:p w:rsidR="006E4A21" w:rsidP="00987455" w14:paraId="0A3E51C9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Professor’s Name</w:t>
      </w:r>
    </w:p>
    <w:p w:rsidR="006E4A21" w:rsidP="00987455" w14:paraId="13D433E2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Date</w:t>
      </w:r>
    </w:p>
    <w:p w:rsidR="006E4A21" w:rsidRPr="006E4A21" w:rsidP="00987455" w14:paraId="4ED730DA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B83BE5" w:rsidP="00987455" w14:paraId="307A0D8A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:rsidR="00B83BE5" w:rsidP="00987455" w14:paraId="556621A7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:rsidR="00B83BE5" w:rsidP="00987455" w14:paraId="4A25D830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:rsidR="00B83BE5" w:rsidP="00987455" w14:paraId="28E37F15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:rsidR="00B83BE5" w:rsidP="00987455" w14:paraId="3A8F13B5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:rsidR="00B83BE5" w:rsidP="00987455" w14:paraId="1DF3E0BF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:rsidR="002E66FD" w:rsidRPr="00987455" w:rsidP="002E66FD" w14:paraId="079966E0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b/>
          <w:color w:val="333333"/>
        </w:rPr>
      </w:pPr>
      <w:r w:rsidRPr="00987455">
        <w:rPr>
          <w:b/>
          <w:color w:val="333333"/>
        </w:rPr>
        <w:t>Audit risk</w:t>
      </w:r>
    </w:p>
    <w:p w:rsidR="00693695" w:rsidP="00987455" w14:paraId="600D8187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 w:rsidRPr="006B54CC">
        <w:rPr>
          <w:rStyle w:val="Strong"/>
          <w:color w:val="333333"/>
          <w:bdr w:val="none" w:sz="0" w:space="0" w:color="auto" w:frame="1"/>
        </w:rPr>
        <w:t>Introduction</w:t>
      </w:r>
    </w:p>
    <w:p w:rsidR="006B54CC" w:rsidP="00987455" w14:paraId="012F078A" w14:textId="061120D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jc w:val="both"/>
        <w:textAlignment w:val="baseline"/>
        <w:rPr>
          <w:color w:val="333333"/>
        </w:rPr>
      </w:pPr>
      <w:r w:rsidRPr="00987455">
        <w:rPr>
          <w:color w:val="333333"/>
        </w:rPr>
        <w:t>Audit risk</w:t>
      </w:r>
      <w:r w:rsidR="006C761A">
        <w:rPr>
          <w:color w:val="333333"/>
        </w:rPr>
        <w:t xml:space="preserve"> is the term used to </w:t>
      </w:r>
      <w:r w:rsidR="004B2B62">
        <w:rPr>
          <w:color w:val="333333"/>
        </w:rPr>
        <w:t>refer</w:t>
      </w:r>
      <w:r w:rsidR="007555E2">
        <w:rPr>
          <w:color w:val="333333"/>
        </w:rPr>
        <w:t xml:space="preserve"> to materially incorrect financial statements</w:t>
      </w:r>
      <w:r w:rsidR="00CA7242">
        <w:rPr>
          <w:color w:val="333333"/>
        </w:rPr>
        <w:t>;</w:t>
      </w:r>
      <w:r w:rsidR="007555E2">
        <w:rPr>
          <w:color w:val="333333"/>
        </w:rPr>
        <w:t xml:space="preserve"> this is despite the opinion that financial reports should be free</w:t>
      </w:r>
      <w:r w:rsidR="004B2B62">
        <w:rPr>
          <w:color w:val="333333"/>
        </w:rPr>
        <w:t xml:space="preserve"> towards any misstatements. Mainly the purpose of the audit is the reduction of the audit risk towards the low level </w:t>
      </w:r>
      <w:r w:rsidR="007B601C">
        <w:rPr>
          <w:color w:val="333333"/>
        </w:rPr>
        <w:t>subjected to sufficient evidence and adequate testing</w:t>
      </w:r>
      <w:r w:rsidR="00CC1FFC">
        <w:rPr>
          <w:color w:val="333333"/>
        </w:rPr>
        <w:t xml:space="preserve"> (Grahom et al.</w:t>
      </w:r>
      <w:r w:rsidR="00301C07">
        <w:rPr>
          <w:color w:val="333333"/>
        </w:rPr>
        <w:t xml:space="preserve"> 2018</w:t>
      </w:r>
      <w:r w:rsidR="00CC1FFC">
        <w:rPr>
          <w:color w:val="333333"/>
        </w:rPr>
        <w:t>)</w:t>
      </w:r>
      <w:r>
        <w:rPr>
          <w:color w:val="333333"/>
        </w:rPr>
        <w:t xml:space="preserve">. </w:t>
      </w:r>
      <w:r w:rsidR="00CA7242">
        <w:rPr>
          <w:color w:val="333333"/>
        </w:rPr>
        <w:t>A</w:t>
      </w:r>
      <w:r w:rsidRPr="006B54CC" w:rsidR="004E1828">
        <w:rPr>
          <w:color w:val="333333"/>
        </w:rPr>
        <w:t>udit ris</w:t>
      </w:r>
      <w:r w:rsidR="001A0367">
        <w:rPr>
          <w:color w:val="333333"/>
        </w:rPr>
        <w:t xml:space="preserve">k is made up </w:t>
      </w:r>
      <w:r w:rsidR="00A063DC">
        <w:rPr>
          <w:color w:val="333333"/>
        </w:rPr>
        <w:t xml:space="preserve">of </w:t>
      </w:r>
      <w:r w:rsidRPr="006B54CC" w:rsidR="00A063DC">
        <w:rPr>
          <w:color w:val="333333"/>
        </w:rPr>
        <w:t>material</w:t>
      </w:r>
      <w:r w:rsidRPr="006B54CC" w:rsidR="004E1828">
        <w:rPr>
          <w:color w:val="333333"/>
        </w:rPr>
        <w:t xml:space="preserve"> misstatement</w:t>
      </w:r>
      <w:r w:rsidR="00A063DC">
        <w:rPr>
          <w:color w:val="333333"/>
        </w:rPr>
        <w:t xml:space="preserve"> risk, mitigate risk</w:t>
      </w:r>
      <w:r w:rsidRPr="006B54CC" w:rsidR="004E1828">
        <w:rPr>
          <w:color w:val="333333"/>
        </w:rPr>
        <w:t xml:space="preserve">, </w:t>
      </w:r>
      <w:r w:rsidRPr="006B54CC" w:rsidR="00A063DC">
        <w:rPr>
          <w:color w:val="333333"/>
        </w:rPr>
        <w:t xml:space="preserve">and </w:t>
      </w:r>
      <w:r w:rsidR="00A063DC">
        <w:rPr>
          <w:color w:val="333333"/>
        </w:rPr>
        <w:t>detection</w:t>
      </w:r>
      <w:r w:rsidRPr="006B54CC" w:rsidR="004E1828">
        <w:rPr>
          <w:color w:val="333333"/>
        </w:rPr>
        <w:t xml:space="preserve"> risk.</w:t>
      </w:r>
    </w:p>
    <w:p w:rsidR="00987455" w:rsidRPr="00987455" w:rsidP="00987455" w14:paraId="38A782BE" w14:textId="6E748040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b/>
          <w:color w:val="333333"/>
        </w:rPr>
      </w:pPr>
      <w:r w:rsidRPr="00987455">
        <w:rPr>
          <w:b/>
          <w:color w:val="333333"/>
        </w:rPr>
        <w:t>Risk</w:t>
      </w:r>
      <w:r w:rsidRPr="00987455">
        <w:rPr>
          <w:b/>
          <w:color w:val="333333"/>
        </w:rPr>
        <w:t xml:space="preserve"> of material misstatement</w:t>
      </w:r>
    </w:p>
    <w:p w:rsidR="00987455" w:rsidP="00987455" w14:paraId="5F802196" w14:textId="7777777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jc w:val="both"/>
        <w:textAlignment w:val="baseline"/>
        <w:rPr>
          <w:color w:val="333333"/>
        </w:rPr>
      </w:pPr>
      <w:r w:rsidRPr="006B54CC">
        <w:rPr>
          <w:color w:val="333333"/>
        </w:rPr>
        <w:t>The risk of mater</w:t>
      </w:r>
      <w:r w:rsidR="003309FA">
        <w:rPr>
          <w:color w:val="333333"/>
        </w:rPr>
        <w:t>ial misstatement refers to</w:t>
      </w:r>
      <w:r w:rsidR="00CC1FFC">
        <w:rPr>
          <w:color w:val="333333"/>
        </w:rPr>
        <w:t xml:space="preserve"> </w:t>
      </w:r>
      <w:r w:rsidRPr="006B54CC">
        <w:rPr>
          <w:color w:val="333333"/>
        </w:rPr>
        <w:t>the risk that the financial statements are materially misstated before an audit. This risk consists of tw</w:t>
      </w:r>
      <w:r w:rsidR="003309FA">
        <w:rPr>
          <w:color w:val="333333"/>
        </w:rPr>
        <w:t>o components, inherent risk, and</w:t>
      </w:r>
      <w:r w:rsidR="00302C15">
        <w:rPr>
          <w:color w:val="333333"/>
        </w:rPr>
        <w:t xml:space="preserve"> </w:t>
      </w:r>
      <w:r w:rsidRPr="006B54CC">
        <w:rPr>
          <w:color w:val="333333"/>
        </w:rPr>
        <w:t>control risk.</w:t>
      </w:r>
      <w:r>
        <w:rPr>
          <w:color w:val="333333"/>
        </w:rPr>
        <w:t xml:space="preserve"> </w:t>
      </w:r>
    </w:p>
    <w:p w:rsidR="006B54CC" w:rsidP="00987455" w14:paraId="0440F767" w14:textId="51954DCF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987455">
        <w:rPr>
          <w:b/>
          <w:color w:val="333333"/>
        </w:rPr>
        <w:t>Inhe</w:t>
      </w:r>
      <w:r w:rsidRPr="00987455" w:rsidR="003309FA">
        <w:rPr>
          <w:b/>
          <w:color w:val="333333"/>
        </w:rPr>
        <w:t>rent risk</w:t>
      </w:r>
      <w:r w:rsidR="003309FA">
        <w:rPr>
          <w:color w:val="333333"/>
        </w:rPr>
        <w:t xml:space="preserve"> </w:t>
      </w:r>
      <w:r w:rsidR="00302C15">
        <w:rPr>
          <w:color w:val="333333"/>
        </w:rPr>
        <w:t xml:space="preserve">is </w:t>
      </w:r>
      <w:r w:rsidR="003309FA">
        <w:rPr>
          <w:color w:val="333333"/>
        </w:rPr>
        <w:t>the vulnerability of a statement</w:t>
      </w:r>
      <w:r w:rsidRPr="006B54CC">
        <w:rPr>
          <w:color w:val="333333"/>
        </w:rPr>
        <w:t xml:space="preserve"> about a class of transaction,</w:t>
      </w:r>
      <w:r w:rsidR="003309FA">
        <w:rPr>
          <w:color w:val="333333"/>
        </w:rPr>
        <w:t xml:space="preserve"> account balance or communication ab</w:t>
      </w:r>
      <w:r w:rsidRPr="006B54CC">
        <w:rPr>
          <w:color w:val="333333"/>
        </w:rPr>
        <w:t>o</w:t>
      </w:r>
      <w:r w:rsidR="003309FA">
        <w:rPr>
          <w:color w:val="333333"/>
        </w:rPr>
        <w:t>ut</w:t>
      </w:r>
      <w:r w:rsidRPr="006B54CC">
        <w:rPr>
          <w:color w:val="333333"/>
        </w:rPr>
        <w:t xml:space="preserve"> a misstatement that could be material, either </w:t>
      </w:r>
      <w:r w:rsidR="001A0367">
        <w:rPr>
          <w:color w:val="333333"/>
        </w:rPr>
        <w:t xml:space="preserve">separately or when summed up </w:t>
      </w:r>
      <w:r w:rsidRPr="006B54CC">
        <w:rPr>
          <w:color w:val="333333"/>
        </w:rPr>
        <w:t>with other misstatements, before consideration of any related controls.’</w:t>
      </w:r>
    </w:p>
    <w:p w:rsidR="00987455" w:rsidP="00987455" w14:paraId="7FAE80BA" w14:textId="59D6C249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987455">
        <w:rPr>
          <w:b/>
          <w:color w:val="333333"/>
        </w:rPr>
        <w:t>Control risk</w:t>
      </w:r>
      <w:r w:rsidRPr="006B54CC">
        <w:rPr>
          <w:color w:val="333333"/>
        </w:rPr>
        <w:t xml:space="preserve"> is the risk that a misstatement could occur in an assertion about a class of transaction, account balance, or disclosure. There could be material,</w:t>
      </w:r>
      <w:r w:rsidR="001A0367">
        <w:rPr>
          <w:color w:val="333333"/>
        </w:rPr>
        <w:t xml:space="preserve"> either separately or summed up</w:t>
      </w:r>
      <w:r w:rsidRPr="006B54CC">
        <w:rPr>
          <w:color w:val="333333"/>
        </w:rPr>
        <w:t xml:space="preserve"> with other missta</w:t>
      </w:r>
      <w:r w:rsidR="001A0367">
        <w:rPr>
          <w:color w:val="333333"/>
        </w:rPr>
        <w:t xml:space="preserve">tements that cannot be averted or noticed </w:t>
      </w:r>
      <w:r w:rsidRPr="006B54CC">
        <w:rPr>
          <w:color w:val="333333"/>
        </w:rPr>
        <w:t>on</w:t>
      </w:r>
      <w:r w:rsidR="001A0367">
        <w:rPr>
          <w:color w:val="333333"/>
        </w:rPr>
        <w:t xml:space="preserve"> a timely basis by the organization’s </w:t>
      </w:r>
      <w:r w:rsidRPr="006B54CC">
        <w:rPr>
          <w:color w:val="333333"/>
        </w:rPr>
        <w:t>internal control.</w:t>
      </w:r>
    </w:p>
    <w:p w:rsidR="005557C2" w:rsidP="00987455" w14:paraId="2B91F1D6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</w:p>
    <w:p w:rsidR="00987455" w:rsidRPr="00987455" w:rsidP="00987455" w14:paraId="1EDF3436" w14:textId="388E7B23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b/>
          <w:color w:val="333333"/>
        </w:rPr>
      </w:pPr>
      <w:r w:rsidRPr="00987455">
        <w:rPr>
          <w:b/>
          <w:color w:val="333333"/>
        </w:rPr>
        <w:t>Detection risk</w:t>
      </w:r>
    </w:p>
    <w:p w:rsidR="00693695" w:rsidP="00987455" w14:paraId="377D1B1D" w14:textId="7777777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jc w:val="both"/>
        <w:textAlignment w:val="baseline"/>
        <w:rPr>
          <w:color w:val="333333"/>
        </w:rPr>
      </w:pPr>
      <w:r w:rsidRPr="006B54CC">
        <w:rPr>
          <w:color w:val="333333"/>
        </w:rPr>
        <w:t>Detection ri</w:t>
      </w:r>
      <w:r w:rsidR="00C35656">
        <w:rPr>
          <w:color w:val="333333"/>
        </w:rPr>
        <w:t xml:space="preserve">sk is defined as </w:t>
      </w:r>
      <w:r w:rsidRPr="006B54CC">
        <w:rPr>
          <w:color w:val="333333"/>
        </w:rPr>
        <w:t>th</w:t>
      </w:r>
      <w:r w:rsidR="001A0367">
        <w:rPr>
          <w:color w:val="333333"/>
        </w:rPr>
        <w:t>e auditor's procedures to minimize</w:t>
      </w:r>
      <w:r w:rsidRPr="006B54CC">
        <w:rPr>
          <w:color w:val="333333"/>
        </w:rPr>
        <w:t xml:space="preserve"> audit risk to an acceptably low</w:t>
      </w:r>
      <w:r w:rsidR="001A0367">
        <w:rPr>
          <w:color w:val="333333"/>
        </w:rPr>
        <w:t xml:space="preserve"> amount</w:t>
      </w:r>
      <w:r w:rsidR="00C35656">
        <w:rPr>
          <w:color w:val="333333"/>
        </w:rPr>
        <w:t xml:space="preserve"> that can</w:t>
      </w:r>
      <w:r w:rsidRPr="006B54CC">
        <w:rPr>
          <w:color w:val="333333"/>
        </w:rPr>
        <w:t>not</w:t>
      </w:r>
      <w:r w:rsidR="00C35656">
        <w:rPr>
          <w:color w:val="333333"/>
        </w:rPr>
        <w:t xml:space="preserve"> be</w:t>
      </w:r>
      <w:r w:rsidR="001A0367">
        <w:rPr>
          <w:color w:val="333333"/>
        </w:rPr>
        <w:t xml:space="preserve"> notice</w:t>
      </w:r>
      <w:r w:rsidR="00C35656">
        <w:rPr>
          <w:color w:val="333333"/>
        </w:rPr>
        <w:t xml:space="preserve">d. A </w:t>
      </w:r>
      <w:r w:rsidRPr="006B54CC">
        <w:rPr>
          <w:color w:val="333333"/>
        </w:rPr>
        <w:t>misstatement that</w:t>
      </w:r>
      <w:r w:rsidR="00C35656">
        <w:rPr>
          <w:color w:val="333333"/>
        </w:rPr>
        <w:t xml:space="preserve"> can exist </w:t>
      </w:r>
      <w:r w:rsidRPr="006B54CC">
        <w:rPr>
          <w:color w:val="333333"/>
        </w:rPr>
        <w:t>could be mater</w:t>
      </w:r>
      <w:r w:rsidR="001A0367">
        <w:rPr>
          <w:color w:val="333333"/>
        </w:rPr>
        <w:t>ial, either separately</w:t>
      </w:r>
      <w:r w:rsidR="00C35656">
        <w:rPr>
          <w:color w:val="333333"/>
        </w:rPr>
        <w:t xml:space="preserve"> or </w:t>
      </w:r>
      <w:r w:rsidR="001A0367">
        <w:rPr>
          <w:color w:val="333333"/>
        </w:rPr>
        <w:t>summed up</w:t>
      </w:r>
      <w:r w:rsidR="00C35656">
        <w:rPr>
          <w:color w:val="333333"/>
        </w:rPr>
        <w:t xml:space="preserve"> with other misstatements.</w:t>
      </w:r>
    </w:p>
    <w:p w:rsidR="00153EB7" w:rsidRPr="00153EB7" w:rsidP="00153EB7" w14:paraId="52311913" w14:textId="5EC8BE47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color w:val="333333"/>
        </w:rPr>
      </w:pPr>
      <w:r w:rsidRPr="00153EB7">
        <w:rPr>
          <w:rStyle w:val="Strong"/>
          <w:color w:val="333333"/>
          <w:bdr w:val="none" w:sz="0" w:space="0" w:color="auto" w:frame="1"/>
        </w:rPr>
        <w:t>Mitigate risk</w:t>
      </w:r>
    </w:p>
    <w:p w:rsidR="00693695" w:rsidRPr="00C35656" w:rsidP="00987455" w14:paraId="5585E606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b/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           Mitigate risk is a cont</w:t>
      </w:r>
      <w:r w:rsidR="001A0367">
        <w:rPr>
          <w:rStyle w:val="Strong"/>
          <w:b w:val="0"/>
          <w:color w:val="333333"/>
          <w:bdr w:val="none" w:sz="0" w:space="0" w:color="auto" w:frame="1"/>
        </w:rPr>
        <w:t>rol activity that prevents mistakes to reduce risks. There are two kind</w:t>
      </w:r>
      <w:r>
        <w:rPr>
          <w:rStyle w:val="Strong"/>
          <w:b w:val="0"/>
          <w:color w:val="333333"/>
          <w:bdr w:val="none" w:sz="0" w:space="0" w:color="auto" w:frame="1"/>
        </w:rPr>
        <w:t>s of control, namely, preventive and detective controls.</w:t>
      </w:r>
    </w:p>
    <w:p w:rsidR="00693695" w:rsidRPr="006B54CC" w:rsidP="00987455" w14:paraId="0CD660C1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153EB7">
        <w:rPr>
          <w:rStyle w:val="Strong"/>
          <w:color w:val="333333"/>
          <w:bdr w:val="none" w:sz="0" w:space="0" w:color="auto" w:frame="1"/>
        </w:rPr>
        <w:t>Preventive Controls</w:t>
      </w:r>
      <w:r w:rsidRPr="00C35656">
        <w:rPr>
          <w:rStyle w:val="Strong"/>
          <w:b w:val="0"/>
          <w:color w:val="333333"/>
          <w:bdr w:val="none" w:sz="0" w:space="0" w:color="auto" w:frame="1"/>
        </w:rPr>
        <w:t>: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 w:rsidR="00C35656"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>-</w:t>
      </w:r>
      <w:r w:rsidR="001A0367">
        <w:rPr>
          <w:color w:val="333333"/>
        </w:rPr>
        <w:t> These are controls that counteract unwanted incidents</w:t>
      </w:r>
      <w:r w:rsidR="00CE612F">
        <w:rPr>
          <w:color w:val="333333"/>
        </w:rPr>
        <w:t xml:space="preserve"> from taking place therefore encouraging wanted incidents.</w:t>
      </w:r>
    </w:p>
    <w:p w:rsidR="00693695" w:rsidRPr="006B54CC" w:rsidP="00987455" w14:paraId="174A8729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6B54CC">
        <w:rPr>
          <w:color w:val="333333"/>
        </w:rPr>
        <w:t>Example</w:t>
      </w:r>
      <w:r w:rsidR="00872307">
        <w:rPr>
          <w:color w:val="333333"/>
        </w:rPr>
        <w:t>s of preventive controls include;</w:t>
      </w:r>
    </w:p>
    <w:p w:rsidR="00693695" w:rsidRPr="006B54CC" w:rsidP="00987455" w14:paraId="212FE878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6B54CC">
        <w:rPr>
          <w:color w:val="333333"/>
        </w:rPr>
        <w:t xml:space="preserve">1. System </w:t>
      </w:r>
      <w:r w:rsidR="00CE612F">
        <w:rPr>
          <w:color w:val="333333"/>
        </w:rPr>
        <w:t>controls preventing forbidden entrance.</w:t>
      </w:r>
    </w:p>
    <w:p w:rsidR="00693695" w:rsidRPr="006B54CC" w:rsidP="00987455" w14:paraId="45F5FC64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>
        <w:rPr>
          <w:color w:val="333333"/>
        </w:rPr>
        <w:t>2. Limitations</w:t>
      </w:r>
      <w:r w:rsidRPr="006B54CC" w:rsidR="004E1828">
        <w:rPr>
          <w:color w:val="333333"/>
        </w:rPr>
        <w:t xml:space="preserve"> of user overrides</w:t>
      </w:r>
    </w:p>
    <w:p w:rsidR="00693695" w:rsidRPr="006B54CC" w:rsidP="00987455" w14:paraId="08E05608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>
        <w:rPr>
          <w:color w:val="333333"/>
        </w:rPr>
        <w:t>3. Separation of tasks</w:t>
      </w:r>
    </w:p>
    <w:p w:rsidR="00693695" w:rsidRPr="006B54CC" w:rsidP="00987455" w14:paraId="2151323F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>
        <w:rPr>
          <w:color w:val="333333"/>
        </w:rPr>
        <w:t>4. Double entry of delicate</w:t>
      </w:r>
      <w:r w:rsidR="003C5416">
        <w:rPr>
          <w:color w:val="333333"/>
        </w:rPr>
        <w:t xml:space="preserve"> managerial businesses.</w:t>
      </w:r>
    </w:p>
    <w:p w:rsidR="00693695" w:rsidRPr="006B54CC" w:rsidP="00987455" w14:paraId="43015D59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153EB7">
        <w:rPr>
          <w:rStyle w:val="Strong"/>
          <w:color w:val="333333"/>
          <w:bdr w:val="none" w:sz="0" w:space="0" w:color="auto" w:frame="1"/>
        </w:rPr>
        <w:t>Detective Controls</w:t>
      </w:r>
      <w:r w:rsidRPr="001D2494">
        <w:rPr>
          <w:rStyle w:val="Strong"/>
          <w:b w:val="0"/>
          <w:color w:val="333333"/>
          <w:bdr w:val="none" w:sz="0" w:space="0" w:color="auto" w:frame="1"/>
        </w:rPr>
        <w:t xml:space="preserve"> are controls</w:t>
      </w:r>
      <w:r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>
        <w:rPr>
          <w:rStyle w:val="Strong"/>
          <w:b w:val="0"/>
          <w:color w:val="333333"/>
          <w:bdr w:val="none" w:sz="0" w:space="0" w:color="auto" w:frame="1"/>
        </w:rPr>
        <w:t xml:space="preserve">that </w:t>
      </w:r>
      <w:r w:rsidR="003C5416">
        <w:rPr>
          <w:color w:val="333333"/>
        </w:rPr>
        <w:t>point out</w:t>
      </w:r>
      <w:r>
        <w:rPr>
          <w:color w:val="333333"/>
        </w:rPr>
        <w:t xml:space="preserve"> </w:t>
      </w:r>
      <w:r w:rsidR="003C5416">
        <w:rPr>
          <w:color w:val="333333"/>
        </w:rPr>
        <w:t>unwanted incident</w:t>
      </w:r>
      <w:r w:rsidRPr="006B54CC">
        <w:rPr>
          <w:color w:val="333333"/>
        </w:rPr>
        <w:t>s</w:t>
      </w:r>
      <w:r>
        <w:rPr>
          <w:color w:val="333333"/>
        </w:rPr>
        <w:t>. Examples include e</w:t>
      </w:r>
      <w:r w:rsidRPr="006B54CC">
        <w:rPr>
          <w:color w:val="333333"/>
        </w:rPr>
        <w:t>xception reports</w:t>
      </w:r>
      <w:r w:rsidR="003C5416">
        <w:rPr>
          <w:color w:val="333333"/>
        </w:rPr>
        <w:t>, management reviews, and measures</w:t>
      </w:r>
      <w:r w:rsidRPr="006B54CC">
        <w:rPr>
          <w:color w:val="333333"/>
        </w:rPr>
        <w:t xml:space="preserve"> taken on the exceptions.</w:t>
      </w:r>
    </w:p>
    <w:p w:rsidR="00693695" w:rsidRPr="006B54CC" w:rsidP="00987455" w14:paraId="2666FD98" w14:textId="2C4A2DE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>
        <w:rPr>
          <w:color w:val="333333"/>
        </w:rPr>
        <w:t>Due diligence is the questioning activity before devoting to something, like a</w:t>
      </w:r>
      <w:r w:rsidRPr="006B54CC" w:rsidR="004E1828">
        <w:rPr>
          <w:color w:val="333333"/>
        </w:rPr>
        <w:t xml:space="preserve"> contract or strategy</w:t>
      </w:r>
      <w:r w:rsidR="00CC1FFC">
        <w:rPr>
          <w:color w:val="333333"/>
        </w:rPr>
        <w:t xml:space="preserve"> (</w:t>
      </w:r>
      <w:r w:rsidR="00301C07">
        <w:rPr>
          <w:color w:val="222222"/>
          <w:shd w:val="clear" w:color="auto" w:fill="FFFFFF"/>
        </w:rPr>
        <w:t xml:space="preserve">Demartini and Trucco, </w:t>
      </w:r>
      <w:r w:rsidRPr="00CC1FFC" w:rsidR="00301C07">
        <w:rPr>
          <w:color w:val="222222"/>
          <w:shd w:val="clear" w:color="auto" w:fill="FFFFFF"/>
        </w:rPr>
        <w:t>2016).</w:t>
      </w:r>
      <w:r w:rsidRPr="006B54CC" w:rsidR="004E1828">
        <w:rPr>
          <w:color w:val="333333"/>
        </w:rPr>
        <w:t xml:space="preserve"> Basic due diligenc</w:t>
      </w:r>
      <w:r>
        <w:rPr>
          <w:color w:val="333333"/>
        </w:rPr>
        <w:t>e like examining the monetary</w:t>
      </w:r>
      <w:r w:rsidRPr="006B54CC" w:rsidR="004E1828">
        <w:rPr>
          <w:color w:val="333333"/>
        </w:rPr>
        <w:t xml:space="preserve">, </w:t>
      </w:r>
      <w:r>
        <w:rPr>
          <w:color w:val="333333"/>
        </w:rPr>
        <w:t xml:space="preserve">environmental, corporate communal </w:t>
      </w:r>
      <w:r w:rsidRPr="006B54CC" w:rsidR="004E1828">
        <w:rPr>
          <w:color w:val="333333"/>
        </w:rPr>
        <w:t>respons</w:t>
      </w:r>
      <w:r>
        <w:rPr>
          <w:color w:val="333333"/>
        </w:rPr>
        <w:t>ibility, and management operations of a likely associate is a fundamental</w:t>
      </w:r>
      <w:r w:rsidR="00061664">
        <w:rPr>
          <w:color w:val="333333"/>
        </w:rPr>
        <w:t xml:space="preserve"> course of action in risk reduction that is frequently regarded as a legal function</w:t>
      </w:r>
      <w:r w:rsidRPr="006B54CC" w:rsidR="004E1828">
        <w:rPr>
          <w:color w:val="333333"/>
        </w:rPr>
        <w:t>.</w:t>
      </w:r>
    </w:p>
    <w:p w:rsidR="00693695" w:rsidP="00153EB7" w14:paraId="581B7706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 w:rsidRPr="001D2494">
        <w:rPr>
          <w:rStyle w:val="Strong"/>
          <w:color w:val="333333"/>
          <w:bdr w:val="none" w:sz="0" w:space="0" w:color="auto" w:frame="1"/>
        </w:rPr>
        <w:t>A</w:t>
      </w:r>
      <w:r w:rsidR="00061664">
        <w:rPr>
          <w:rStyle w:val="Strong"/>
          <w:color w:val="333333"/>
          <w:bdr w:val="none" w:sz="0" w:space="0" w:color="auto" w:frame="1"/>
        </w:rPr>
        <w:t>reas needing</w:t>
      </w:r>
      <w:r w:rsidR="001D2494">
        <w:rPr>
          <w:rStyle w:val="Strong"/>
          <w:color w:val="333333"/>
          <w:bdr w:val="none" w:sz="0" w:space="0" w:color="auto" w:frame="1"/>
        </w:rPr>
        <w:t xml:space="preserve"> focus for the a</w:t>
      </w:r>
      <w:r w:rsidRPr="001D2494">
        <w:rPr>
          <w:rStyle w:val="Strong"/>
          <w:color w:val="333333"/>
          <w:bdr w:val="none" w:sz="0" w:space="0" w:color="auto" w:frame="1"/>
        </w:rPr>
        <w:t>udit:-</w:t>
      </w:r>
    </w:p>
    <w:p w:rsidR="006F09D8" w:rsidRPr="006F09D8" w:rsidP="00987455" w14:paraId="30B213F9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>Several areas require emphasis during auditing. They</w:t>
      </w:r>
      <w:r w:rsidR="004E1828">
        <w:rPr>
          <w:rStyle w:val="Strong"/>
          <w:b w:val="0"/>
          <w:color w:val="333333"/>
          <w:bdr w:val="none" w:sz="0" w:space="0" w:color="auto" w:frame="1"/>
        </w:rPr>
        <w:t xml:space="preserve"> include;</w:t>
      </w:r>
    </w:p>
    <w:p w:rsidR="00693695" w:rsidRPr="006B54CC" w:rsidP="00987455" w14:paraId="3AB4F56C" w14:textId="56C906E0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6F09D8">
        <w:rPr>
          <w:rStyle w:val="Strong"/>
          <w:b w:val="0"/>
          <w:color w:val="333333"/>
          <w:bdr w:val="none" w:sz="0" w:space="0" w:color="auto" w:frame="1"/>
        </w:rPr>
        <w:t>1.</w:t>
      </w:r>
      <w:r w:rsidRPr="006F09D8">
        <w:rPr>
          <w:b/>
          <w:color w:val="333333"/>
        </w:rPr>
        <w:t> </w:t>
      </w:r>
      <w:r w:rsidRPr="00153EB7">
        <w:rPr>
          <w:rStyle w:val="Strong"/>
          <w:color w:val="333333"/>
          <w:bdr w:val="none" w:sz="0" w:space="0" w:color="auto" w:frame="1"/>
        </w:rPr>
        <w:t>Revenue recognition</w:t>
      </w:r>
      <w:r w:rsidR="00153EB7">
        <w:rPr>
          <w:rStyle w:val="Strong"/>
          <w:color w:val="333333"/>
          <w:bdr w:val="none" w:sz="0" w:space="0" w:color="auto" w:frame="1"/>
        </w:rPr>
        <w:t xml:space="preserve">: </w:t>
      </w:r>
      <w:r w:rsidR="00061664">
        <w:rPr>
          <w:color w:val="333333"/>
        </w:rPr>
        <w:t xml:space="preserve"> Even though the new accounting quality</w:t>
      </w:r>
      <w:r w:rsidRPr="006B54CC">
        <w:rPr>
          <w:color w:val="333333"/>
        </w:rPr>
        <w:t xml:space="preserve"> for revenue reco</w:t>
      </w:r>
      <w:r w:rsidR="00061664">
        <w:rPr>
          <w:color w:val="333333"/>
        </w:rPr>
        <w:t>gnition has not yet come into force, the auditor should assess</w:t>
      </w:r>
      <w:r w:rsidR="007776B9">
        <w:rPr>
          <w:color w:val="333333"/>
        </w:rPr>
        <w:t xml:space="preserve"> management’s needed</w:t>
      </w:r>
      <w:r w:rsidRPr="006B54CC">
        <w:rPr>
          <w:color w:val="333333"/>
        </w:rPr>
        <w:t xml:space="preserve"> disclosure of the impact </w:t>
      </w:r>
      <w:r w:rsidR="007776B9">
        <w:rPr>
          <w:color w:val="333333"/>
        </w:rPr>
        <w:t>the new standard will possibly have on the monetary reports, including assessing the form, display, and subject matter</w:t>
      </w:r>
      <w:r w:rsidRPr="006B54CC">
        <w:rPr>
          <w:color w:val="333333"/>
        </w:rPr>
        <w:t xml:space="preserve"> of the disclosure.</w:t>
      </w:r>
    </w:p>
    <w:p w:rsidR="00693695" w:rsidRPr="006B54CC" w:rsidP="00987455" w14:paraId="41265E38" w14:textId="77777777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 w:rsidRPr="006F09D8">
        <w:rPr>
          <w:rStyle w:val="Strong"/>
          <w:b w:val="0"/>
          <w:color w:val="333333"/>
          <w:bdr w:val="none" w:sz="0" w:space="0" w:color="auto" w:frame="1"/>
        </w:rPr>
        <w:t xml:space="preserve">2. </w:t>
      </w:r>
      <w:r w:rsidRPr="00153EB7">
        <w:rPr>
          <w:rStyle w:val="Strong"/>
          <w:color w:val="333333"/>
          <w:bdr w:val="none" w:sz="0" w:space="0" w:color="auto" w:frame="1"/>
        </w:rPr>
        <w:t>Auditing a</w:t>
      </w:r>
      <w:r w:rsidRPr="00153EB7" w:rsidR="007776B9">
        <w:rPr>
          <w:rStyle w:val="Strong"/>
          <w:color w:val="333333"/>
          <w:bdr w:val="none" w:sz="0" w:space="0" w:color="auto" w:frame="1"/>
        </w:rPr>
        <w:t>ccounting estimate that incorporates equitable value quantification</w:t>
      </w:r>
      <w:r w:rsidRPr="006F09D8">
        <w:rPr>
          <w:rStyle w:val="Strong"/>
          <w:b w:val="0"/>
          <w:color w:val="333333"/>
          <w:bdr w:val="none" w:sz="0" w:space="0" w:color="auto" w:frame="1"/>
        </w:rPr>
        <w:t>:</w:t>
      </w:r>
      <w:r w:rsidRPr="006F09D8">
        <w:rPr>
          <w:b/>
          <w:color w:val="333333"/>
        </w:rPr>
        <w:t> </w:t>
      </w:r>
      <w:r w:rsidR="00CB0B07">
        <w:rPr>
          <w:color w:val="333333"/>
        </w:rPr>
        <w:t>The auditor is in charge of</w:t>
      </w:r>
      <w:r w:rsidRPr="006B54CC">
        <w:rPr>
          <w:color w:val="333333"/>
        </w:rPr>
        <w:t xml:space="preserve"> </w:t>
      </w:r>
      <w:r w:rsidR="00CB0B07">
        <w:rPr>
          <w:color w:val="333333"/>
        </w:rPr>
        <w:t>assess</w:t>
      </w:r>
      <w:r w:rsidRPr="006B54CC">
        <w:rPr>
          <w:color w:val="333333"/>
        </w:rPr>
        <w:t>ing how accounti</w:t>
      </w:r>
      <w:r w:rsidR="00CB0B07">
        <w:rPr>
          <w:color w:val="333333"/>
        </w:rPr>
        <w:t>ng estimates have been formed</w:t>
      </w:r>
      <w:r w:rsidRPr="006B54CC">
        <w:rPr>
          <w:color w:val="333333"/>
        </w:rPr>
        <w:t xml:space="preserve"> by assessing the reasonableness estimate</w:t>
      </w:r>
      <w:r w:rsidR="00CB0B07">
        <w:rPr>
          <w:color w:val="333333"/>
        </w:rPr>
        <w:t>s made by management. Evaluating if</w:t>
      </w:r>
      <w:r w:rsidRPr="006B54CC">
        <w:rPr>
          <w:color w:val="333333"/>
        </w:rPr>
        <w:t xml:space="preserve"> the estim</w:t>
      </w:r>
      <w:r w:rsidR="00CB0B07">
        <w:rPr>
          <w:color w:val="333333"/>
        </w:rPr>
        <w:t>ates are presented in line</w:t>
      </w:r>
      <w:r w:rsidRPr="006B54CC">
        <w:rPr>
          <w:color w:val="333333"/>
        </w:rPr>
        <w:t xml:space="preserve"> with </w:t>
      </w:r>
      <w:r w:rsidR="00CB0B07">
        <w:rPr>
          <w:color w:val="333333"/>
        </w:rPr>
        <w:t>applicable accounting standards proper</w:t>
      </w:r>
      <w:r w:rsidRPr="006B54CC">
        <w:rPr>
          <w:color w:val="333333"/>
        </w:rPr>
        <w:t>ly disclosed.</w:t>
      </w:r>
    </w:p>
    <w:p w:rsidR="001D2494" w:rsidRPr="000152F8" w:rsidP="00987455" w14:paraId="35E40C7B" w14:textId="3012FBAB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both"/>
        <w:textAlignment w:val="baseline"/>
        <w:rPr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3. </w:t>
      </w:r>
      <w:r w:rsidRPr="00153EB7">
        <w:rPr>
          <w:rStyle w:val="Strong"/>
          <w:color w:val="333333"/>
          <w:bdr w:val="none" w:sz="0" w:space="0" w:color="auto" w:frame="1"/>
        </w:rPr>
        <w:t>Connect</w:t>
      </w:r>
      <w:r w:rsidRPr="00153EB7" w:rsidR="004E1828">
        <w:rPr>
          <w:rStyle w:val="Strong"/>
          <w:color w:val="333333"/>
          <w:bdr w:val="none" w:sz="0" w:space="0" w:color="auto" w:frame="1"/>
        </w:rPr>
        <w:t>ed pa</w:t>
      </w:r>
      <w:r w:rsidRPr="00153EB7">
        <w:rPr>
          <w:rStyle w:val="Strong"/>
          <w:color w:val="333333"/>
          <w:bdr w:val="none" w:sz="0" w:space="0" w:color="auto" w:frame="1"/>
        </w:rPr>
        <w:t>rties and important odd</w:t>
      </w:r>
      <w:r w:rsidRPr="00153EB7" w:rsidR="004E1828">
        <w:rPr>
          <w:rStyle w:val="Strong"/>
          <w:color w:val="333333"/>
          <w:bdr w:val="none" w:sz="0" w:space="0" w:color="auto" w:frame="1"/>
        </w:rPr>
        <w:t xml:space="preserve"> transactions</w:t>
      </w:r>
      <w:r w:rsidR="00153EB7">
        <w:rPr>
          <w:rStyle w:val="Strong"/>
          <w:color w:val="333333"/>
          <w:bdr w:val="none" w:sz="0" w:space="0" w:color="auto" w:frame="1"/>
        </w:rPr>
        <w:t>:</w:t>
      </w:r>
      <w:r w:rsidR="00885C93">
        <w:rPr>
          <w:color w:val="333333"/>
        </w:rPr>
        <w:t xml:space="preserve"> Performance needs of late have been boosted in three essential</w:t>
      </w:r>
      <w:r w:rsidRPr="006B54CC" w:rsidR="004E1828">
        <w:rPr>
          <w:color w:val="333333"/>
        </w:rPr>
        <w:t xml:space="preserve"> areas: related party t</w:t>
      </w:r>
      <w:r w:rsidR="00885C93">
        <w:rPr>
          <w:color w:val="333333"/>
        </w:rPr>
        <w:t>ransactions, important odd</w:t>
      </w:r>
      <w:r w:rsidRPr="006B54CC" w:rsidR="004E1828">
        <w:rPr>
          <w:color w:val="333333"/>
        </w:rPr>
        <w:t xml:space="preserve"> transac</w:t>
      </w:r>
      <w:r w:rsidR="00885C93">
        <w:rPr>
          <w:color w:val="333333"/>
        </w:rPr>
        <w:t>tions, and a corporation's monetary</w:t>
      </w:r>
      <w:r w:rsidRPr="006B54CC" w:rsidR="004E1828">
        <w:rPr>
          <w:color w:val="333333"/>
        </w:rPr>
        <w:t xml:space="preserve"> relationships and</w:t>
      </w:r>
      <w:r w:rsidR="00885C93">
        <w:rPr>
          <w:color w:val="333333"/>
        </w:rPr>
        <w:t xml:space="preserve"> transactions with its administrators</w:t>
      </w:r>
      <w:r w:rsidRPr="006B54CC" w:rsidR="004E1828">
        <w:rPr>
          <w:color w:val="333333"/>
        </w:rPr>
        <w:t>.</w:t>
      </w:r>
    </w:p>
    <w:p w:rsidR="00693695" w:rsidP="00153EB7" w14:paraId="08BF8F3F" w14:textId="77777777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</w:t>
      </w:r>
      <w:r w:rsid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if</w:t>
      </w:r>
      <w:r w:rsidR="00885C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ferent types of testing methods </w:t>
      </w:r>
      <w:r w:rsid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used during audit p</w:t>
      </w: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rocedures</w:t>
      </w:r>
    </w:p>
    <w:p w:rsidR="00BD04A6" w:rsidRPr="00BD04A6" w:rsidP="00153EB7" w14:paraId="67698070" w14:textId="55713E79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BD04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Inquiry method</w:t>
      </w:r>
    </w:p>
    <w:p w:rsidR="00693695" w:rsidP="00153EB7" w14:paraId="37E71F15" w14:textId="228BF043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</w:t>
      </w:r>
      <w:r w:rsidRPr="001D2494" w:rsidR="00CC1FF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his</w:t>
      </w:r>
      <w:r w:rsidRPr="001D2494" w:rsidR="004E18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is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 simply</w:t>
      </w:r>
      <w:r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auditor asking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relevant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and staff about the controls 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put 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in place at the s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ervice organization to find out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some relevant i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nformation. This method is mostly used together with other, more dependable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methods. For ex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ample, an auditor may ask the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of vis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itors to the data are escorted. I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f the auditor cannot observ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e this activity while on-site, no control goal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or c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riteria should ever be aided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controls only tested through inquiry procedures</w:t>
      </w:r>
      <w:r w:rsidR="00301C0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r w:rsidR="00301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Demartini and Trucco, </w:t>
      </w:r>
      <w:r w:rsidRPr="00CC1FFC" w:rsidR="00301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BD04A6" w:rsidRPr="005319DC" w:rsidP="005319DC" w14:paraId="10025C23" w14:textId="578D3806">
      <w:pPr>
        <w:shd w:val="clear" w:color="auto" w:fill="FFFFFF"/>
        <w:tabs>
          <w:tab w:val="left" w:pos="3164"/>
        </w:tabs>
        <w:spacing w:after="0" w:line="480" w:lineRule="auto"/>
        <w:ind w:right="240" w:firstLine="720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319D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Observation method</w:t>
      </w:r>
    </w:p>
    <w:p w:rsidR="00693695" w:rsidP="00153EB7" w14:paraId="38A02F23" w14:textId="70052250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</w:t>
      </w:r>
      <w:r w:rsidR="004E18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n this method, </w:t>
      </w:r>
      <w:r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ctivities, and operati</w:t>
      </w:r>
      <w:r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ons are tested. 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T</w:t>
      </w:r>
      <w:r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 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method comes in handy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when there is no do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cumentation of control, for example, 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observing tha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 a security camera is set </w:t>
      </w:r>
      <w:r w:rsidR="000152F8">
        <w:rPr>
          <w:rFonts w:ascii="Times New Roman" w:eastAsia="Times New Roman" w:hAnsi="Times New Roman" w:cs="Times New Roman"/>
          <w:color w:val="333333"/>
          <w:sz w:val="24"/>
          <w:szCs w:val="24"/>
        </w:rPr>
        <w:t>up</w:t>
      </w:r>
      <w:r w:rsidRPr="006B54CC" w:rsidR="000152F8">
        <w:rPr>
          <w:rFonts w:ascii="Times New Roman" w:eastAsia="Times New Roman" w:hAnsi="Times New Roman" w:cs="Times New Roman"/>
          <w:color w:val="333333"/>
          <w:sz w:val="24"/>
          <w:szCs w:val="24"/>
        </w:rPr>
        <w:t>on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observing that a fire suppression system is installed.</w:t>
      </w:r>
    </w:p>
    <w:p w:rsidR="00153EB7" w:rsidP="00153EB7" w14:paraId="4EA9C181" w14:textId="77777777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E66FD" w:rsidP="00153EB7" w14:paraId="230C631D" w14:textId="77777777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E66FD" w:rsidP="00153EB7" w14:paraId="2D430ACE" w14:textId="77777777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53EB7" w:rsidRPr="000152F8" w:rsidP="00153EB7" w14:paraId="6171640D" w14:textId="77777777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53EB7" w:rsidP="00153EB7" w14:paraId="634D89CA" w14:textId="7B5D4FAA">
      <w:pPr>
        <w:shd w:val="clear" w:color="auto" w:fill="FFFFFF"/>
        <w:spacing w:after="0" w:line="480" w:lineRule="auto"/>
        <w:ind w:right="240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Examin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ation or Inspection of Evidence</w:t>
      </w:r>
    </w:p>
    <w:p w:rsidR="00693695" w:rsidP="00987455" w14:paraId="694C9D4D" w14:textId="5DF9F3A6">
      <w:pPr>
        <w:shd w:val="clear" w:color="auto" w:fill="FFFFFF"/>
        <w:spacing w:after="0" w:line="480" w:lineRule="auto"/>
        <w:ind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153EB7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This method is used to determine whether man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ual controls are being carried out. For example, are backups programmed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run regularly? Are form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s being filled out correctly? This method mostly encompasses assessing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written documentation and records such as employee manuals, visitor logs, and system databases.</w:t>
      </w:r>
    </w:p>
    <w:p w:rsidR="00153EB7" w:rsidRPr="006B54CC" w:rsidP="00153EB7" w14:paraId="604FD44A" w14:textId="50725A66">
      <w:pPr>
        <w:shd w:val="clear" w:color="auto" w:fill="FFFFFF"/>
        <w:spacing w:after="0" w:line="480" w:lineRule="auto"/>
        <w:ind w:right="240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Re-performance</w:t>
      </w:r>
    </w:p>
    <w:p w:rsidR="00693695" w:rsidP="00153EB7" w14:paraId="3B3B73B5" w14:textId="183B4E4E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This method is used if 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the ot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her three above methods fail to provide enough guarantee that control is running 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effectively. This method can be used to prove and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ensure 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automate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 controls it running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effectively. This testing method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is the most powerful kind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testing to show the operating effectiveness of a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control. Re-performance needs the auditor to manually carry out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control, such as re-performing a calculation that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a system automatically compute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s.</w:t>
      </w:r>
    </w:p>
    <w:p w:rsidR="00BD04A6" w:rsidRPr="006B54CC" w:rsidP="00BD04A6" w14:paraId="26F739B0" w14:textId="756CEDD6">
      <w:pPr>
        <w:shd w:val="clear" w:color="auto" w:fill="FFFFFF"/>
        <w:spacing w:after="0" w:line="480" w:lineRule="auto"/>
        <w:ind w:right="240" w:firstLine="720"/>
        <w:contextualSpacing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CAAT:</w:t>
      </w:r>
    </w:p>
    <w:p w:rsidR="00693695" w:rsidRPr="006B54CC" w:rsidP="003B59E4" w14:paraId="0A35AE65" w14:textId="6743C815">
      <w:pPr>
        <w:shd w:val="clear" w:color="auto" w:fill="FFFFFF"/>
        <w:spacing w:after="0" w:line="480" w:lineRule="auto"/>
        <w:ind w:right="240"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is method can be used to examine large amounts of data or examine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every transaction rather than just a sample of all transactions. Software is generally used to perform a CAAT, ranging from using a spreadsheet to using specialized databases or software designed specifically for data analytics (e.g., ACL).</w:t>
      </w:r>
    </w:p>
    <w:p w:rsidR="00693695" w:rsidRPr="00023C51" w:rsidP="005319DC" w14:paraId="48701A54" w14:textId="6BFA5E50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23C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Sampling </w:t>
      </w:r>
      <w:r w:rsidR="005319D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Technique</w:t>
      </w:r>
      <w:r w:rsidR="00343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</w:t>
      </w:r>
    </w:p>
    <w:p w:rsidR="00693695" w:rsidRPr="00433DE9" w:rsidP="00433DE9" w14:paraId="0FAEE6DB" w14:textId="58E0C380">
      <w:pPr>
        <w:pStyle w:val="ListParagraph"/>
        <w:numPr>
          <w:ilvl w:val="0"/>
          <w:numId w:val="9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433DE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 </w:t>
      </w:r>
      <w:r w:rsidRPr="00433DE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Revenu</w:t>
      </w:r>
      <w:r w:rsidRPr="00433DE9" w:rsidR="000D1F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 Recognition Audit Procedures</w:t>
      </w:r>
    </w:p>
    <w:p w:rsidR="00693695" w:rsidRPr="006B54CC" w:rsidP="00987455" w14:paraId="43DB06F9" w14:textId="78181104">
      <w:pPr>
        <w:shd w:val="clear" w:color="auto" w:fill="FFFFFF"/>
        <w:spacing w:after="0" w:line="48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</w:t>
      </w:r>
      <w:r w:rsidRPr="000D1F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General Ledger</w:t>
      </w:r>
      <w:r w:rsidRPr="000D1FB1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review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External r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evenue recognition audits evaluate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compa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ny's general ledger to decide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how it records sales. Information relating to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goods or services sold,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delivery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date, and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method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of payment are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important parts of a revenue recogni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tion audit. Auditors may choose an example of transactions to evaluate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these specific details. The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company's accounting manual or revenue recognition policies and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procedures may also be incorporated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ring the audit. Auditors will make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sure revenue information in th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e general ledger matches true sales statement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="00301C0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r w:rsidR="00301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Ţîrlea, </w:t>
      </w:r>
      <w:r w:rsidRPr="00CC1FFC" w:rsidR="00301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693695" w:rsidRPr="006B54CC" w:rsidP="00987455" w14:paraId="44A746C3" w14:textId="77777777">
      <w:pPr>
        <w:shd w:val="clear" w:color="auto" w:fill="FFFFFF"/>
        <w:spacing w:after="0" w:line="48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   </w:t>
      </w:r>
      <w:r w:rsidRPr="000D1F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Financial Statement review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inancial st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atement reviews are a significant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part of a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revenue recognition audit because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statements carry information that depicts a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company’s financial information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. Companies may attempt to increase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their sales figures on the income st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atement by including data from preceding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or subsequent accounting periods. Auditors will review the income statement against the company’s general ledger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determine if any differences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exist. A review of previous ac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counting periods can also demonstrate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revenue trends of a company.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Auditors are keen 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revenue recognitio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 on financial statements because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rnal business stakeholders depend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on this information.</w:t>
      </w:r>
    </w:p>
    <w:p w:rsidR="00693695" w:rsidRPr="006B54CC" w:rsidP="000D1FB1" w14:paraId="59C03221" w14:textId="50C40EA9">
      <w:pPr>
        <w:shd w:val="clear" w:color="auto" w:fill="FFFFFF"/>
        <w:spacing w:after="0" w:line="48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Accounts Receivable</w:t>
      </w:r>
      <w:r w:rsidR="000D1F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; 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Accounts receivable hold information concerning pending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accounts sales. Companies mostly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nd credit to customers and permit them to buy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goods on account. The account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s receivable sub-ledger hav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 unpaid balances from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customers. Auditors will evaluate this information to make sure the sum of cash pending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tches the original sales statement. Companies can control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accounts receivable information by including f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alse account balances to better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their bal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ance sheet. Auditors will make sure each pending account balance is legal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that the compa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ny has a sensible projection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collecting the pen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ding balance.</w:t>
      </w:r>
    </w:p>
    <w:p w:rsidR="00693695" w:rsidRPr="006B54CC" w:rsidP="000D1FB1" w14:paraId="41F51C66" w14:textId="3F6829A1">
      <w:pPr>
        <w:shd w:val="clear" w:color="auto" w:fill="FFFFFF"/>
        <w:spacing w:after="0" w:line="48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Accrual/Deferrals</w:t>
      </w:r>
      <w:r w:rsidR="000D1F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;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Companies may use accruals or deferrals when recording revenue</w:t>
      </w: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Accruals and def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errals allow companies to modify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accounting information for timing differences. Accrued revenue i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s recognizable sales even when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cash is not r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eceived. Deferred revenue takes place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after cash is received for sale.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Auditors are keen on accruals and deferrals to make sure they speak for true transactions and not false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information.</w:t>
      </w:r>
    </w:p>
    <w:p w:rsidR="00693695" w:rsidRPr="00DA205A" w:rsidP="00DA205A" w14:paraId="4D939AD9" w14:textId="1FDA5E2C">
      <w:pPr>
        <w:pStyle w:val="ListParagraph"/>
        <w:numPr>
          <w:ilvl w:val="0"/>
          <w:numId w:val="9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A205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DA20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Auditing accounting estimates, including fair value measurements Audit Technique:-</w:t>
      </w:r>
    </w:p>
    <w:p w:rsidR="00693695" w:rsidRPr="006B54CC" w:rsidP="00987455" w14:paraId="32A85D56" w14:textId="77777777">
      <w:pPr>
        <w:shd w:val="clear" w:color="auto" w:fill="FFFFFF"/>
        <w:spacing w:after="0" w:line="48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.Account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ing estimates are mostly incorporated in historical monetary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statements because—</w:t>
      </w:r>
    </w:p>
    <w:p w:rsidR="00693695" w:rsidRPr="00DA205A" w:rsidP="00DA205A" w14:paraId="0011724E" w14:textId="57E3EE7F">
      <w:pPr>
        <w:pStyle w:val="ListParagraph"/>
        <w:numPr>
          <w:ilvl w:val="0"/>
          <w:numId w:val="2"/>
        </w:numPr>
        <w:shd w:val="clear" w:color="auto" w:fill="FFFFFF"/>
        <w:spacing w:after="0" w:line="480" w:lineRule="auto"/>
        <w:ind w:right="24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A205A">
        <w:rPr>
          <w:rFonts w:ascii="Times New Roman" w:eastAsia="Times New Roman" w:hAnsi="Times New Roman" w:cs="Times New Roman"/>
          <w:color w:val="333333"/>
          <w:sz w:val="24"/>
          <w:szCs w:val="24"/>
        </w:rPr>
        <w:t>The computation</w:t>
      </w:r>
      <w:r w:rsidRPr="00DA205A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some amounts or the valuati</w:t>
      </w:r>
      <w:r w:rsidRPr="00DA205A">
        <w:rPr>
          <w:rFonts w:ascii="Times New Roman" w:eastAsia="Times New Roman" w:hAnsi="Times New Roman" w:cs="Times New Roman"/>
          <w:color w:val="333333"/>
          <w:sz w:val="24"/>
          <w:szCs w:val="24"/>
        </w:rPr>
        <w:t>on of some accounts is unknown</w:t>
      </w:r>
      <w:r w:rsidRPr="00DA205A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, pending future events.</w:t>
      </w:r>
    </w:p>
    <w:p w:rsidR="00693695" w:rsidRPr="006B54CC" w:rsidP="00DA205A" w14:paraId="385AC772" w14:textId="0770C8BF">
      <w:pPr>
        <w:numPr>
          <w:ilvl w:val="0"/>
          <w:numId w:val="2"/>
        </w:numPr>
        <w:shd w:val="clear" w:color="auto" w:fill="FFFFFF"/>
        <w:spacing w:after="0" w:line="480" w:lineRule="auto"/>
        <w:ind w:left="270" w:right="24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Relevant data about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ev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ents that have already taken place cannot be collected on a timely and cheap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basis.</w:t>
      </w:r>
    </w:p>
    <w:p w:rsidR="00693695" w:rsidRPr="003E318F" w:rsidP="003E318F" w14:paraId="0DA2213B" w14:textId="5A564E9E">
      <w:pPr>
        <w:pStyle w:val="ListParagraph"/>
        <w:numPr>
          <w:ilvl w:val="0"/>
          <w:numId w:val="10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3E318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Developing Accounting Estimates</w:t>
      </w:r>
    </w:p>
    <w:p w:rsidR="00693695" w:rsidRPr="006B54CC" w:rsidP="00987455" w14:paraId="1FE19A1F" w14:textId="77777777">
      <w:pPr>
        <w:shd w:val="clear" w:color="auto" w:fill="FFFFFF"/>
        <w:spacing w:after="0" w:line="48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Management is in charge of setting up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 process for preparing accounting estimates. Although the process may not be documented or formally applied, it normally consists of;</w:t>
      </w:r>
    </w:p>
    <w:p w:rsidR="00693695" w:rsidRPr="006B54CC" w:rsidP="00987455" w14:paraId="2CE247E4" w14:textId="77777777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identifying circumstances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which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accounting estimates are need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ed,</w:t>
      </w:r>
    </w:p>
    <w:p w:rsidR="00693695" w:rsidRPr="006B54CC" w:rsidP="00987455" w14:paraId="7FECCB3E" w14:textId="77777777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identifying the 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relevant factors that may influence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accounting estimate</w:t>
      </w:r>
    </w:p>
    <w:p w:rsidR="00693695" w:rsidRPr="006B54CC" w:rsidP="00987455" w14:paraId="3A3E0C6D" w14:textId="49A74A3A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 collect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relevant, enough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>, and reliable data to base the estimate.</w:t>
      </w:r>
    </w:p>
    <w:p w:rsidR="00693695" w:rsidRPr="006B54CC" w:rsidP="00987455" w14:paraId="796F71A8" w14:textId="77777777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It also includes forming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assumptions that represent management's judgment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of the most likely situations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events concerning the relevant factors</w:t>
      </w:r>
    </w:p>
    <w:p w:rsidR="00693695" w:rsidRPr="006B54CC" w:rsidP="00987455" w14:paraId="436845D9" w14:textId="77777777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determining the estimated amount based on the assumptions and other relevant factors.</w:t>
      </w:r>
    </w:p>
    <w:p w:rsidR="00693695" w:rsidRPr="006B54CC" w:rsidP="00987455" w14:paraId="124C6D94" w14:textId="77777777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Determining that the accounting est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imate is presented in line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with applicable accounting principles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that disclosure is sufficient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693695" w:rsidRPr="002E66FD" w:rsidP="002E66FD" w14:paraId="19146EC8" w14:textId="71EC3A56">
      <w:pPr>
        <w:pStyle w:val="ListParagraph"/>
        <w:numPr>
          <w:ilvl w:val="1"/>
          <w:numId w:val="2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2E66F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Evaluating Accounting Estimates</w:t>
      </w:r>
    </w:p>
    <w:p w:rsidR="00693695" w:rsidRPr="006B54CC" w:rsidP="007076DD" w14:paraId="3FEAA1FC" w14:textId="77777777">
      <w:pPr>
        <w:shd w:val="clear" w:color="auto" w:fill="FFFFFF"/>
        <w:spacing w:after="0" w:line="48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auditor's goal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when evaluating a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ccounting estimates is to get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sufficient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appropriate evidential matter to provide reasonable assurance that—</w:t>
      </w:r>
    </w:p>
    <w:p w:rsidR="00693695" w:rsidRPr="006B54CC" w:rsidP="00987455" w14:paraId="27550449" w14:textId="77777777">
      <w:pPr>
        <w:numPr>
          <w:ilvl w:val="0"/>
          <w:numId w:val="4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All accounting approximations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that could be material to the financial statements have been developed.</w:t>
      </w:r>
    </w:p>
    <w:p w:rsidR="00693695" w:rsidRPr="006B54CC" w:rsidP="00987455" w14:paraId="03921FCB" w14:textId="596BF7F0">
      <w:pPr>
        <w:numPr>
          <w:ilvl w:val="0"/>
          <w:numId w:val="4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Those acc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ounting estimates make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sense in that situation.</w:t>
      </w:r>
    </w:p>
    <w:p w:rsidR="00693695" w:rsidRPr="00343733" w:rsidP="00343733" w14:paraId="17DA55DD" w14:textId="046A624D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  <w:tab w:val="clear" w:pos="720"/>
        </w:tabs>
        <w:spacing w:after="0" w:line="48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43733">
        <w:rPr>
          <w:rFonts w:ascii="Times New Roman" w:eastAsia="Times New Roman" w:hAnsi="Times New Roman" w:cs="Times New Roman"/>
          <w:color w:val="333333"/>
          <w:sz w:val="24"/>
          <w:szCs w:val="24"/>
        </w:rPr>
        <w:t>The accounting estim</w:t>
      </w:r>
      <w:r w:rsidRPr="00343733"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ates are presented in line</w:t>
      </w:r>
      <w:r w:rsidRPr="003437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with </w:t>
      </w:r>
      <w:r w:rsidRPr="00343733"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applicable accounting postulates</w:t>
      </w:r>
      <w:r w:rsidRPr="003437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are properly disclosed.</w:t>
      </w:r>
    </w:p>
    <w:p w:rsidR="00693695" w:rsidRPr="00343733" w:rsidP="00343733" w14:paraId="2E1CABB8" w14:textId="651FD811">
      <w:pPr>
        <w:pStyle w:val="ListParagraph"/>
        <w:numPr>
          <w:ilvl w:val="0"/>
          <w:numId w:val="4"/>
        </w:numPr>
        <w:shd w:val="clear" w:color="auto" w:fill="FFFFFF"/>
        <w:tabs>
          <w:tab w:val="num" w:pos="0"/>
          <w:tab w:val="clear" w:pos="720"/>
        </w:tabs>
        <w:spacing w:after="0" w:line="48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43733">
        <w:rPr>
          <w:rFonts w:ascii="Times New Roman" w:eastAsia="Times New Roman" w:hAnsi="Times New Roman" w:cs="Times New Roman"/>
          <w:color w:val="333333"/>
          <w:sz w:val="24"/>
          <w:szCs w:val="24"/>
        </w:rPr>
        <w:t>Review and test management's process in man</w:t>
      </w:r>
      <w:r w:rsidRPr="00343733"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y situations, the auditor evaluates the logic</w:t>
      </w:r>
      <w:r w:rsidRPr="003437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an accounting estimate by performing procedures to test the process used by management to make the estimate.</w:t>
      </w:r>
    </w:p>
    <w:p w:rsidR="00693695" w:rsidRPr="002E66FD" w:rsidP="002E66FD" w14:paraId="1CF480AC" w14:textId="38C89149">
      <w:pPr>
        <w:pStyle w:val="ListParagraph"/>
        <w:numPr>
          <w:ilvl w:val="1"/>
          <w:numId w:val="2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66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Related parties and significant unusual transactions Audit Technique:-</w:t>
      </w:r>
    </w:p>
    <w:p w:rsidR="00693695" w:rsidRPr="00343733" w:rsidP="00343733" w14:paraId="6AF8FD41" w14:textId="7253D328">
      <w:pPr>
        <w:pStyle w:val="ListParagraph"/>
        <w:numPr>
          <w:ilvl w:val="1"/>
          <w:numId w:val="4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43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Identification of related parties</w:t>
      </w:r>
    </w:p>
    <w:p w:rsidR="00693695" w:rsidRPr="006B54CC" w:rsidP="00987455" w14:paraId="6D189E59" w14:textId="0AB6E37D">
      <w:pPr>
        <w:shd w:val="clear" w:color="auto" w:fill="FFFFFF"/>
        <w:spacing w:after="0" w:line="48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It’s done to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recognize connected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parties,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including changes from the earlier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period, understand the nature of th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eir relationship with the organization, and establish if the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transactions have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been entered with these connected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arties during the audited time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reason for this approach is that management is normally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 the best position to recognize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related party relationships and transactions than 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y other subject, despite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risk of ma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nipulation and concealment created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management override of controls. In particular, management is likely to be aware of the relationships that have eco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nomic significance to the organization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are more likely to carry a risk of material misstatement</w:t>
      </w:r>
      <w:r w:rsidR="00301C0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r w:rsidR="00301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Demartini and Trucco, </w:t>
      </w:r>
      <w:r w:rsidRPr="00CC1FFC" w:rsidR="00301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bookmarkStart w:id="0" w:name="_GoBack"/>
      <w:bookmarkEnd w:id="0"/>
    </w:p>
    <w:p w:rsidR="00693695" w:rsidRPr="00343733" w:rsidP="00343733" w14:paraId="647FA05C" w14:textId="77C3DC11">
      <w:pPr>
        <w:pStyle w:val="ListParagraph"/>
        <w:numPr>
          <w:ilvl w:val="1"/>
          <w:numId w:val="4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43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Related parties controls</w:t>
      </w:r>
    </w:p>
    <w:p w:rsidR="00693695" w:rsidRPr="006B54CC" w:rsidP="00987455" w14:paraId="0F37D625" w14:textId="21CAC809">
      <w:pPr>
        <w:shd w:val="clear" w:color="auto" w:fill="FFFFFF"/>
        <w:spacing w:after="0" w:line="48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inquiry of management and others within the entity </w:t>
      </w:r>
      <w:r w:rsidRPr="006B54CC" w:rsidR="00387408">
        <w:rPr>
          <w:rFonts w:ascii="Times New Roman" w:eastAsia="Times New Roman" w:hAnsi="Times New Roman" w:cs="Times New Roman"/>
          <w:color w:val="333333"/>
          <w:sz w:val="24"/>
          <w:szCs w:val="24"/>
        </w:rPr>
        <w:t>that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B54CC" w:rsidR="00387408">
        <w:rPr>
          <w:rFonts w:ascii="Times New Roman" w:eastAsia="Times New Roman" w:hAnsi="Times New Roman" w:cs="Times New Roman"/>
          <w:color w:val="333333"/>
          <w:sz w:val="24"/>
          <w:szCs w:val="24"/>
        </w:rPr>
        <w:t>is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likely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be aware of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entity's related party relationships 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d transactions is also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understanding the controls. Knowledge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about the transactions will assist </w:t>
      </w:r>
      <w:r w:rsidR="000D1FB1">
        <w:rPr>
          <w:rFonts w:ascii="Times New Roman" w:eastAsia="Times New Roman" w:hAnsi="Times New Roman" w:cs="Times New Roman"/>
          <w:color w:val="333333"/>
          <w:sz w:val="24"/>
          <w:szCs w:val="24"/>
        </w:rPr>
        <w:t>in recognizing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disclosing parties and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transactions under accounting requirements, autho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rizing and approving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transactions and arra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ngements with related parties.</w:t>
      </w:r>
    </w:p>
    <w:p w:rsidR="00693695" w:rsidRPr="007C72B0" w:rsidP="007C72B0" w14:paraId="6C1F126B" w14:textId="7B7C758F">
      <w:pPr>
        <w:pStyle w:val="ListParagraph"/>
        <w:numPr>
          <w:ilvl w:val="1"/>
          <w:numId w:val="4"/>
        </w:numPr>
        <w:shd w:val="clear" w:color="auto" w:fill="FFFFFF"/>
        <w:spacing w:after="0" w:line="480" w:lineRule="auto"/>
        <w:ind w:right="240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72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Reviewing records and documents for unidentified or undisclosed related parties or transactions</w:t>
      </w:r>
    </w:p>
    <w:p w:rsidR="00693695" w:rsidRPr="006B54CC" w:rsidP="00987455" w14:paraId="7F128FEC" w14:textId="34FBC290">
      <w:pPr>
        <w:shd w:val="clear" w:color="auto" w:fill="FFFFFF"/>
        <w:spacing w:after="0" w:line="48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Searching for related party relationships or transactions that management has not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yet recogniz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ed or disclosed to the au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ditor is likely to be a difficult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task, especia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lly as management may be oblivious or trying to hide them. ISA 550 takes a strong but feasible approach to the challenge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mandating the inspection of limited types of documents, such as Bank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and legal confirmations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 part of the audit procedures and Minutes of shareholders' and board of directors' meetings</w:t>
      </w:r>
      <w:r w:rsidR="00301C0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r w:rsidR="00301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Dyk, 2017).</w:t>
      </w:r>
    </w:p>
    <w:p w:rsidR="00693695" w:rsidRPr="007C72B0" w:rsidP="007C72B0" w14:paraId="06285716" w14:textId="69BAA466">
      <w:pPr>
        <w:pStyle w:val="ListParagraph"/>
        <w:numPr>
          <w:ilvl w:val="1"/>
          <w:numId w:val="4"/>
        </w:num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72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Types of documents required for audit evidence:-</w:t>
      </w:r>
    </w:p>
    <w:p w:rsidR="00693695" w:rsidRPr="006B54CC" w:rsidP="00987455" w14:paraId="54A18E54" w14:textId="77777777">
      <w:pPr>
        <w:shd w:val="clear" w:color="auto" w:fill="FFFFFF"/>
        <w:spacing w:after="0" w:line="48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Aud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it evidence is evidence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auditors durin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g a financial audit and registered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the audit working papers.</w:t>
      </w:r>
    </w:p>
    <w:p w:rsidR="00693695" w:rsidRPr="00EB7E5C" w:rsidP="00EB7E5C" w14:paraId="54DE1437" w14:textId="72730677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Audit Evidence</w:t>
      </w:r>
    </w:p>
    <w:p w:rsidR="00693695" w:rsidRPr="006B54CC" w:rsidP="00987455" w14:paraId="66BA6ACE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Other th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ird-party confirmations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the auditor;</w:t>
      </w:r>
    </w:p>
    <w:p w:rsidR="00693695" w:rsidRPr="006B54CC" w:rsidP="00987455" w14:paraId="18A03F19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Returns made by the organization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regulatory authorities;</w:t>
      </w:r>
    </w:p>
    <w:p w:rsidR="00693695" w:rsidRPr="006B54CC" w:rsidP="00987455" w14:paraId="56A168E3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hareholder registers to recognize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shareholders;</w:t>
      </w:r>
    </w:p>
    <w:p w:rsidR="00693695" w:rsidRPr="006B54CC" w:rsidP="00987455" w14:paraId="0941BF42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Recor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ds of the organization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’s investments;</w:t>
      </w:r>
    </w:p>
    <w:p w:rsidR="00693695" w:rsidRPr="006B54CC" w:rsidP="00987455" w14:paraId="3A5304F1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ontracts and agreements with crucial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and directors;</w:t>
      </w:r>
    </w:p>
    <w:p w:rsidR="00693695" w:rsidRPr="006B54CC" w:rsidP="00987455" w14:paraId="1DF173B6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Contracts and agreements with other entities that have directors in common;</w:t>
      </w:r>
    </w:p>
    <w:p w:rsidR="00693695" w:rsidRPr="006B54CC" w:rsidP="00987455" w14:paraId="52F0BEA5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Meaningful </w:t>
      </w:r>
      <w:r w:rsidRPr="006B54CC"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contracts and agreements outside the entity’s normal course of business;</w:t>
      </w:r>
    </w:p>
    <w:p w:rsidR="007B6BEA" w:rsidRPr="006B54CC" w:rsidP="00987455" w14:paraId="78CE9C40" w14:textId="77777777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The specific invoices and correspondence from the entity's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professional advisers (maybe relating to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entity's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assets' sale) are very significant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B83BE5" w:rsidP="00301C07" w14:paraId="21388D9C" w14:textId="30AAECA1">
      <w:pPr>
        <w:shd w:val="clear" w:color="auto" w:fill="FFFFFF"/>
        <w:spacing w:after="0" w:line="480" w:lineRule="auto"/>
        <w:ind w:right="23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0152F8">
        <w:rPr>
          <w:rFonts w:ascii="Times New Roman" w:hAnsi="Times New Roman" w:cs="Times New Roman"/>
          <w:sz w:val="24"/>
          <w:szCs w:val="24"/>
        </w:rPr>
        <w:t>References</w:t>
      </w:r>
    </w:p>
    <w:p w:rsidR="00301C07" w:rsidRPr="00CC1FFC" w:rsidP="00987455" w14:paraId="3980293C" w14:textId="77777777">
      <w:pPr>
        <w:shd w:val="clear" w:color="auto" w:fill="FFFFFF"/>
        <w:spacing w:after="0" w:line="480" w:lineRule="auto"/>
        <w:ind w:left="720" w:right="238" w:hanging="720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Demartini, C., &amp; Trucco, S. (2016). Audit risk and corporate governance: Italian auditors perception after the global financial crisis.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African Journal of Business Management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(13), 328-339.</w:t>
      </w:r>
    </w:p>
    <w:p w:rsidR="00301C07" w:rsidRPr="00CC1FFC" w:rsidP="00987455" w14:paraId="04BAC329" w14:textId="77777777">
      <w:pPr>
        <w:shd w:val="clear" w:color="auto" w:fill="FFFFFF"/>
        <w:spacing w:after="0" w:line="480" w:lineRule="auto"/>
        <w:ind w:left="720" w:right="238" w:hanging="720"/>
        <w:contextualSpacing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Dyk, H. O. (2017).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Developing an audit planning framework at a strategic and operational level for implementing continuous auditing and the corresponding continuous auditing procedures for Oracle database management systems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Stellenbosch: Stellenbosch University).</w:t>
      </w:r>
    </w:p>
    <w:p w:rsidR="00301C07" w:rsidRPr="00CC1FFC" w:rsidP="00987455" w14:paraId="0BDD9FA4" w14:textId="77777777">
      <w:pPr>
        <w:shd w:val="clear" w:color="auto" w:fill="FFFFFF"/>
        <w:spacing w:after="0" w:line="480" w:lineRule="auto"/>
        <w:ind w:left="720" w:right="238" w:hanging="720"/>
        <w:contextualSpacing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Graham, L., Bedard, J. C., &amp; Dutta, S. (2018). Managing group audit risk in a multicomponent audit setting.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Auditing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40-54.</w:t>
      </w:r>
    </w:p>
    <w:p w:rsidR="00301C07" w:rsidRPr="00CC1FFC" w:rsidP="00987455" w14:paraId="5041FC57" w14:textId="77777777">
      <w:pPr>
        <w:shd w:val="clear" w:color="auto" w:fill="FFFFFF"/>
        <w:spacing w:after="0" w:line="480" w:lineRule="auto"/>
        <w:ind w:left="720" w:right="238" w:hanging="720"/>
        <w:contextualSpacing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Ţîrlea, M. R. (2017). Practical Considerations Regarding The Activity Of Financial Audit Planning.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Knowledge Horizons. Economics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17-23.</w:t>
      </w:r>
    </w:p>
    <w:sectPr w:rsidSect="006E4A21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560933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4A21" w:rsidP="000152F8" w14:paraId="2D1B81B1" w14:textId="77777777">
        <w:pPr>
          <w:pStyle w:val="Header"/>
        </w:pPr>
        <w:r w:rsidRPr="000152F8">
          <w:rPr>
            <w:rFonts w:ascii="Times New Roman" w:hAnsi="Times New Roman" w:cs="Times New Roman"/>
            <w:sz w:val="24"/>
          </w:rPr>
          <w:t xml:space="preserve">AUDIT RISK COMPONENTS AND PLANNING PROCESS                                                         </w:t>
        </w:r>
        <w:r w:rsidR="000152F8">
          <w:rPr>
            <w:rFonts w:ascii="Times New Roman" w:hAnsi="Times New Roman" w:cs="Times New Roman"/>
            <w:sz w:val="24"/>
          </w:rPr>
          <w:t xml:space="preserve">                             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181774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4A21" w:rsidRPr="00B22101" w14:paraId="45B23F90" w14:textId="7777777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21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21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21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1C0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221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4A21" w14:paraId="623D610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6804AD"/>
    <w:multiLevelType w:val="hybridMultilevel"/>
    <w:tmpl w:val="689CB39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F868CD"/>
    <w:multiLevelType w:val="multilevel"/>
    <w:tmpl w:val="A094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03554B"/>
    <w:multiLevelType w:val="multilevel"/>
    <w:tmpl w:val="C1D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5B80E03"/>
    <w:multiLevelType w:val="hybridMultilevel"/>
    <w:tmpl w:val="602C1190"/>
    <w:lvl w:ilvl="0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CFE1917"/>
    <w:multiLevelType w:val="multilevel"/>
    <w:tmpl w:val="29B0A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B870AE"/>
    <w:multiLevelType w:val="hybridMultilevel"/>
    <w:tmpl w:val="C0CE37F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E0998"/>
    <w:multiLevelType w:val="multilevel"/>
    <w:tmpl w:val="8F960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BD736C"/>
    <w:multiLevelType w:val="multilevel"/>
    <w:tmpl w:val="FEF485CA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F63E85"/>
    <w:multiLevelType w:val="multilevel"/>
    <w:tmpl w:val="FDEE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A2A7454"/>
    <w:multiLevelType w:val="multilevel"/>
    <w:tmpl w:val="2A5A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7C3"/>
    <w:rsid w:val="000152F8"/>
    <w:rsid w:val="00023C51"/>
    <w:rsid w:val="00055D52"/>
    <w:rsid w:val="00061664"/>
    <w:rsid w:val="000D1FB1"/>
    <w:rsid w:val="000E0F2E"/>
    <w:rsid w:val="000E5465"/>
    <w:rsid w:val="000E796C"/>
    <w:rsid w:val="000F4FC3"/>
    <w:rsid w:val="00153EB7"/>
    <w:rsid w:val="001758E2"/>
    <w:rsid w:val="001760D0"/>
    <w:rsid w:val="001A0367"/>
    <w:rsid w:val="001D2494"/>
    <w:rsid w:val="001E446E"/>
    <w:rsid w:val="002B31E5"/>
    <w:rsid w:val="002E66FD"/>
    <w:rsid w:val="00301C07"/>
    <w:rsid w:val="00302C15"/>
    <w:rsid w:val="003309FA"/>
    <w:rsid w:val="00343733"/>
    <w:rsid w:val="00387408"/>
    <w:rsid w:val="003B59E4"/>
    <w:rsid w:val="003C5416"/>
    <w:rsid w:val="003E318F"/>
    <w:rsid w:val="00433DE9"/>
    <w:rsid w:val="004735A3"/>
    <w:rsid w:val="00490954"/>
    <w:rsid w:val="004B2B62"/>
    <w:rsid w:val="004D39E6"/>
    <w:rsid w:val="004E1828"/>
    <w:rsid w:val="005228B5"/>
    <w:rsid w:val="005319DC"/>
    <w:rsid w:val="005557C2"/>
    <w:rsid w:val="00571AF6"/>
    <w:rsid w:val="005B5CB5"/>
    <w:rsid w:val="0060504D"/>
    <w:rsid w:val="00693695"/>
    <w:rsid w:val="006B54CC"/>
    <w:rsid w:val="006C761A"/>
    <w:rsid w:val="006E4A21"/>
    <w:rsid w:val="006F09D8"/>
    <w:rsid w:val="007014CF"/>
    <w:rsid w:val="007076DD"/>
    <w:rsid w:val="00717D9F"/>
    <w:rsid w:val="007555E2"/>
    <w:rsid w:val="007776B9"/>
    <w:rsid w:val="007B601C"/>
    <w:rsid w:val="007B6BEA"/>
    <w:rsid w:val="007C72B0"/>
    <w:rsid w:val="00861EC1"/>
    <w:rsid w:val="00872307"/>
    <w:rsid w:val="0087361A"/>
    <w:rsid w:val="00885C93"/>
    <w:rsid w:val="00987455"/>
    <w:rsid w:val="009D43BC"/>
    <w:rsid w:val="009F0B22"/>
    <w:rsid w:val="00A063DC"/>
    <w:rsid w:val="00A17D04"/>
    <w:rsid w:val="00A234E1"/>
    <w:rsid w:val="00A4110E"/>
    <w:rsid w:val="00A41DD9"/>
    <w:rsid w:val="00A73070"/>
    <w:rsid w:val="00A81C24"/>
    <w:rsid w:val="00A86EE5"/>
    <w:rsid w:val="00B103FE"/>
    <w:rsid w:val="00B22101"/>
    <w:rsid w:val="00B83BE5"/>
    <w:rsid w:val="00BD04A6"/>
    <w:rsid w:val="00C35656"/>
    <w:rsid w:val="00C930A0"/>
    <w:rsid w:val="00CA7242"/>
    <w:rsid w:val="00CB0B07"/>
    <w:rsid w:val="00CC1FFC"/>
    <w:rsid w:val="00CE612F"/>
    <w:rsid w:val="00D067C3"/>
    <w:rsid w:val="00D80A88"/>
    <w:rsid w:val="00DA205A"/>
    <w:rsid w:val="00DF2621"/>
    <w:rsid w:val="00EB7E5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3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36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7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5A3"/>
  </w:style>
  <w:style w:type="paragraph" w:styleId="Footer">
    <w:name w:val="footer"/>
    <w:basedOn w:val="Normal"/>
    <w:link w:val="FooterChar"/>
    <w:uiPriority w:val="99"/>
    <w:unhideWhenUsed/>
    <w:rsid w:val="0047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5A3"/>
  </w:style>
  <w:style w:type="paragraph" w:styleId="ListParagraph">
    <w:name w:val="List Paragraph"/>
    <w:basedOn w:val="Normal"/>
    <w:uiPriority w:val="34"/>
    <w:qFormat/>
    <w:rsid w:val="00433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2020-12-19T19:52:00Z</dcterms:created>
  <dcterms:modified xsi:type="dcterms:W3CDTF">2020-12-19T18:30:00Z</dcterms:modified>
</cp:coreProperties>
</file>