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1A73" w:rsidRDefault="00CE45AA">
      <w:pPr>
        <w:rPr>
          <w:rFonts w:ascii="Times New Roman" w:hAnsi="Times New Roman" w:cs="Times New Roman"/>
          <w:sz w:val="24"/>
          <w:szCs w:val="24"/>
        </w:rPr>
      </w:pPr>
      <w:r>
        <w:rPr>
          <w:rFonts w:ascii="Times New Roman" w:hAnsi="Times New Roman" w:cs="Times New Roman"/>
          <w:sz w:val="24"/>
          <w:szCs w:val="24"/>
        </w:rPr>
        <w:t>Name:</w:t>
      </w:r>
    </w:p>
    <w:p w:rsidR="00EC2F46" w:rsidRDefault="00CE45AA">
      <w:pPr>
        <w:rPr>
          <w:rFonts w:ascii="Times New Roman" w:hAnsi="Times New Roman" w:cs="Times New Roman"/>
          <w:sz w:val="24"/>
          <w:szCs w:val="24"/>
        </w:rPr>
      </w:pPr>
      <w:r>
        <w:rPr>
          <w:rFonts w:ascii="Times New Roman" w:hAnsi="Times New Roman" w:cs="Times New Roman"/>
          <w:sz w:val="24"/>
          <w:szCs w:val="24"/>
        </w:rPr>
        <w:t>Professor:</w:t>
      </w:r>
    </w:p>
    <w:p w:rsidR="008123D9" w:rsidRDefault="00CE45AA">
      <w:pPr>
        <w:rPr>
          <w:rFonts w:ascii="Times New Roman" w:hAnsi="Times New Roman" w:cs="Times New Roman"/>
          <w:sz w:val="24"/>
          <w:szCs w:val="24"/>
        </w:rPr>
      </w:pPr>
      <w:r>
        <w:rPr>
          <w:rFonts w:ascii="Times New Roman" w:hAnsi="Times New Roman" w:cs="Times New Roman"/>
          <w:sz w:val="24"/>
          <w:szCs w:val="24"/>
        </w:rPr>
        <w:t>Course:</w:t>
      </w:r>
    </w:p>
    <w:p w:rsidR="008123D9" w:rsidRDefault="00CE45AA">
      <w:pPr>
        <w:rPr>
          <w:rFonts w:ascii="Times New Roman" w:hAnsi="Times New Roman" w:cs="Times New Roman"/>
          <w:sz w:val="24"/>
          <w:szCs w:val="24"/>
        </w:rPr>
      </w:pPr>
      <w:r>
        <w:rPr>
          <w:rFonts w:ascii="Times New Roman" w:hAnsi="Times New Roman" w:cs="Times New Roman"/>
          <w:sz w:val="24"/>
          <w:szCs w:val="24"/>
        </w:rPr>
        <w:t>Code:</w:t>
      </w:r>
    </w:p>
    <w:p w:rsidR="008123D9" w:rsidRDefault="00CE45AA">
      <w:pPr>
        <w:rPr>
          <w:rFonts w:ascii="Times New Roman" w:hAnsi="Times New Roman" w:cs="Times New Roman"/>
          <w:sz w:val="24"/>
          <w:szCs w:val="24"/>
        </w:rPr>
      </w:pPr>
      <w:r>
        <w:rPr>
          <w:rFonts w:ascii="Times New Roman" w:hAnsi="Times New Roman" w:cs="Times New Roman"/>
          <w:sz w:val="24"/>
          <w:szCs w:val="24"/>
        </w:rPr>
        <w:t>Date:</w:t>
      </w:r>
    </w:p>
    <w:p w:rsidR="008123D9" w:rsidRDefault="00CE45AA" w:rsidP="001B139C">
      <w:pPr>
        <w:spacing w:after="0"/>
        <w:jc w:val="center"/>
        <w:rPr>
          <w:rFonts w:ascii="Times New Roman" w:hAnsi="Times New Roman" w:cs="Times New Roman"/>
          <w:sz w:val="24"/>
          <w:szCs w:val="24"/>
        </w:rPr>
      </w:pPr>
      <w:r>
        <w:rPr>
          <w:rFonts w:ascii="Times New Roman" w:hAnsi="Times New Roman" w:cs="Times New Roman"/>
          <w:sz w:val="24"/>
          <w:szCs w:val="24"/>
        </w:rPr>
        <w:t>INFLUENCE OF ONLINE BANKING ON CAREERS</w:t>
      </w:r>
    </w:p>
    <w:p w:rsidR="001B139C" w:rsidRDefault="001B139C" w:rsidP="001B139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E45AA">
        <w:rPr>
          <w:rFonts w:ascii="Times New Roman" w:hAnsi="Times New Roman" w:cs="Times New Roman"/>
          <w:sz w:val="24"/>
          <w:szCs w:val="24"/>
        </w:rPr>
        <w:t xml:space="preserve">Online banking is increasingly becoming the preferred method for many people to access the financial services. </w:t>
      </w:r>
      <w:r w:rsidR="00AB3489">
        <w:rPr>
          <w:rFonts w:ascii="Times New Roman" w:hAnsi="Times New Roman" w:cs="Times New Roman"/>
          <w:sz w:val="24"/>
          <w:szCs w:val="24"/>
        </w:rPr>
        <w:t>A close look at the statistics of the users of online banking platforms that it is the preferred method by the millennials.</w:t>
      </w:r>
      <w:r w:rsidR="00461C4B">
        <w:rPr>
          <w:rFonts w:ascii="Times New Roman" w:hAnsi="Times New Roman" w:cs="Times New Roman"/>
          <w:sz w:val="24"/>
          <w:szCs w:val="24"/>
        </w:rPr>
        <w:t xml:space="preserve"> The 2016 Bank of America report on the usage of online banking reveals that more than a half of American</w:t>
      </w:r>
      <w:r w:rsidR="00103819">
        <w:rPr>
          <w:rFonts w:ascii="Times New Roman" w:hAnsi="Times New Roman" w:cs="Times New Roman"/>
          <w:sz w:val="24"/>
          <w:szCs w:val="24"/>
        </w:rPr>
        <w:t>s</w:t>
      </w:r>
      <w:r w:rsidR="00461C4B">
        <w:rPr>
          <w:rFonts w:ascii="Times New Roman" w:hAnsi="Times New Roman" w:cs="Times New Roman"/>
          <w:sz w:val="24"/>
          <w:szCs w:val="24"/>
        </w:rPr>
        <w:t xml:space="preserve"> (62 percent) </w:t>
      </w:r>
      <w:r w:rsidR="00103819">
        <w:rPr>
          <w:rFonts w:ascii="Times New Roman" w:hAnsi="Times New Roman" w:cs="Times New Roman"/>
          <w:sz w:val="24"/>
          <w:szCs w:val="24"/>
        </w:rPr>
        <w:t>prefer digital as the primary method which is a rise of 11 percent from the previous year</w:t>
      </w:r>
      <w:r w:rsidR="00E417F8">
        <w:rPr>
          <w:rFonts w:ascii="Times New Roman" w:hAnsi="Times New Roman" w:cs="Times New Roman"/>
          <w:sz w:val="24"/>
          <w:szCs w:val="24"/>
        </w:rPr>
        <w:t xml:space="preserve">. In 2014, the </w:t>
      </w:r>
      <w:r w:rsidR="0055788D">
        <w:rPr>
          <w:rFonts w:ascii="Times New Roman" w:hAnsi="Times New Roman" w:cs="Times New Roman"/>
          <w:sz w:val="24"/>
          <w:szCs w:val="24"/>
        </w:rPr>
        <w:t xml:space="preserve">users of digital platforms stood at 47 </w:t>
      </w:r>
      <w:r w:rsidR="00B35CFC">
        <w:rPr>
          <w:rFonts w:ascii="Times New Roman" w:hAnsi="Times New Roman" w:cs="Times New Roman"/>
          <w:sz w:val="24"/>
          <w:szCs w:val="24"/>
        </w:rPr>
        <w:t xml:space="preserve">percent </w:t>
      </w:r>
      <w:sdt>
        <w:sdtPr>
          <w:rPr>
            <w:rFonts w:ascii="Times New Roman" w:hAnsi="Times New Roman" w:cs="Times New Roman"/>
            <w:sz w:val="24"/>
            <w:szCs w:val="24"/>
          </w:rPr>
          <w:id w:val="-1166776333"/>
          <w:citation/>
        </w:sdtPr>
        <w:sdtContent>
          <w:r w:rsidR="00022B49">
            <w:rPr>
              <w:rFonts w:ascii="Times New Roman" w:hAnsi="Times New Roman" w:cs="Times New Roman"/>
              <w:sz w:val="24"/>
              <w:szCs w:val="24"/>
            </w:rPr>
            <w:fldChar w:fldCharType="begin"/>
          </w:r>
          <w:r w:rsidR="00253758">
            <w:rPr>
              <w:rFonts w:ascii="Times New Roman" w:hAnsi="Times New Roman" w:cs="Times New Roman"/>
              <w:sz w:val="24"/>
              <w:szCs w:val="24"/>
            </w:rPr>
            <w:instrText xml:space="preserve"> CITATION Jam17 \l 1033 </w:instrText>
          </w:r>
          <w:r w:rsidR="00022B49">
            <w:rPr>
              <w:rFonts w:ascii="Times New Roman" w:hAnsi="Times New Roman" w:cs="Times New Roman"/>
              <w:sz w:val="24"/>
              <w:szCs w:val="24"/>
            </w:rPr>
            <w:fldChar w:fldCharType="separate"/>
          </w:r>
          <w:r w:rsidR="00253758" w:rsidRPr="00253758">
            <w:rPr>
              <w:rFonts w:ascii="Times New Roman" w:hAnsi="Times New Roman" w:cs="Times New Roman"/>
              <w:noProof/>
              <w:sz w:val="24"/>
              <w:szCs w:val="24"/>
            </w:rPr>
            <w:t>(Gonzalez-Garcia)</w:t>
          </w:r>
          <w:r w:rsidR="00022B49">
            <w:rPr>
              <w:rFonts w:ascii="Times New Roman" w:hAnsi="Times New Roman" w:cs="Times New Roman"/>
              <w:sz w:val="24"/>
              <w:szCs w:val="24"/>
            </w:rPr>
            <w:fldChar w:fldCharType="end"/>
          </w:r>
        </w:sdtContent>
      </w:sdt>
      <w:r w:rsidR="00103819">
        <w:rPr>
          <w:rFonts w:ascii="Times New Roman" w:hAnsi="Times New Roman" w:cs="Times New Roman"/>
          <w:sz w:val="24"/>
          <w:szCs w:val="24"/>
        </w:rPr>
        <w:t>. A</w:t>
      </w:r>
      <w:r w:rsidR="001C06C1">
        <w:rPr>
          <w:rFonts w:ascii="Times New Roman" w:hAnsi="Times New Roman" w:cs="Times New Roman"/>
          <w:sz w:val="24"/>
          <w:szCs w:val="24"/>
        </w:rPr>
        <w:t>dditionally, the report</w:t>
      </w:r>
      <w:r w:rsidR="00103819">
        <w:rPr>
          <w:rFonts w:ascii="Times New Roman" w:hAnsi="Times New Roman" w:cs="Times New Roman"/>
          <w:sz w:val="24"/>
          <w:szCs w:val="24"/>
        </w:rPr>
        <w:t xml:space="preserve"> indicates that the millennials constitute nearly 68 percent of </w:t>
      </w:r>
      <w:r w:rsidR="00253758">
        <w:rPr>
          <w:rFonts w:ascii="Times New Roman" w:hAnsi="Times New Roman" w:cs="Times New Roman"/>
          <w:sz w:val="24"/>
          <w:szCs w:val="24"/>
        </w:rPr>
        <w:t xml:space="preserve">users of the digital </w:t>
      </w:r>
      <w:r w:rsidR="00B35CFC">
        <w:rPr>
          <w:rFonts w:ascii="Times New Roman" w:hAnsi="Times New Roman" w:cs="Times New Roman"/>
          <w:sz w:val="24"/>
          <w:szCs w:val="24"/>
        </w:rPr>
        <w:t xml:space="preserve">platforms </w:t>
      </w:r>
      <w:sdt>
        <w:sdtPr>
          <w:rPr>
            <w:rFonts w:ascii="Times New Roman" w:hAnsi="Times New Roman" w:cs="Times New Roman"/>
            <w:sz w:val="24"/>
            <w:szCs w:val="24"/>
          </w:rPr>
          <w:id w:val="461230634"/>
          <w:citation/>
        </w:sdtPr>
        <w:sdtContent>
          <w:r w:rsidR="00022B49">
            <w:rPr>
              <w:rFonts w:ascii="Times New Roman" w:hAnsi="Times New Roman" w:cs="Times New Roman"/>
              <w:sz w:val="24"/>
              <w:szCs w:val="24"/>
            </w:rPr>
            <w:fldChar w:fldCharType="begin"/>
          </w:r>
          <w:r w:rsidR="00253758">
            <w:rPr>
              <w:rFonts w:ascii="Times New Roman" w:hAnsi="Times New Roman" w:cs="Times New Roman"/>
              <w:sz w:val="24"/>
              <w:szCs w:val="24"/>
            </w:rPr>
            <w:instrText xml:space="preserve"> CITATION Jam17 \l 1033 </w:instrText>
          </w:r>
          <w:r w:rsidR="00022B49">
            <w:rPr>
              <w:rFonts w:ascii="Times New Roman" w:hAnsi="Times New Roman" w:cs="Times New Roman"/>
              <w:sz w:val="24"/>
              <w:szCs w:val="24"/>
            </w:rPr>
            <w:fldChar w:fldCharType="separate"/>
          </w:r>
          <w:r w:rsidR="00253758" w:rsidRPr="00253758">
            <w:rPr>
              <w:rFonts w:ascii="Times New Roman" w:hAnsi="Times New Roman" w:cs="Times New Roman"/>
              <w:noProof/>
              <w:sz w:val="24"/>
              <w:szCs w:val="24"/>
            </w:rPr>
            <w:t>(Gonzalez-Garcia)</w:t>
          </w:r>
          <w:r w:rsidR="00022B49">
            <w:rPr>
              <w:rFonts w:ascii="Times New Roman" w:hAnsi="Times New Roman" w:cs="Times New Roman"/>
              <w:sz w:val="24"/>
              <w:szCs w:val="24"/>
            </w:rPr>
            <w:fldChar w:fldCharType="end"/>
          </w:r>
        </w:sdtContent>
      </w:sdt>
      <w:r w:rsidR="00253758">
        <w:rPr>
          <w:rFonts w:ascii="Times New Roman" w:hAnsi="Times New Roman" w:cs="Times New Roman"/>
          <w:sz w:val="24"/>
          <w:szCs w:val="24"/>
        </w:rPr>
        <w:t>.</w:t>
      </w:r>
      <w:r w:rsidR="00D45823">
        <w:rPr>
          <w:rFonts w:ascii="Times New Roman" w:hAnsi="Times New Roman" w:cs="Times New Roman"/>
          <w:sz w:val="24"/>
          <w:szCs w:val="24"/>
        </w:rPr>
        <w:t xml:space="preserve"> The number of users of online platforms </w:t>
      </w:r>
      <w:r w:rsidR="008127E0">
        <w:rPr>
          <w:rFonts w:ascii="Times New Roman" w:hAnsi="Times New Roman" w:cs="Times New Roman"/>
          <w:sz w:val="24"/>
          <w:szCs w:val="24"/>
        </w:rPr>
        <w:t xml:space="preserve">can only </w:t>
      </w:r>
      <w:r w:rsidR="00B35CFC">
        <w:rPr>
          <w:rFonts w:ascii="Times New Roman" w:hAnsi="Times New Roman" w:cs="Times New Roman"/>
          <w:sz w:val="24"/>
          <w:szCs w:val="24"/>
        </w:rPr>
        <w:t>raise</w:t>
      </w:r>
      <w:r w:rsidR="008127E0">
        <w:rPr>
          <w:rFonts w:ascii="Times New Roman" w:hAnsi="Times New Roman" w:cs="Times New Roman"/>
          <w:sz w:val="24"/>
          <w:szCs w:val="24"/>
        </w:rPr>
        <w:t xml:space="preserve"> </w:t>
      </w:r>
      <w:r w:rsidR="00B1678C">
        <w:rPr>
          <w:rFonts w:ascii="Times New Roman" w:hAnsi="Times New Roman" w:cs="Times New Roman"/>
          <w:sz w:val="24"/>
          <w:szCs w:val="24"/>
        </w:rPr>
        <w:t xml:space="preserve">further hence disrupting </w:t>
      </w:r>
      <w:r w:rsidR="008127E0">
        <w:rPr>
          <w:rFonts w:ascii="Times New Roman" w:hAnsi="Times New Roman" w:cs="Times New Roman"/>
          <w:sz w:val="24"/>
          <w:szCs w:val="24"/>
        </w:rPr>
        <w:t>career</w:t>
      </w:r>
      <w:r w:rsidR="00B1678C">
        <w:rPr>
          <w:rFonts w:ascii="Times New Roman" w:hAnsi="Times New Roman" w:cs="Times New Roman"/>
          <w:sz w:val="24"/>
          <w:szCs w:val="24"/>
        </w:rPr>
        <w:t xml:space="preserve"> in banking. </w:t>
      </w:r>
      <w:r>
        <w:rPr>
          <w:rFonts w:ascii="Times New Roman" w:hAnsi="Times New Roman" w:cs="Times New Roman"/>
          <w:sz w:val="24"/>
          <w:szCs w:val="24"/>
        </w:rPr>
        <w:t xml:space="preserve">       </w:t>
      </w:r>
    </w:p>
    <w:p w:rsidR="008127E0" w:rsidRDefault="001B139C" w:rsidP="001B139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E45AA">
        <w:rPr>
          <w:rFonts w:ascii="Times New Roman" w:hAnsi="Times New Roman" w:cs="Times New Roman"/>
          <w:sz w:val="24"/>
          <w:szCs w:val="24"/>
        </w:rPr>
        <w:t xml:space="preserve">The first impact of online banking is the decline in the demand for the number banking employees, especially tellers. </w:t>
      </w:r>
      <w:r w:rsidR="00D1608A">
        <w:rPr>
          <w:rFonts w:ascii="Times New Roman" w:hAnsi="Times New Roman" w:cs="Times New Roman"/>
          <w:sz w:val="24"/>
          <w:szCs w:val="24"/>
        </w:rPr>
        <w:t xml:space="preserve">Traditionally, the consumers relied on the tellers for nearly all their banking services such as checking their account balance, </w:t>
      </w:r>
      <w:r w:rsidR="00DE0240">
        <w:rPr>
          <w:rFonts w:ascii="Times New Roman" w:hAnsi="Times New Roman" w:cs="Times New Roman"/>
          <w:sz w:val="24"/>
          <w:szCs w:val="24"/>
        </w:rPr>
        <w:t xml:space="preserve">withdrawal or depositing cash among other services. </w:t>
      </w:r>
      <w:r w:rsidR="000F0442">
        <w:rPr>
          <w:rFonts w:ascii="Times New Roman" w:hAnsi="Times New Roman" w:cs="Times New Roman"/>
          <w:sz w:val="24"/>
          <w:szCs w:val="24"/>
        </w:rPr>
        <w:t xml:space="preserve">The primary disadvantage of relying on tellers is inconveniencing as one has to </w:t>
      </w:r>
      <w:r w:rsidR="009A5054">
        <w:rPr>
          <w:rFonts w:ascii="Times New Roman" w:hAnsi="Times New Roman" w:cs="Times New Roman"/>
          <w:sz w:val="24"/>
          <w:szCs w:val="24"/>
        </w:rPr>
        <w:t xml:space="preserve">visit banks or their agents to access the service. On the other hand, online banking platforms provide </w:t>
      </w:r>
      <w:r w:rsidR="00177D35">
        <w:rPr>
          <w:rFonts w:ascii="Times New Roman" w:hAnsi="Times New Roman" w:cs="Times New Roman"/>
          <w:sz w:val="24"/>
          <w:szCs w:val="24"/>
        </w:rPr>
        <w:t xml:space="preserve">convenient method to get the banking services as they are available </w:t>
      </w:r>
      <w:r w:rsidR="00B43EF6">
        <w:rPr>
          <w:rFonts w:ascii="Times New Roman" w:hAnsi="Times New Roman" w:cs="Times New Roman"/>
          <w:sz w:val="24"/>
          <w:szCs w:val="24"/>
        </w:rPr>
        <w:t>from an</w:t>
      </w:r>
      <w:r w:rsidR="00016ABF">
        <w:rPr>
          <w:rFonts w:ascii="Times New Roman" w:hAnsi="Times New Roman" w:cs="Times New Roman"/>
          <w:sz w:val="24"/>
          <w:szCs w:val="24"/>
        </w:rPr>
        <w:t xml:space="preserve">ywhere </w:t>
      </w:r>
      <w:r w:rsidR="00B35CFC">
        <w:rPr>
          <w:rFonts w:ascii="Times New Roman" w:hAnsi="Times New Roman" w:cs="Times New Roman"/>
          <w:sz w:val="24"/>
          <w:szCs w:val="24"/>
        </w:rPr>
        <w:t xml:space="preserve">anytime </w:t>
      </w:r>
      <w:sdt>
        <w:sdtPr>
          <w:rPr>
            <w:rFonts w:ascii="Times New Roman" w:hAnsi="Times New Roman" w:cs="Times New Roman"/>
            <w:sz w:val="24"/>
            <w:szCs w:val="24"/>
          </w:rPr>
          <w:id w:val="703062112"/>
          <w:citation/>
        </w:sdtPr>
        <w:sdtContent>
          <w:r w:rsidR="00022B49">
            <w:rPr>
              <w:rFonts w:ascii="Times New Roman" w:hAnsi="Times New Roman" w:cs="Times New Roman"/>
              <w:sz w:val="24"/>
              <w:szCs w:val="24"/>
            </w:rPr>
            <w:fldChar w:fldCharType="begin"/>
          </w:r>
          <w:r w:rsidR="00757BB1">
            <w:rPr>
              <w:rFonts w:ascii="Times New Roman" w:hAnsi="Times New Roman" w:cs="Times New Roman"/>
              <w:sz w:val="24"/>
              <w:szCs w:val="24"/>
            </w:rPr>
            <w:instrText xml:space="preserve">CITATION Xue13 \p 300 \l 1033 </w:instrText>
          </w:r>
          <w:r w:rsidR="00022B49">
            <w:rPr>
              <w:rFonts w:ascii="Times New Roman" w:hAnsi="Times New Roman" w:cs="Times New Roman"/>
              <w:sz w:val="24"/>
              <w:szCs w:val="24"/>
            </w:rPr>
            <w:fldChar w:fldCharType="separate"/>
          </w:r>
          <w:r w:rsidR="00757BB1" w:rsidRPr="00757BB1">
            <w:rPr>
              <w:rFonts w:ascii="Times New Roman" w:hAnsi="Times New Roman" w:cs="Times New Roman"/>
              <w:noProof/>
              <w:sz w:val="24"/>
              <w:szCs w:val="24"/>
            </w:rPr>
            <w:t>(Xue, Hitt and Chen 300)</w:t>
          </w:r>
          <w:r w:rsidR="00022B49">
            <w:rPr>
              <w:rFonts w:ascii="Times New Roman" w:hAnsi="Times New Roman" w:cs="Times New Roman"/>
              <w:sz w:val="24"/>
              <w:szCs w:val="24"/>
            </w:rPr>
            <w:fldChar w:fldCharType="end"/>
          </w:r>
        </w:sdtContent>
      </w:sdt>
      <w:r w:rsidR="00016ABF">
        <w:rPr>
          <w:rFonts w:ascii="Times New Roman" w:hAnsi="Times New Roman" w:cs="Times New Roman"/>
          <w:sz w:val="24"/>
          <w:szCs w:val="24"/>
        </w:rPr>
        <w:t xml:space="preserve">. Moreover, these platforms do not require an individual to </w:t>
      </w:r>
      <w:r w:rsidR="00EA07AD">
        <w:rPr>
          <w:rFonts w:ascii="Times New Roman" w:hAnsi="Times New Roman" w:cs="Times New Roman"/>
          <w:sz w:val="24"/>
          <w:szCs w:val="24"/>
        </w:rPr>
        <w:t xml:space="preserve">visit the banking halls. As a result, the number of </w:t>
      </w:r>
      <w:r w:rsidR="002915D3">
        <w:rPr>
          <w:rFonts w:ascii="Times New Roman" w:hAnsi="Times New Roman" w:cs="Times New Roman"/>
          <w:sz w:val="24"/>
          <w:szCs w:val="24"/>
        </w:rPr>
        <w:t xml:space="preserve">tellers required to serve the customers in the banking halls decreases due to the falling demand. </w:t>
      </w:r>
      <w:r w:rsidR="00565AE2">
        <w:rPr>
          <w:rFonts w:ascii="Times New Roman" w:hAnsi="Times New Roman" w:cs="Times New Roman"/>
          <w:sz w:val="24"/>
          <w:szCs w:val="24"/>
        </w:rPr>
        <w:t xml:space="preserve">The impact of technology in the banking industry is already being felt as banking industries begin to reduce the headcounts of their </w:t>
      </w:r>
      <w:r w:rsidR="00565AE2">
        <w:rPr>
          <w:rFonts w:ascii="Times New Roman" w:hAnsi="Times New Roman" w:cs="Times New Roman"/>
          <w:sz w:val="24"/>
          <w:szCs w:val="24"/>
        </w:rPr>
        <w:lastRenderedPageBreak/>
        <w:t xml:space="preserve">employees. For instance, </w:t>
      </w:r>
      <w:r w:rsidR="00E95099">
        <w:rPr>
          <w:rFonts w:ascii="Times New Roman" w:hAnsi="Times New Roman" w:cs="Times New Roman"/>
          <w:sz w:val="24"/>
          <w:szCs w:val="24"/>
        </w:rPr>
        <w:t>HDFC Bank reduced their employees by seven percent to 84325 from 90421 during the first quarter in 2017</w:t>
      </w:r>
      <w:sdt>
        <w:sdtPr>
          <w:rPr>
            <w:rFonts w:ascii="Times New Roman" w:hAnsi="Times New Roman" w:cs="Times New Roman"/>
            <w:sz w:val="24"/>
            <w:szCs w:val="24"/>
          </w:rPr>
          <w:id w:val="-1335985238"/>
          <w:citation/>
        </w:sdtPr>
        <w:sdtContent>
          <w:r w:rsidR="00022B49">
            <w:rPr>
              <w:rFonts w:ascii="Times New Roman" w:hAnsi="Times New Roman" w:cs="Times New Roman"/>
              <w:sz w:val="24"/>
              <w:szCs w:val="24"/>
            </w:rPr>
            <w:fldChar w:fldCharType="begin"/>
          </w:r>
          <w:r w:rsidR="00E95099">
            <w:rPr>
              <w:rFonts w:ascii="Times New Roman" w:hAnsi="Times New Roman" w:cs="Times New Roman"/>
              <w:sz w:val="24"/>
              <w:szCs w:val="24"/>
            </w:rPr>
            <w:instrText xml:space="preserve"> CITATION Sha17 \l 1033 </w:instrText>
          </w:r>
          <w:r w:rsidR="00022B49">
            <w:rPr>
              <w:rFonts w:ascii="Times New Roman" w:hAnsi="Times New Roman" w:cs="Times New Roman"/>
              <w:sz w:val="24"/>
              <w:szCs w:val="24"/>
            </w:rPr>
            <w:fldChar w:fldCharType="separate"/>
          </w:r>
          <w:r w:rsidR="00E95099" w:rsidRPr="00E95099">
            <w:rPr>
              <w:rFonts w:ascii="Times New Roman" w:hAnsi="Times New Roman" w:cs="Times New Roman"/>
              <w:noProof/>
              <w:sz w:val="24"/>
              <w:szCs w:val="24"/>
            </w:rPr>
            <w:t>(Kushla and Rebello)</w:t>
          </w:r>
          <w:r w:rsidR="00022B49">
            <w:rPr>
              <w:rFonts w:ascii="Times New Roman" w:hAnsi="Times New Roman" w:cs="Times New Roman"/>
              <w:sz w:val="24"/>
              <w:szCs w:val="24"/>
            </w:rPr>
            <w:fldChar w:fldCharType="end"/>
          </w:r>
        </w:sdtContent>
      </w:sdt>
      <w:r w:rsidR="00E95099">
        <w:rPr>
          <w:rFonts w:ascii="Times New Roman" w:hAnsi="Times New Roman" w:cs="Times New Roman"/>
          <w:sz w:val="24"/>
          <w:szCs w:val="24"/>
        </w:rPr>
        <w:t xml:space="preserve">. </w:t>
      </w:r>
    </w:p>
    <w:p w:rsidR="003E6945" w:rsidRDefault="001B139C" w:rsidP="001B139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E45AA">
        <w:rPr>
          <w:rFonts w:ascii="Times New Roman" w:hAnsi="Times New Roman" w:cs="Times New Roman"/>
          <w:sz w:val="24"/>
          <w:szCs w:val="24"/>
        </w:rPr>
        <w:t>Secondly, the banking careers revolving around</w:t>
      </w:r>
      <w:r w:rsidR="00A71F40">
        <w:rPr>
          <w:rFonts w:ascii="Times New Roman" w:hAnsi="Times New Roman" w:cs="Times New Roman"/>
          <w:sz w:val="24"/>
          <w:szCs w:val="24"/>
        </w:rPr>
        <w:t xml:space="preserve"> updating of the cashbooks</w:t>
      </w:r>
      <w:r w:rsidR="00242A6F">
        <w:rPr>
          <w:rFonts w:ascii="Times New Roman" w:hAnsi="Times New Roman" w:cs="Times New Roman"/>
          <w:sz w:val="24"/>
          <w:szCs w:val="24"/>
        </w:rPr>
        <w:t>, verifications of custo</w:t>
      </w:r>
      <w:r w:rsidR="0069165A">
        <w:rPr>
          <w:rFonts w:ascii="Times New Roman" w:hAnsi="Times New Roman" w:cs="Times New Roman"/>
          <w:sz w:val="24"/>
          <w:szCs w:val="24"/>
        </w:rPr>
        <w:t xml:space="preserve">mer details and </w:t>
      </w:r>
      <w:r w:rsidR="001D7323">
        <w:rPr>
          <w:rFonts w:ascii="Times New Roman" w:hAnsi="Times New Roman" w:cs="Times New Roman"/>
          <w:sz w:val="24"/>
          <w:szCs w:val="24"/>
        </w:rPr>
        <w:t xml:space="preserve">uploading salaries are getting faced out by </w:t>
      </w:r>
      <w:r w:rsidR="00AA695D">
        <w:rPr>
          <w:rFonts w:ascii="Times New Roman" w:hAnsi="Times New Roman" w:cs="Times New Roman"/>
          <w:sz w:val="24"/>
          <w:szCs w:val="24"/>
        </w:rPr>
        <w:t xml:space="preserve">online banking. In the past, the banks relied on individuals to offer these services as nearly all transactions occurred in the banking halls. The incorporation of technology </w:t>
      </w:r>
      <w:r w:rsidR="00400929">
        <w:rPr>
          <w:rFonts w:ascii="Times New Roman" w:hAnsi="Times New Roman" w:cs="Times New Roman"/>
          <w:sz w:val="24"/>
          <w:szCs w:val="24"/>
        </w:rPr>
        <w:t xml:space="preserve">in offering banking services means the transactions and passbooks are </w:t>
      </w:r>
      <w:r w:rsidR="008D75D6">
        <w:rPr>
          <w:rFonts w:ascii="Times New Roman" w:hAnsi="Times New Roman" w:cs="Times New Roman"/>
          <w:sz w:val="24"/>
          <w:szCs w:val="24"/>
        </w:rPr>
        <w:t xml:space="preserve">automatically updated by the system hence </w:t>
      </w:r>
      <w:r w:rsidR="00FE052C">
        <w:rPr>
          <w:rFonts w:ascii="Times New Roman" w:hAnsi="Times New Roman" w:cs="Times New Roman"/>
          <w:sz w:val="24"/>
          <w:szCs w:val="24"/>
        </w:rPr>
        <w:t xml:space="preserve">making the jobs of people employed to do the service </w:t>
      </w:r>
      <w:r w:rsidR="00B35CFC">
        <w:rPr>
          <w:rFonts w:ascii="Times New Roman" w:hAnsi="Times New Roman" w:cs="Times New Roman"/>
          <w:sz w:val="24"/>
          <w:szCs w:val="24"/>
        </w:rPr>
        <w:t xml:space="preserve">redundant </w:t>
      </w:r>
      <w:sdt>
        <w:sdtPr>
          <w:rPr>
            <w:rFonts w:ascii="Times New Roman" w:hAnsi="Times New Roman" w:cs="Times New Roman"/>
            <w:sz w:val="24"/>
            <w:szCs w:val="24"/>
          </w:rPr>
          <w:id w:val="725190371"/>
          <w:citation/>
        </w:sdtPr>
        <w:sdtContent>
          <w:r w:rsidR="00022B49">
            <w:rPr>
              <w:rFonts w:ascii="Times New Roman" w:hAnsi="Times New Roman" w:cs="Times New Roman"/>
              <w:sz w:val="24"/>
              <w:szCs w:val="24"/>
            </w:rPr>
            <w:fldChar w:fldCharType="begin"/>
          </w:r>
          <w:r w:rsidR="00242A6F">
            <w:rPr>
              <w:rFonts w:ascii="Times New Roman" w:hAnsi="Times New Roman" w:cs="Times New Roman"/>
              <w:sz w:val="24"/>
              <w:szCs w:val="24"/>
            </w:rPr>
            <w:instrText xml:space="preserve">CITATION Sre12 \p 38 \l 1033 </w:instrText>
          </w:r>
          <w:r w:rsidR="00022B49">
            <w:rPr>
              <w:rFonts w:ascii="Times New Roman" w:hAnsi="Times New Roman" w:cs="Times New Roman"/>
              <w:sz w:val="24"/>
              <w:szCs w:val="24"/>
            </w:rPr>
            <w:fldChar w:fldCharType="separate"/>
          </w:r>
          <w:r w:rsidR="00242A6F" w:rsidRPr="00242A6F">
            <w:rPr>
              <w:rFonts w:ascii="Times New Roman" w:hAnsi="Times New Roman" w:cs="Times New Roman"/>
              <w:noProof/>
              <w:sz w:val="24"/>
              <w:szCs w:val="24"/>
            </w:rPr>
            <w:t>(Sreelatha and Sekhar 38)</w:t>
          </w:r>
          <w:r w:rsidR="00022B49">
            <w:rPr>
              <w:rFonts w:ascii="Times New Roman" w:hAnsi="Times New Roman" w:cs="Times New Roman"/>
              <w:sz w:val="24"/>
              <w:szCs w:val="24"/>
            </w:rPr>
            <w:fldChar w:fldCharType="end"/>
          </w:r>
        </w:sdtContent>
      </w:sdt>
      <w:r w:rsidR="00FE052C">
        <w:rPr>
          <w:rFonts w:ascii="Times New Roman" w:hAnsi="Times New Roman" w:cs="Times New Roman"/>
          <w:sz w:val="24"/>
          <w:szCs w:val="24"/>
        </w:rPr>
        <w:t xml:space="preserve">. </w:t>
      </w:r>
      <w:r w:rsidR="009F54CF">
        <w:rPr>
          <w:rFonts w:ascii="Times New Roman" w:hAnsi="Times New Roman" w:cs="Times New Roman"/>
          <w:sz w:val="24"/>
          <w:szCs w:val="24"/>
        </w:rPr>
        <w:t xml:space="preserve">Online banking further makes it easy for the banks to develop systems that track the transaction history </w:t>
      </w:r>
      <w:r w:rsidR="00A72DB2">
        <w:rPr>
          <w:rFonts w:ascii="Times New Roman" w:hAnsi="Times New Roman" w:cs="Times New Roman"/>
          <w:sz w:val="24"/>
          <w:szCs w:val="24"/>
        </w:rPr>
        <w:t>thus updating the accounting books automatically. In other words, the online platforms not only threaten the tellers but also the accountants employed by the banking institutions</w:t>
      </w:r>
      <w:r w:rsidR="00803E42">
        <w:rPr>
          <w:rFonts w:ascii="Times New Roman" w:hAnsi="Times New Roman" w:cs="Times New Roman"/>
          <w:sz w:val="24"/>
          <w:szCs w:val="24"/>
        </w:rPr>
        <w:t xml:space="preserve"> to these services. </w:t>
      </w:r>
    </w:p>
    <w:p w:rsidR="00E95099" w:rsidRDefault="001B139C" w:rsidP="001B139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E45AA">
        <w:rPr>
          <w:rFonts w:ascii="Times New Roman" w:hAnsi="Times New Roman" w:cs="Times New Roman"/>
          <w:sz w:val="24"/>
          <w:szCs w:val="24"/>
        </w:rPr>
        <w:t xml:space="preserve">Thirdly, online banking makes it for banks to centralize </w:t>
      </w:r>
      <w:r w:rsidR="008B4DC1">
        <w:rPr>
          <w:rFonts w:ascii="Times New Roman" w:hAnsi="Times New Roman" w:cs="Times New Roman"/>
          <w:sz w:val="24"/>
          <w:szCs w:val="24"/>
        </w:rPr>
        <w:t xml:space="preserve">their operation to minimize the cost of providing their </w:t>
      </w:r>
      <w:r w:rsidR="00B35CFC">
        <w:rPr>
          <w:rFonts w:ascii="Times New Roman" w:hAnsi="Times New Roman" w:cs="Times New Roman"/>
          <w:sz w:val="24"/>
          <w:szCs w:val="24"/>
        </w:rPr>
        <w:t xml:space="preserve">services </w:t>
      </w:r>
      <w:sdt>
        <w:sdtPr>
          <w:rPr>
            <w:rFonts w:ascii="Times New Roman" w:hAnsi="Times New Roman" w:cs="Times New Roman"/>
            <w:sz w:val="24"/>
            <w:szCs w:val="24"/>
          </w:rPr>
          <w:id w:val="1551042344"/>
          <w:citation/>
        </w:sdtPr>
        <w:sdtContent>
          <w:r w:rsidR="00022B49">
            <w:rPr>
              <w:rFonts w:ascii="Times New Roman" w:hAnsi="Times New Roman" w:cs="Times New Roman"/>
              <w:sz w:val="24"/>
              <w:szCs w:val="24"/>
            </w:rPr>
            <w:fldChar w:fldCharType="begin"/>
          </w:r>
          <w:r w:rsidR="00BF6DB6">
            <w:rPr>
              <w:rFonts w:ascii="Times New Roman" w:hAnsi="Times New Roman" w:cs="Times New Roman"/>
              <w:sz w:val="24"/>
              <w:szCs w:val="24"/>
            </w:rPr>
            <w:instrText xml:space="preserve"> CITATION Sha17 \l 1033 </w:instrText>
          </w:r>
          <w:r w:rsidR="00022B49">
            <w:rPr>
              <w:rFonts w:ascii="Times New Roman" w:hAnsi="Times New Roman" w:cs="Times New Roman"/>
              <w:sz w:val="24"/>
              <w:szCs w:val="24"/>
            </w:rPr>
            <w:fldChar w:fldCharType="separate"/>
          </w:r>
          <w:r w:rsidR="00BF6DB6" w:rsidRPr="00BF6DB6">
            <w:rPr>
              <w:rFonts w:ascii="Times New Roman" w:hAnsi="Times New Roman" w:cs="Times New Roman"/>
              <w:noProof/>
              <w:sz w:val="24"/>
              <w:szCs w:val="24"/>
            </w:rPr>
            <w:t>(Kushla and Rebello)</w:t>
          </w:r>
          <w:r w:rsidR="00022B49">
            <w:rPr>
              <w:rFonts w:ascii="Times New Roman" w:hAnsi="Times New Roman" w:cs="Times New Roman"/>
              <w:sz w:val="24"/>
              <w:szCs w:val="24"/>
            </w:rPr>
            <w:fldChar w:fldCharType="end"/>
          </w:r>
        </w:sdtContent>
      </w:sdt>
      <w:r w:rsidR="008B4DC1">
        <w:rPr>
          <w:rFonts w:ascii="Times New Roman" w:hAnsi="Times New Roman" w:cs="Times New Roman"/>
          <w:sz w:val="24"/>
          <w:szCs w:val="24"/>
        </w:rPr>
        <w:t>.</w:t>
      </w:r>
      <w:r w:rsidR="00DF0D7C">
        <w:rPr>
          <w:rFonts w:ascii="Times New Roman" w:hAnsi="Times New Roman" w:cs="Times New Roman"/>
          <w:sz w:val="24"/>
          <w:szCs w:val="24"/>
        </w:rPr>
        <w:t xml:space="preserve"> Minimizing the cost of operation is an essential practice in any industry and banks are no exception. The increase in the number of customers opting for digital platforms to access their banking services makes it for</w:t>
      </w:r>
      <w:r w:rsidR="00FD110B">
        <w:rPr>
          <w:rFonts w:ascii="Times New Roman" w:hAnsi="Times New Roman" w:cs="Times New Roman"/>
          <w:sz w:val="24"/>
          <w:szCs w:val="24"/>
        </w:rPr>
        <w:t xml:space="preserve"> banks to monitor all the transactions real time regardless of the location of their client. </w:t>
      </w:r>
      <w:r w:rsidR="00DF796E">
        <w:rPr>
          <w:rFonts w:ascii="Times New Roman" w:hAnsi="Times New Roman" w:cs="Times New Roman"/>
          <w:sz w:val="24"/>
          <w:szCs w:val="24"/>
        </w:rPr>
        <w:t xml:space="preserve">Activities such as updating the book of accounts, customer information, and </w:t>
      </w:r>
      <w:r w:rsidR="00780E0B">
        <w:rPr>
          <w:rFonts w:ascii="Times New Roman" w:hAnsi="Times New Roman" w:cs="Times New Roman"/>
          <w:sz w:val="24"/>
          <w:szCs w:val="24"/>
        </w:rPr>
        <w:t xml:space="preserve">credit record are easily carried out from the head </w:t>
      </w:r>
      <w:r w:rsidR="00B35CFC">
        <w:rPr>
          <w:rFonts w:ascii="Times New Roman" w:hAnsi="Times New Roman" w:cs="Times New Roman"/>
          <w:sz w:val="24"/>
          <w:szCs w:val="24"/>
        </w:rPr>
        <w:t xml:space="preserve">offices </w:t>
      </w:r>
      <w:sdt>
        <w:sdtPr>
          <w:rPr>
            <w:rFonts w:ascii="Times New Roman" w:hAnsi="Times New Roman" w:cs="Times New Roman"/>
            <w:sz w:val="24"/>
            <w:szCs w:val="24"/>
          </w:rPr>
          <w:id w:val="589744661"/>
          <w:citation/>
        </w:sdtPr>
        <w:sdtContent>
          <w:r w:rsidR="00022B49">
            <w:rPr>
              <w:rFonts w:ascii="Times New Roman" w:hAnsi="Times New Roman" w:cs="Times New Roman"/>
              <w:sz w:val="24"/>
              <w:szCs w:val="24"/>
            </w:rPr>
            <w:fldChar w:fldCharType="begin"/>
          </w:r>
          <w:r w:rsidR="00BF6DB6">
            <w:rPr>
              <w:rFonts w:ascii="Times New Roman" w:hAnsi="Times New Roman" w:cs="Times New Roman"/>
              <w:sz w:val="24"/>
              <w:szCs w:val="24"/>
            </w:rPr>
            <w:instrText xml:space="preserve">CITATION Sre12 \p 37 \l 1033 </w:instrText>
          </w:r>
          <w:r w:rsidR="00022B49">
            <w:rPr>
              <w:rFonts w:ascii="Times New Roman" w:hAnsi="Times New Roman" w:cs="Times New Roman"/>
              <w:sz w:val="24"/>
              <w:szCs w:val="24"/>
            </w:rPr>
            <w:fldChar w:fldCharType="separate"/>
          </w:r>
          <w:r w:rsidR="00BF6DB6" w:rsidRPr="00BF6DB6">
            <w:rPr>
              <w:rFonts w:ascii="Times New Roman" w:hAnsi="Times New Roman" w:cs="Times New Roman"/>
              <w:noProof/>
              <w:sz w:val="24"/>
              <w:szCs w:val="24"/>
            </w:rPr>
            <w:t>(Sreelatha and Sekhar 37)</w:t>
          </w:r>
          <w:r w:rsidR="00022B49">
            <w:rPr>
              <w:rFonts w:ascii="Times New Roman" w:hAnsi="Times New Roman" w:cs="Times New Roman"/>
              <w:sz w:val="24"/>
              <w:szCs w:val="24"/>
            </w:rPr>
            <w:fldChar w:fldCharType="end"/>
          </w:r>
        </w:sdtContent>
      </w:sdt>
      <w:r w:rsidR="00780E0B">
        <w:rPr>
          <w:rFonts w:ascii="Times New Roman" w:hAnsi="Times New Roman" w:cs="Times New Roman"/>
          <w:sz w:val="24"/>
          <w:szCs w:val="24"/>
        </w:rPr>
        <w:t xml:space="preserve">. The centralization of banking services occasioned by online banking and other </w:t>
      </w:r>
      <w:r w:rsidR="000C7CA1">
        <w:rPr>
          <w:rFonts w:ascii="Times New Roman" w:hAnsi="Times New Roman" w:cs="Times New Roman"/>
          <w:sz w:val="24"/>
          <w:szCs w:val="24"/>
        </w:rPr>
        <w:t>technology presents a great threat to nearly all careers in the banking industry.</w:t>
      </w:r>
      <w:r w:rsidR="00A727FD">
        <w:rPr>
          <w:rFonts w:ascii="Times New Roman" w:hAnsi="Times New Roman" w:cs="Times New Roman"/>
          <w:sz w:val="24"/>
          <w:szCs w:val="24"/>
        </w:rPr>
        <w:t xml:space="preserve"> Centralizations means the banks have to clo</w:t>
      </w:r>
      <w:r w:rsidR="008656EB">
        <w:rPr>
          <w:rFonts w:ascii="Times New Roman" w:hAnsi="Times New Roman" w:cs="Times New Roman"/>
          <w:sz w:val="24"/>
          <w:szCs w:val="24"/>
        </w:rPr>
        <w:t xml:space="preserve">se some of their branches resulting to decline in the demands for the services of bakers. </w:t>
      </w:r>
      <w:r w:rsidR="00803E42">
        <w:rPr>
          <w:rFonts w:ascii="Times New Roman" w:hAnsi="Times New Roman" w:cs="Times New Roman"/>
          <w:sz w:val="24"/>
          <w:szCs w:val="24"/>
        </w:rPr>
        <w:t>Some ban</w:t>
      </w:r>
      <w:r w:rsidR="00000033">
        <w:rPr>
          <w:rFonts w:ascii="Times New Roman" w:hAnsi="Times New Roman" w:cs="Times New Roman"/>
          <w:sz w:val="24"/>
          <w:szCs w:val="24"/>
        </w:rPr>
        <w:t xml:space="preserve">ks are taking further in </w:t>
      </w:r>
      <w:r w:rsidR="00000033">
        <w:rPr>
          <w:rFonts w:ascii="Times New Roman" w:hAnsi="Times New Roman" w:cs="Times New Roman"/>
          <w:sz w:val="24"/>
          <w:szCs w:val="24"/>
        </w:rPr>
        <w:lastRenderedPageBreak/>
        <w:t>digitizing their operations by further incorporating</w:t>
      </w:r>
      <w:r w:rsidR="003D0F8D">
        <w:rPr>
          <w:rFonts w:ascii="Times New Roman" w:hAnsi="Times New Roman" w:cs="Times New Roman"/>
          <w:sz w:val="24"/>
          <w:szCs w:val="24"/>
        </w:rPr>
        <w:t xml:space="preserve"> </w:t>
      </w:r>
      <w:r w:rsidR="00B35CFC">
        <w:rPr>
          <w:rFonts w:ascii="Times New Roman" w:hAnsi="Times New Roman" w:cs="Times New Roman"/>
          <w:sz w:val="24"/>
          <w:szCs w:val="24"/>
        </w:rPr>
        <w:t>robots to</w:t>
      </w:r>
      <w:r w:rsidR="002B214F">
        <w:rPr>
          <w:rFonts w:ascii="Times New Roman" w:hAnsi="Times New Roman" w:cs="Times New Roman"/>
          <w:sz w:val="24"/>
          <w:szCs w:val="24"/>
        </w:rPr>
        <w:t xml:space="preserve"> perform activities such loan processing.</w:t>
      </w:r>
    </w:p>
    <w:p w:rsidR="009376B9" w:rsidRDefault="001B139C" w:rsidP="001B139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E45AA">
        <w:rPr>
          <w:rFonts w:ascii="Times New Roman" w:hAnsi="Times New Roman" w:cs="Times New Roman"/>
          <w:sz w:val="24"/>
          <w:szCs w:val="24"/>
        </w:rPr>
        <w:t xml:space="preserve">On the other hand, online banking creates new opportunities that bankers can explore to remain relevant to the market. It is evident that technology has caused disruption in nearly all industries, banking included, hence the need for </w:t>
      </w:r>
      <w:r w:rsidR="00570C24">
        <w:rPr>
          <w:rFonts w:ascii="Times New Roman" w:hAnsi="Times New Roman" w:cs="Times New Roman"/>
          <w:sz w:val="24"/>
          <w:szCs w:val="24"/>
        </w:rPr>
        <w:t>adaptation by those affected before they find their skills obsolete. For instance, the digitization of banking services has resulted in the ris</w:t>
      </w:r>
      <w:r w:rsidR="0062227A">
        <w:rPr>
          <w:rFonts w:ascii="Times New Roman" w:hAnsi="Times New Roman" w:cs="Times New Roman"/>
          <w:sz w:val="24"/>
          <w:szCs w:val="24"/>
        </w:rPr>
        <w:t xml:space="preserve">e in demand for </w:t>
      </w:r>
      <w:r w:rsidR="00B35CFC">
        <w:rPr>
          <w:rFonts w:ascii="Times New Roman" w:hAnsi="Times New Roman" w:cs="Times New Roman"/>
          <w:sz w:val="24"/>
          <w:szCs w:val="24"/>
        </w:rPr>
        <w:t>cyber security</w:t>
      </w:r>
      <w:r w:rsidR="0062227A">
        <w:rPr>
          <w:rFonts w:ascii="Times New Roman" w:hAnsi="Times New Roman" w:cs="Times New Roman"/>
          <w:sz w:val="24"/>
          <w:szCs w:val="24"/>
        </w:rPr>
        <w:t xml:space="preserve"> services. The biggest threat to the online backing is </w:t>
      </w:r>
      <w:r w:rsidR="00FF57AA">
        <w:rPr>
          <w:rFonts w:ascii="Times New Roman" w:hAnsi="Times New Roman" w:cs="Times New Roman"/>
          <w:sz w:val="24"/>
          <w:szCs w:val="24"/>
        </w:rPr>
        <w:t xml:space="preserve">the safety of clients’ information in possession of the bank. </w:t>
      </w:r>
      <w:r w:rsidR="003632FE">
        <w:rPr>
          <w:rFonts w:ascii="Times New Roman" w:hAnsi="Times New Roman" w:cs="Times New Roman"/>
          <w:sz w:val="24"/>
          <w:szCs w:val="24"/>
        </w:rPr>
        <w:t xml:space="preserve">A breach of security in the bank's system can result in a massive loss not only to the bank but also </w:t>
      </w:r>
      <w:r w:rsidR="00851A31">
        <w:rPr>
          <w:rFonts w:ascii="Times New Roman" w:hAnsi="Times New Roman" w:cs="Times New Roman"/>
          <w:sz w:val="24"/>
          <w:szCs w:val="24"/>
        </w:rPr>
        <w:t xml:space="preserve">the customers. </w:t>
      </w:r>
    </w:p>
    <w:p w:rsidR="00F415AF" w:rsidRDefault="001B139C" w:rsidP="001B139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E45AA">
        <w:rPr>
          <w:rFonts w:ascii="Times New Roman" w:hAnsi="Times New Roman" w:cs="Times New Roman"/>
          <w:sz w:val="24"/>
          <w:szCs w:val="24"/>
        </w:rPr>
        <w:t xml:space="preserve">It is the responsibility of the financial institutions to secure their customers' information </w:t>
      </w:r>
      <w:r w:rsidR="009F2451">
        <w:rPr>
          <w:rFonts w:ascii="Times New Roman" w:hAnsi="Times New Roman" w:cs="Times New Roman"/>
          <w:sz w:val="24"/>
          <w:szCs w:val="24"/>
        </w:rPr>
        <w:t xml:space="preserve">for access by an unauthorized third party. </w:t>
      </w:r>
      <w:r w:rsidR="009376B9">
        <w:rPr>
          <w:rFonts w:ascii="Times New Roman" w:hAnsi="Times New Roman" w:cs="Times New Roman"/>
          <w:sz w:val="24"/>
          <w:szCs w:val="24"/>
        </w:rPr>
        <w:t xml:space="preserve">The demand for individuals with knowledge in developing online security systems is on the </w:t>
      </w:r>
      <w:r w:rsidR="00D151B9">
        <w:rPr>
          <w:rFonts w:ascii="Times New Roman" w:hAnsi="Times New Roman" w:cs="Times New Roman"/>
          <w:sz w:val="24"/>
          <w:szCs w:val="24"/>
        </w:rPr>
        <w:t xml:space="preserve">rise as more clients opt for online </w:t>
      </w:r>
      <w:r w:rsidR="00B35CFC">
        <w:rPr>
          <w:rFonts w:ascii="Times New Roman" w:hAnsi="Times New Roman" w:cs="Times New Roman"/>
          <w:sz w:val="24"/>
          <w:szCs w:val="24"/>
        </w:rPr>
        <w:t xml:space="preserve">banking </w:t>
      </w:r>
      <w:sdt>
        <w:sdtPr>
          <w:rPr>
            <w:rFonts w:ascii="Times New Roman" w:hAnsi="Times New Roman" w:cs="Times New Roman"/>
            <w:sz w:val="24"/>
            <w:szCs w:val="24"/>
          </w:rPr>
          <w:id w:val="556904398"/>
          <w:citation/>
        </w:sdtPr>
        <w:sdtContent>
          <w:r w:rsidR="00022B49">
            <w:rPr>
              <w:rFonts w:ascii="Times New Roman" w:hAnsi="Times New Roman" w:cs="Times New Roman"/>
              <w:sz w:val="24"/>
              <w:szCs w:val="24"/>
            </w:rPr>
            <w:fldChar w:fldCharType="begin"/>
          </w:r>
          <w:r w:rsidR="00BF6DB6">
            <w:rPr>
              <w:rFonts w:ascii="Times New Roman" w:hAnsi="Times New Roman" w:cs="Times New Roman"/>
              <w:sz w:val="24"/>
              <w:szCs w:val="24"/>
            </w:rPr>
            <w:instrText xml:space="preserve">CITATION Ula11 \p 6 \l 1033 </w:instrText>
          </w:r>
          <w:r w:rsidR="00022B49">
            <w:rPr>
              <w:rFonts w:ascii="Times New Roman" w:hAnsi="Times New Roman" w:cs="Times New Roman"/>
              <w:sz w:val="24"/>
              <w:szCs w:val="24"/>
            </w:rPr>
            <w:fldChar w:fldCharType="separate"/>
          </w:r>
          <w:r w:rsidR="00BF6DB6" w:rsidRPr="00BF6DB6">
            <w:rPr>
              <w:rFonts w:ascii="Times New Roman" w:hAnsi="Times New Roman" w:cs="Times New Roman"/>
              <w:noProof/>
              <w:sz w:val="24"/>
              <w:szCs w:val="24"/>
            </w:rPr>
            <w:t>(Ula, Ismail and Sidek 6)</w:t>
          </w:r>
          <w:r w:rsidR="00022B49">
            <w:rPr>
              <w:rFonts w:ascii="Times New Roman" w:hAnsi="Times New Roman" w:cs="Times New Roman"/>
              <w:sz w:val="24"/>
              <w:szCs w:val="24"/>
            </w:rPr>
            <w:fldChar w:fldCharType="end"/>
          </w:r>
        </w:sdtContent>
      </w:sdt>
      <w:r w:rsidR="0007782A">
        <w:rPr>
          <w:rFonts w:ascii="Times New Roman" w:hAnsi="Times New Roman" w:cs="Times New Roman"/>
          <w:sz w:val="24"/>
          <w:szCs w:val="24"/>
        </w:rPr>
        <w:t xml:space="preserve">. Additionally, the digitization of banking services has created a new opportunity for </w:t>
      </w:r>
      <w:r w:rsidR="00CE45AA">
        <w:rPr>
          <w:rFonts w:ascii="Times New Roman" w:hAnsi="Times New Roman" w:cs="Times New Roman"/>
          <w:sz w:val="24"/>
          <w:szCs w:val="24"/>
        </w:rPr>
        <w:t>app developers as banks create platforms for the customers to access their services.</w:t>
      </w:r>
    </w:p>
    <w:p w:rsidR="002B214F" w:rsidRDefault="001B139C" w:rsidP="001B139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E45AA">
        <w:rPr>
          <w:rFonts w:ascii="Times New Roman" w:hAnsi="Times New Roman" w:cs="Times New Roman"/>
          <w:sz w:val="24"/>
          <w:szCs w:val="24"/>
        </w:rPr>
        <w:t xml:space="preserve">In conclusion, online banking </w:t>
      </w:r>
      <w:r w:rsidR="000205BC">
        <w:rPr>
          <w:rFonts w:ascii="Times New Roman" w:hAnsi="Times New Roman" w:cs="Times New Roman"/>
          <w:sz w:val="24"/>
          <w:szCs w:val="24"/>
        </w:rPr>
        <w:t>has disrupted the banking industry resulting in the potential death of some careers</w:t>
      </w:r>
      <w:r w:rsidR="00E17518">
        <w:rPr>
          <w:rFonts w:ascii="Times New Roman" w:hAnsi="Times New Roman" w:cs="Times New Roman"/>
          <w:sz w:val="24"/>
          <w:szCs w:val="24"/>
        </w:rPr>
        <w:t xml:space="preserve"> and also creating new opportunities in the industry. Traditional banking careers such bank tel</w:t>
      </w:r>
      <w:r w:rsidR="00206C32">
        <w:rPr>
          <w:rFonts w:ascii="Times New Roman" w:hAnsi="Times New Roman" w:cs="Times New Roman"/>
          <w:sz w:val="24"/>
          <w:szCs w:val="24"/>
        </w:rPr>
        <w:t>ler and updating of cashbooks are threatened</w:t>
      </w:r>
      <w:r w:rsidR="000C39A3">
        <w:rPr>
          <w:rFonts w:ascii="Times New Roman" w:hAnsi="Times New Roman" w:cs="Times New Roman"/>
          <w:sz w:val="24"/>
          <w:szCs w:val="24"/>
        </w:rPr>
        <w:t xml:space="preserve"> while the industry is opening up for a new professional in information technology and engineering to develop security systems for their </w:t>
      </w:r>
      <w:r w:rsidR="00AB2F6F">
        <w:rPr>
          <w:rFonts w:ascii="Times New Roman" w:hAnsi="Times New Roman" w:cs="Times New Roman"/>
          <w:sz w:val="24"/>
          <w:szCs w:val="24"/>
        </w:rPr>
        <w:t xml:space="preserve">platforms. </w:t>
      </w:r>
      <w:r w:rsidR="0019375D">
        <w:rPr>
          <w:rFonts w:ascii="Times New Roman" w:hAnsi="Times New Roman" w:cs="Times New Roman"/>
          <w:sz w:val="24"/>
          <w:szCs w:val="24"/>
        </w:rPr>
        <w:t xml:space="preserve">Moreover, </w:t>
      </w:r>
      <w:r w:rsidR="00AB2F6F">
        <w:rPr>
          <w:rFonts w:ascii="Times New Roman" w:hAnsi="Times New Roman" w:cs="Times New Roman"/>
          <w:sz w:val="24"/>
          <w:szCs w:val="24"/>
        </w:rPr>
        <w:t>it is worth noting that the number banking branches are likely t</w:t>
      </w:r>
      <w:r w:rsidR="0019375D">
        <w:rPr>
          <w:rFonts w:ascii="Times New Roman" w:hAnsi="Times New Roman" w:cs="Times New Roman"/>
          <w:sz w:val="24"/>
          <w:szCs w:val="24"/>
        </w:rPr>
        <w:t xml:space="preserve">o decline in future as </w:t>
      </w:r>
      <w:r w:rsidR="00504D16">
        <w:rPr>
          <w:rFonts w:ascii="Times New Roman" w:hAnsi="Times New Roman" w:cs="Times New Roman"/>
          <w:sz w:val="24"/>
          <w:szCs w:val="24"/>
        </w:rPr>
        <w:t xml:space="preserve">customers opt for digital platforms to access services. </w:t>
      </w:r>
    </w:p>
    <w:p w:rsidR="00A7390C" w:rsidRDefault="00A7390C" w:rsidP="001B139C">
      <w:pPr>
        <w:spacing w:after="0" w:line="480" w:lineRule="auto"/>
        <w:rPr>
          <w:rFonts w:ascii="Times New Roman" w:hAnsi="Times New Roman" w:cs="Times New Roman"/>
          <w:sz w:val="24"/>
          <w:szCs w:val="24"/>
        </w:rPr>
      </w:pPr>
    </w:p>
    <w:p w:rsidR="00BF6DB6" w:rsidRDefault="00BF6DB6" w:rsidP="001B139C">
      <w:pPr>
        <w:spacing w:after="0" w:line="480" w:lineRule="auto"/>
        <w:rPr>
          <w:rFonts w:ascii="Times New Roman" w:hAnsi="Times New Roman" w:cs="Times New Roman"/>
          <w:sz w:val="24"/>
          <w:szCs w:val="24"/>
        </w:rPr>
      </w:pPr>
    </w:p>
    <w:p w:rsidR="00BF6DB6" w:rsidRDefault="00BF6DB6" w:rsidP="0010381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References</w:t>
      </w:r>
    </w:p>
    <w:p w:rsidR="00BF6DB6" w:rsidRDefault="00022B49" w:rsidP="00BF6DB6">
      <w:pPr>
        <w:pStyle w:val="Bibliography"/>
        <w:ind w:left="720" w:hanging="720"/>
        <w:rPr>
          <w:noProof/>
        </w:rPr>
      </w:pPr>
      <w:r>
        <w:rPr>
          <w:rFonts w:ascii="Times New Roman" w:hAnsi="Times New Roman" w:cs="Times New Roman"/>
          <w:sz w:val="24"/>
          <w:szCs w:val="24"/>
        </w:rPr>
        <w:fldChar w:fldCharType="begin"/>
      </w:r>
      <w:r w:rsidR="00BF6DB6">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sidR="00BF6DB6">
        <w:rPr>
          <w:noProof/>
        </w:rPr>
        <w:t xml:space="preserve">Gonzalez-Garcia, Jamie. </w:t>
      </w:r>
      <w:r w:rsidR="00BF6DB6">
        <w:rPr>
          <w:noProof/>
          <w:u w:val="single"/>
        </w:rPr>
        <w:t>Online and mobile banking statistics</w:t>
      </w:r>
      <w:r w:rsidR="00BF6DB6">
        <w:rPr>
          <w:noProof/>
        </w:rPr>
        <w:t>. 20 March 2017. 1 April 2018 &lt;https://www.creditcards.com/credit-card-news/online-mobile-banking.php&gt;.</w:t>
      </w:r>
    </w:p>
    <w:p w:rsidR="00BF6DB6" w:rsidRDefault="00BF6DB6" w:rsidP="00BF6DB6">
      <w:pPr>
        <w:pStyle w:val="Bibliography"/>
        <w:ind w:left="720" w:hanging="720"/>
        <w:rPr>
          <w:noProof/>
        </w:rPr>
      </w:pPr>
      <w:r>
        <w:rPr>
          <w:noProof/>
        </w:rPr>
        <w:t xml:space="preserve">Kushla, Shaloni and Jooel Rebello. </w:t>
      </w:r>
      <w:r>
        <w:rPr>
          <w:noProof/>
          <w:u w:val="single"/>
        </w:rPr>
        <w:t>Threat of automation: Robotics and artificial intelligence to reduce job opportunities at top banks</w:t>
      </w:r>
      <w:r>
        <w:rPr>
          <w:noProof/>
        </w:rPr>
        <w:t>. 03 May 2017. 1 April 2018 &lt;https://economictimes.indiatimes.com/industry/banking/finance/threat-of-automation-robotics-and-artificial-intelligence-to-reduce-job-opportunities-at-top-banks/articleshow/58485250.cms&gt;.</w:t>
      </w:r>
    </w:p>
    <w:p w:rsidR="00BF6DB6" w:rsidRDefault="00BF6DB6" w:rsidP="00BF6DB6">
      <w:pPr>
        <w:pStyle w:val="Bibliography"/>
        <w:ind w:left="720" w:hanging="720"/>
        <w:rPr>
          <w:noProof/>
        </w:rPr>
      </w:pPr>
      <w:r>
        <w:rPr>
          <w:noProof/>
        </w:rPr>
        <w:t xml:space="preserve">Sreelatha, T and Chandra Sekhar. "Role of technology in Indian banking sector." </w:t>
      </w:r>
      <w:r>
        <w:rPr>
          <w:noProof/>
          <w:u w:val="single"/>
        </w:rPr>
        <w:t>International Journal of Management and Business Studies 2 (2012)</w:t>
      </w:r>
      <w:r>
        <w:rPr>
          <w:noProof/>
        </w:rPr>
        <w:t xml:space="preserve"> (2012): 36-40.</w:t>
      </w:r>
    </w:p>
    <w:p w:rsidR="00BF6DB6" w:rsidRDefault="00BF6DB6" w:rsidP="00BF6DB6">
      <w:pPr>
        <w:pStyle w:val="Bibliography"/>
        <w:ind w:left="720" w:hanging="720"/>
        <w:rPr>
          <w:noProof/>
        </w:rPr>
      </w:pPr>
      <w:r>
        <w:rPr>
          <w:noProof/>
        </w:rPr>
        <w:t xml:space="preserve">Ula, Munirul, Zuraini Ismail and Zailani Mohamed Sidek. "A Framework for the governance of information security in banking system." </w:t>
      </w:r>
      <w:r>
        <w:rPr>
          <w:noProof/>
          <w:u w:val="single"/>
        </w:rPr>
        <w:t xml:space="preserve">Journal of Information Assurance &amp; Cyber Security 2011 </w:t>
      </w:r>
      <w:r>
        <w:rPr>
          <w:noProof/>
        </w:rPr>
        <w:t>(2011): 1-12.</w:t>
      </w:r>
    </w:p>
    <w:p w:rsidR="00BF6DB6" w:rsidRDefault="00BF6DB6" w:rsidP="00BF6DB6">
      <w:pPr>
        <w:pStyle w:val="Bibliography"/>
        <w:ind w:left="720" w:hanging="720"/>
        <w:rPr>
          <w:noProof/>
        </w:rPr>
      </w:pPr>
      <w:r>
        <w:rPr>
          <w:noProof/>
        </w:rPr>
        <w:t xml:space="preserve">Xue, Mei, Lorin M. Hitt and Pei-yu Chen. "Determinants and outcomes of internet banking adoption." </w:t>
      </w:r>
      <w:r>
        <w:rPr>
          <w:noProof/>
          <w:u w:val="single"/>
        </w:rPr>
        <w:t>Management science 57.2</w:t>
      </w:r>
      <w:r>
        <w:rPr>
          <w:noProof/>
        </w:rPr>
        <w:t xml:space="preserve"> (2013): 291-307.</w:t>
      </w:r>
    </w:p>
    <w:p w:rsidR="00BF6DB6" w:rsidRDefault="00022B49" w:rsidP="00BF6DB6">
      <w:pPr>
        <w:spacing w:line="480" w:lineRule="auto"/>
        <w:rPr>
          <w:rFonts w:ascii="Times New Roman" w:hAnsi="Times New Roman" w:cs="Times New Roman"/>
          <w:sz w:val="24"/>
          <w:szCs w:val="24"/>
        </w:rPr>
      </w:pPr>
      <w:r>
        <w:rPr>
          <w:rFonts w:ascii="Times New Roman" w:hAnsi="Times New Roman" w:cs="Times New Roman"/>
          <w:sz w:val="24"/>
          <w:szCs w:val="24"/>
        </w:rPr>
        <w:fldChar w:fldCharType="end"/>
      </w:r>
      <w:bookmarkStart w:id="0" w:name="_GoBack"/>
      <w:bookmarkEnd w:id="0"/>
    </w:p>
    <w:p w:rsidR="00BF6DB6" w:rsidRDefault="00BF6DB6" w:rsidP="00103819">
      <w:pPr>
        <w:spacing w:line="480" w:lineRule="auto"/>
        <w:rPr>
          <w:rFonts w:ascii="Times New Roman" w:hAnsi="Times New Roman" w:cs="Times New Roman"/>
          <w:sz w:val="24"/>
          <w:szCs w:val="24"/>
        </w:rPr>
      </w:pPr>
    </w:p>
    <w:p w:rsidR="00BF6DB6" w:rsidRDefault="00BF6DB6" w:rsidP="00103819">
      <w:pPr>
        <w:spacing w:line="480" w:lineRule="auto"/>
        <w:rPr>
          <w:rFonts w:ascii="Times New Roman" w:hAnsi="Times New Roman" w:cs="Times New Roman"/>
          <w:sz w:val="24"/>
          <w:szCs w:val="24"/>
        </w:rPr>
      </w:pPr>
    </w:p>
    <w:p w:rsidR="00BF6DB6" w:rsidRDefault="00BF6DB6" w:rsidP="00103819">
      <w:pPr>
        <w:spacing w:line="480" w:lineRule="auto"/>
        <w:rPr>
          <w:rFonts w:ascii="Times New Roman" w:hAnsi="Times New Roman" w:cs="Times New Roman"/>
          <w:sz w:val="24"/>
          <w:szCs w:val="24"/>
        </w:rPr>
      </w:pPr>
    </w:p>
    <w:p w:rsidR="00BF6DB6" w:rsidRDefault="00BF6DB6" w:rsidP="00103819">
      <w:pPr>
        <w:spacing w:line="480" w:lineRule="auto"/>
        <w:rPr>
          <w:rFonts w:ascii="Times New Roman" w:hAnsi="Times New Roman" w:cs="Times New Roman"/>
          <w:sz w:val="24"/>
          <w:szCs w:val="24"/>
        </w:rPr>
      </w:pPr>
    </w:p>
    <w:p w:rsidR="00565AE2" w:rsidRDefault="00565AE2" w:rsidP="00103819">
      <w:pPr>
        <w:spacing w:line="480" w:lineRule="auto"/>
        <w:rPr>
          <w:rFonts w:ascii="Times New Roman" w:hAnsi="Times New Roman" w:cs="Times New Roman"/>
          <w:sz w:val="24"/>
          <w:szCs w:val="24"/>
        </w:rPr>
      </w:pPr>
    </w:p>
    <w:p w:rsidR="008127E0" w:rsidRDefault="008127E0" w:rsidP="00103819">
      <w:pPr>
        <w:spacing w:line="480" w:lineRule="auto"/>
        <w:rPr>
          <w:rFonts w:ascii="Times New Roman" w:hAnsi="Times New Roman" w:cs="Times New Roman"/>
          <w:sz w:val="24"/>
          <w:szCs w:val="24"/>
        </w:rPr>
      </w:pPr>
    </w:p>
    <w:p w:rsidR="008127E0" w:rsidRDefault="008127E0" w:rsidP="00103819">
      <w:pPr>
        <w:spacing w:line="480" w:lineRule="auto"/>
        <w:rPr>
          <w:rFonts w:ascii="Times New Roman" w:hAnsi="Times New Roman" w:cs="Times New Roman"/>
          <w:sz w:val="24"/>
          <w:szCs w:val="24"/>
        </w:rPr>
      </w:pPr>
    </w:p>
    <w:p w:rsidR="008123D9" w:rsidRPr="00EC2F46" w:rsidRDefault="008123D9" w:rsidP="00103819">
      <w:pPr>
        <w:spacing w:line="480" w:lineRule="auto"/>
        <w:rPr>
          <w:rFonts w:ascii="Times New Roman" w:hAnsi="Times New Roman" w:cs="Times New Roman"/>
          <w:sz w:val="24"/>
          <w:szCs w:val="24"/>
        </w:rPr>
      </w:pPr>
    </w:p>
    <w:sectPr w:rsidR="008123D9" w:rsidRPr="00EC2F46" w:rsidSect="00022B49">
      <w:headerReference w:type="default" r:id="rId7"/>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7D3B1175" w15:done="0"/>
  <w15:commentEx w15:paraId="0DF0C04B" w15:done="0"/>
  <w15:commentEx w15:paraId="360A3135" w15:done="0"/>
  <w15:commentEx w15:paraId="35A70941" w15:done="0"/>
  <w15:commentEx w15:paraId="05E7750F" w15:done="0"/>
  <w15:commentEx w15:paraId="04BCC1E2" w15:done="0"/>
  <w15:commentEx w15:paraId="0F6B02B4" w15:done="0"/>
  <w15:commentEx w15:paraId="26F9E59F" w15:done="0"/>
  <w15:commentEx w15:paraId="1C431304" w15:done="0"/>
  <w15:commentEx w15:paraId="774E5E96" w15:done="0"/>
  <w15:commentEx w15:paraId="2A1E136E" w15:done="0"/>
  <w15:commentEx w15:paraId="6640E401" w15:done="0"/>
  <w15:commentEx w15:paraId="2B6B2A3A" w15:done="0"/>
  <w15:commentEx w15:paraId="1DEE2881" w15:done="0"/>
  <w15:commentEx w15:paraId="7CA3CF8E" w15:done="0"/>
  <w15:commentEx w15:paraId="2FDA006C" w15:done="0"/>
  <w15:commentEx w15:paraId="0AC398D1" w15:done="0"/>
  <w15:commentEx w15:paraId="208B8435" w15:done="0"/>
  <w15:commentEx w15:paraId="500D6C0B" w15:done="0"/>
  <w15:commentEx w15:paraId="3D42415A" w15:done="0"/>
  <w15:commentEx w15:paraId="0F451A63" w15:done="0"/>
  <w15:commentEx w15:paraId="482EFD6A" w15:done="0"/>
  <w15:commentEx w15:paraId="0C15FBE5" w15:done="0"/>
  <w15:commentEx w15:paraId="691083AC" w15:done="0"/>
  <w15:commentEx w15:paraId="2B9AFE00" w15:done="0"/>
  <w15:commentEx w15:paraId="5F8A791F" w15:done="0"/>
  <w15:commentEx w15:paraId="1F343C6B" w15:done="0"/>
  <w15:commentEx w15:paraId="3FFC1D14" w15:done="0"/>
  <w15:commentEx w15:paraId="0DDC0F96"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44CB" w:rsidRDefault="000144CB">
      <w:pPr>
        <w:spacing w:after="0" w:line="240" w:lineRule="auto"/>
      </w:pPr>
      <w:r>
        <w:separator/>
      </w:r>
    </w:p>
  </w:endnote>
  <w:endnote w:type="continuationSeparator" w:id="1">
    <w:p w:rsidR="000144CB" w:rsidRDefault="000144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44CB" w:rsidRDefault="000144CB">
      <w:pPr>
        <w:spacing w:after="0" w:line="240" w:lineRule="auto"/>
      </w:pPr>
      <w:r>
        <w:separator/>
      </w:r>
    </w:p>
  </w:footnote>
  <w:footnote w:type="continuationSeparator" w:id="1">
    <w:p w:rsidR="000144CB" w:rsidRDefault="000144C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F46" w:rsidRPr="00EC2F46" w:rsidRDefault="00CE45AA" w:rsidP="00EC2F46">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00022B49" w:rsidRPr="00EC2F46">
      <w:rPr>
        <w:rFonts w:ascii="Times New Roman" w:hAnsi="Times New Roman" w:cs="Times New Roman"/>
        <w:sz w:val="24"/>
        <w:szCs w:val="24"/>
      </w:rPr>
      <w:fldChar w:fldCharType="begin"/>
    </w:r>
    <w:r w:rsidRPr="00EC2F46">
      <w:rPr>
        <w:rFonts w:ascii="Times New Roman" w:hAnsi="Times New Roman" w:cs="Times New Roman"/>
        <w:sz w:val="24"/>
        <w:szCs w:val="24"/>
      </w:rPr>
      <w:instrText xml:space="preserve"> PAGE   \* MERGEFORMAT </w:instrText>
    </w:r>
    <w:r w:rsidR="00022B49" w:rsidRPr="00EC2F46">
      <w:rPr>
        <w:rFonts w:ascii="Times New Roman" w:hAnsi="Times New Roman" w:cs="Times New Roman"/>
        <w:sz w:val="24"/>
        <w:szCs w:val="24"/>
      </w:rPr>
      <w:fldChar w:fldCharType="separate"/>
    </w:r>
    <w:r w:rsidR="00A7390C">
      <w:rPr>
        <w:rFonts w:ascii="Times New Roman" w:hAnsi="Times New Roman" w:cs="Times New Roman"/>
        <w:noProof/>
        <w:sz w:val="24"/>
        <w:szCs w:val="24"/>
      </w:rPr>
      <w:t>4</w:t>
    </w:r>
    <w:r w:rsidR="00022B49" w:rsidRPr="00EC2F46">
      <w:rPr>
        <w:rFonts w:ascii="Times New Roman" w:hAnsi="Times New Roman" w:cs="Times New Roman"/>
        <w:noProof/>
        <w:sz w:val="24"/>
        <w:szCs w:val="24"/>
      </w:rPr>
      <w:fldChar w:fldCharType="end"/>
    </w:r>
  </w:p>
  <w:p w:rsidR="00EC2F46" w:rsidRDefault="00EC2F4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C2F46"/>
    <w:rsid w:val="00000033"/>
    <w:rsid w:val="000144CB"/>
    <w:rsid w:val="00016ABF"/>
    <w:rsid w:val="000205BC"/>
    <w:rsid w:val="00022B49"/>
    <w:rsid w:val="0007782A"/>
    <w:rsid w:val="000C39A3"/>
    <w:rsid w:val="000C7CA1"/>
    <w:rsid w:val="000D05B8"/>
    <w:rsid w:val="000E1A73"/>
    <w:rsid w:val="000F0442"/>
    <w:rsid w:val="00103819"/>
    <w:rsid w:val="00104588"/>
    <w:rsid w:val="00177D35"/>
    <w:rsid w:val="0019375D"/>
    <w:rsid w:val="001B139C"/>
    <w:rsid w:val="001C06C1"/>
    <w:rsid w:val="001D7323"/>
    <w:rsid w:val="00206C32"/>
    <w:rsid w:val="00242A6F"/>
    <w:rsid w:val="00253758"/>
    <w:rsid w:val="002915D3"/>
    <w:rsid w:val="002B214F"/>
    <w:rsid w:val="002B310B"/>
    <w:rsid w:val="003632FE"/>
    <w:rsid w:val="003D0F8D"/>
    <w:rsid w:val="003E1FAD"/>
    <w:rsid w:val="003E6945"/>
    <w:rsid w:val="00400929"/>
    <w:rsid w:val="00461C4B"/>
    <w:rsid w:val="0049131F"/>
    <w:rsid w:val="004E1441"/>
    <w:rsid w:val="00503F0F"/>
    <w:rsid w:val="00504D16"/>
    <w:rsid w:val="0055788D"/>
    <w:rsid w:val="00565AE2"/>
    <w:rsid w:val="00570C24"/>
    <w:rsid w:val="0062227A"/>
    <w:rsid w:val="0069165A"/>
    <w:rsid w:val="00746477"/>
    <w:rsid w:val="00757BB1"/>
    <w:rsid w:val="00780E0B"/>
    <w:rsid w:val="00803E42"/>
    <w:rsid w:val="008123D9"/>
    <w:rsid w:val="008127E0"/>
    <w:rsid w:val="00851A31"/>
    <w:rsid w:val="00854D84"/>
    <w:rsid w:val="008656EB"/>
    <w:rsid w:val="008B4DC1"/>
    <w:rsid w:val="008D75D6"/>
    <w:rsid w:val="0091798C"/>
    <w:rsid w:val="00935CB6"/>
    <w:rsid w:val="009376B9"/>
    <w:rsid w:val="009A5054"/>
    <w:rsid w:val="009F2451"/>
    <w:rsid w:val="009F54CF"/>
    <w:rsid w:val="00A71F40"/>
    <w:rsid w:val="00A727FD"/>
    <w:rsid w:val="00A72DB2"/>
    <w:rsid w:val="00A7390C"/>
    <w:rsid w:val="00AA695D"/>
    <w:rsid w:val="00AB2F6F"/>
    <w:rsid w:val="00AB3489"/>
    <w:rsid w:val="00B1678C"/>
    <w:rsid w:val="00B35CFC"/>
    <w:rsid w:val="00B43EF6"/>
    <w:rsid w:val="00B91075"/>
    <w:rsid w:val="00BF6DB6"/>
    <w:rsid w:val="00C665DF"/>
    <w:rsid w:val="00CE45AA"/>
    <w:rsid w:val="00CE4B98"/>
    <w:rsid w:val="00D151B9"/>
    <w:rsid w:val="00D1608A"/>
    <w:rsid w:val="00D45823"/>
    <w:rsid w:val="00DE0240"/>
    <w:rsid w:val="00DF0D7C"/>
    <w:rsid w:val="00DF796E"/>
    <w:rsid w:val="00E17518"/>
    <w:rsid w:val="00E417F8"/>
    <w:rsid w:val="00E94000"/>
    <w:rsid w:val="00E95099"/>
    <w:rsid w:val="00EA07AD"/>
    <w:rsid w:val="00EC2F46"/>
    <w:rsid w:val="00ED1448"/>
    <w:rsid w:val="00F415AF"/>
    <w:rsid w:val="00FA026A"/>
    <w:rsid w:val="00FD110B"/>
    <w:rsid w:val="00FE052C"/>
    <w:rsid w:val="00FF57A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B4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2F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2F46"/>
  </w:style>
  <w:style w:type="paragraph" w:styleId="Footer">
    <w:name w:val="footer"/>
    <w:basedOn w:val="Normal"/>
    <w:link w:val="FooterChar"/>
    <w:uiPriority w:val="99"/>
    <w:unhideWhenUsed/>
    <w:rsid w:val="00EC2F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2F46"/>
  </w:style>
  <w:style w:type="paragraph" w:styleId="BalloonText">
    <w:name w:val="Balloon Text"/>
    <w:basedOn w:val="Normal"/>
    <w:link w:val="BalloonTextChar"/>
    <w:uiPriority w:val="99"/>
    <w:semiHidden/>
    <w:unhideWhenUsed/>
    <w:rsid w:val="00EC2F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2F46"/>
    <w:rPr>
      <w:rFonts w:ascii="Tahoma" w:hAnsi="Tahoma" w:cs="Tahoma"/>
      <w:sz w:val="16"/>
      <w:szCs w:val="16"/>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022B49"/>
    <w:pPr>
      <w:spacing w:line="240" w:lineRule="auto"/>
    </w:pPr>
    <w:rPr>
      <w:sz w:val="20"/>
      <w:szCs w:val="20"/>
    </w:rPr>
  </w:style>
  <w:style w:type="character" w:customStyle="1" w:styleId="CommentTextChar">
    <w:name w:val="Comment Text Char"/>
    <w:basedOn w:val="DefaultParagraphFont"/>
    <w:link w:val="CommentText"/>
    <w:uiPriority w:val="99"/>
    <w:semiHidden/>
    <w:rsid w:val="00022B49"/>
    <w:rPr>
      <w:sz w:val="20"/>
      <w:szCs w:val="20"/>
    </w:rPr>
  </w:style>
  <w:style w:type="paragraph" w:styleId="Bibliography">
    <w:name w:val="Bibliography"/>
    <w:basedOn w:val="Normal"/>
    <w:next w:val="Normal"/>
    <w:uiPriority w:val="37"/>
    <w:unhideWhenUsed/>
    <w:rsid w:val="00BF6D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2F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2F46"/>
  </w:style>
  <w:style w:type="paragraph" w:styleId="Footer">
    <w:name w:val="footer"/>
    <w:basedOn w:val="Normal"/>
    <w:link w:val="FooterChar"/>
    <w:uiPriority w:val="99"/>
    <w:unhideWhenUsed/>
    <w:rsid w:val="00EC2F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2F46"/>
  </w:style>
  <w:style w:type="paragraph" w:styleId="BalloonText">
    <w:name w:val="Balloon Text"/>
    <w:basedOn w:val="Normal"/>
    <w:link w:val="BalloonTextChar"/>
    <w:uiPriority w:val="99"/>
    <w:semiHidden/>
    <w:unhideWhenUsed/>
    <w:rsid w:val="00EC2F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2F46"/>
    <w:rPr>
      <w:rFonts w:ascii="Tahoma" w:hAnsi="Tahoma" w:cs="Tahoma"/>
      <w:sz w:val="16"/>
      <w:szCs w:val="16"/>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ibliography">
    <w:name w:val="Bibliography"/>
    <w:basedOn w:val="Normal"/>
    <w:next w:val="Normal"/>
    <w:uiPriority w:val="37"/>
    <w:unhideWhenUsed/>
    <w:rsid w:val="00BF6DB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Jam17</b:Tag>
    <b:SourceType>InternetSite</b:SourceType>
    <b:Guid>{FA39DA7A-052E-4661-B385-2F1B5CC96BAD}</b:Guid>
    <b:Title>Online and mobile banking statistics</b:Title>
    <b:Year>2017</b:Year>
    <b:Author>
      <b:Author>
        <b:NameList>
          <b:Person>
            <b:Last>Gonzalez-Garcia</b:Last>
            <b:First>Jamie</b:First>
          </b:Person>
        </b:NameList>
      </b:Author>
    </b:Author>
    <b:InternetSiteTitle>Creditcards*com</b:InternetSiteTitle>
    <b:Month>March</b:Month>
    <b:Day>20</b:Day>
    <b:YearAccessed>2018</b:YearAccessed>
    <b:MonthAccessed>April </b:MonthAccessed>
    <b:DayAccessed>1</b:DayAccessed>
    <b:URL>https://www.creditcards.com/credit-card-news/online-mobile-banking.php</b:URL>
    <b:RefOrder>1</b:RefOrder>
  </b:Source>
  <b:Source>
    <b:Tag>Sha17</b:Tag>
    <b:SourceType>InternetSite</b:SourceType>
    <b:Guid>{7491022E-7F67-4048-9BF6-0053DCA29498}</b:Guid>
    <b:Author>
      <b:Author>
        <b:NameList>
          <b:Person>
            <b:Last>Kushla</b:Last>
            <b:First>Shaloni</b:First>
          </b:Person>
          <b:Person>
            <b:Last>Rebello</b:Last>
            <b:First>Jooel</b:First>
          </b:Person>
        </b:NameList>
      </b:Author>
    </b:Author>
    <b:Title>Threat of automation: Robotics and artificial intelligence to reduce job opportunities at top banks</b:Title>
    <b:Year>2017</b:Year>
    <b:Month>May</b:Month>
    <b:Day>03</b:Day>
    <b:YearAccessed>2018</b:YearAccessed>
    <b:MonthAccessed>April</b:MonthAccessed>
    <b:DayAccessed>1</b:DayAccessed>
    <b:URL>https://economictimes.indiatimes.com/industry/banking/finance/threat-of-automation-robotics-and-artificial-intelligence-to-reduce-job-opportunities-at-top-banks/articleshow/58485250.cms</b:URL>
    <b:RefOrder>3</b:RefOrder>
  </b:Source>
  <b:Source>
    <b:Tag>Xue13</b:Tag>
    <b:SourceType>JournalArticle</b:SourceType>
    <b:Guid>{CDB3CECD-8709-4C8E-9815-9B196CC05E4E}</b:Guid>
    <b:Title>Determinants and outcomes of internet banking adoption</b:Title>
    <b:Year>2013</b:Year>
    <b:Author>
      <b:Author>
        <b:NameList>
          <b:Person>
            <b:Last>Xue</b:Last>
            <b:First>Mei</b:First>
          </b:Person>
          <b:Person>
            <b:Last>Hitt</b:Last>
            <b:First>Lorin</b:First>
            <b:Middle>M.</b:Middle>
          </b:Person>
          <b:Person>
            <b:Last>Chen</b:Last>
            <b:First>Pei-yu</b:First>
          </b:Person>
        </b:NameList>
      </b:Author>
    </b:Author>
    <b:JournalName>Management science 57.2</b:JournalName>
    <b:Pages>291-307</b:Pages>
    <b:RefOrder>2</b:RefOrder>
  </b:Source>
  <b:Source>
    <b:Tag>Sre12</b:Tag>
    <b:SourceType>JournalArticle</b:SourceType>
    <b:Guid>{18DDE3AB-0370-476C-911F-49038F264A9E}</b:Guid>
    <b:Author>
      <b:Author>
        <b:NameList>
          <b:Person>
            <b:Last>Sreelatha</b:Last>
            <b:First>T</b:First>
          </b:Person>
          <b:Person>
            <b:Last>Sekhar</b:Last>
            <b:First>Chandra</b:First>
          </b:Person>
        </b:NameList>
      </b:Author>
    </b:Author>
    <b:Title>Role of technology in Indian banking sector</b:Title>
    <b:JournalName>International Journal of Management and Business Studies 2 (2012)</b:JournalName>
    <b:Year>2012</b:Year>
    <b:Pages>36-40</b:Pages>
    <b:RefOrder>4</b:RefOrder>
  </b:Source>
  <b:Source>
    <b:Tag>Ula11</b:Tag>
    <b:SourceType>JournalArticle</b:SourceType>
    <b:Guid>{5A5E84B0-2C47-4A27-830F-18FAF4EEA535}</b:Guid>
    <b:Author>
      <b:Author>
        <b:NameList>
          <b:Person>
            <b:Last>Ula</b:Last>
            <b:First>Munirul</b:First>
          </b:Person>
          <b:Person>
            <b:Last>Ismail</b:Last>
            <b:First>Zuraini</b:First>
          </b:Person>
          <b:Person>
            <b:Last>Sidek</b:Last>
            <b:First>Zailani</b:First>
            <b:Middle>Mohamed</b:Middle>
          </b:Person>
        </b:NameList>
      </b:Author>
    </b:Author>
    <b:Title>A Framework for the governance of information security in banking system</b:Title>
    <b:JournalName>Journal of Information Assurance &amp; Cyber Security 2011 </b:JournalName>
    <b:Year>2011</b:Year>
    <b:Pages>1-12</b:Pages>
    <b:RefOrder>5</b:RefOrder>
  </b:Source>
</b:Sources>
</file>

<file path=customXml/itemProps1.xml><?xml version="1.0" encoding="utf-8"?>
<ds:datastoreItem xmlns:ds="http://schemas.openxmlformats.org/officeDocument/2006/customXml" ds:itemID="{D2BA9971-8456-42E5-9155-D96234EAC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4</Pages>
  <Words>1030</Words>
  <Characters>5873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 10</dc:creator>
  <cp:lastModifiedBy>Nicholas</cp:lastModifiedBy>
  <cp:revision>11</cp:revision>
  <dcterms:created xsi:type="dcterms:W3CDTF">2018-04-01T15:40:00Z</dcterms:created>
  <dcterms:modified xsi:type="dcterms:W3CDTF">2018-04-01T16:18:00Z</dcterms:modified>
</cp:coreProperties>
</file>