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A7899" w:rsidRPr="00C433A3" w:rsidP="00C433A3">
      <w:pPr>
        <w:spacing w:line="480" w:lineRule="auto"/>
        <w:rPr>
          <w:rFonts w:ascii="Times New Roman" w:hAnsi="Times New Roman" w:cs="Times New Roman"/>
          <w:sz w:val="24"/>
          <w:szCs w:val="24"/>
        </w:rPr>
      </w:pPr>
      <w:r w:rsidRPr="00C433A3">
        <w:rPr>
          <w:rFonts w:ascii="Times New Roman" w:hAnsi="Times New Roman" w:cs="Times New Roman"/>
          <w:sz w:val="24"/>
          <w:szCs w:val="24"/>
        </w:rPr>
        <w:t xml:space="preserve">Name </w:t>
      </w:r>
    </w:p>
    <w:p w:rsidR="00EA7899" w:rsidRPr="00C433A3" w:rsidP="00C433A3">
      <w:pPr>
        <w:spacing w:line="480" w:lineRule="auto"/>
        <w:rPr>
          <w:rFonts w:ascii="Times New Roman" w:hAnsi="Times New Roman" w:cs="Times New Roman"/>
          <w:sz w:val="24"/>
          <w:szCs w:val="24"/>
        </w:rPr>
      </w:pPr>
      <w:r w:rsidRPr="00C433A3">
        <w:rPr>
          <w:rFonts w:ascii="Times New Roman" w:hAnsi="Times New Roman" w:cs="Times New Roman"/>
          <w:sz w:val="24"/>
          <w:szCs w:val="24"/>
        </w:rPr>
        <w:t>Institution</w:t>
      </w:r>
    </w:p>
    <w:p w:rsidR="00EA7899" w:rsidRPr="00C433A3" w:rsidP="00C433A3">
      <w:pPr>
        <w:spacing w:line="480" w:lineRule="auto"/>
        <w:rPr>
          <w:rFonts w:ascii="Times New Roman" w:hAnsi="Times New Roman" w:cs="Times New Roman"/>
          <w:sz w:val="24"/>
          <w:szCs w:val="24"/>
        </w:rPr>
      </w:pPr>
      <w:r w:rsidRPr="00C433A3">
        <w:rPr>
          <w:rFonts w:ascii="Times New Roman" w:hAnsi="Times New Roman" w:cs="Times New Roman"/>
          <w:sz w:val="24"/>
          <w:szCs w:val="24"/>
        </w:rPr>
        <w:t xml:space="preserve">Course </w:t>
      </w:r>
    </w:p>
    <w:p w:rsidR="00EA7899" w:rsidRPr="00C433A3" w:rsidP="00C433A3">
      <w:pPr>
        <w:spacing w:line="480" w:lineRule="auto"/>
        <w:rPr>
          <w:rFonts w:ascii="Times New Roman" w:hAnsi="Times New Roman" w:cs="Times New Roman"/>
          <w:sz w:val="24"/>
          <w:szCs w:val="24"/>
        </w:rPr>
      </w:pPr>
      <w:r w:rsidRPr="00C433A3">
        <w:rPr>
          <w:rFonts w:ascii="Times New Roman" w:hAnsi="Times New Roman" w:cs="Times New Roman"/>
          <w:sz w:val="24"/>
          <w:szCs w:val="24"/>
        </w:rPr>
        <w:t xml:space="preserve">Instructor </w:t>
      </w:r>
    </w:p>
    <w:p w:rsidR="00EA7899" w:rsidRPr="00C433A3" w:rsidP="00C433A3">
      <w:pPr>
        <w:spacing w:line="480" w:lineRule="auto"/>
        <w:rPr>
          <w:rFonts w:ascii="Times New Roman" w:hAnsi="Times New Roman" w:cs="Times New Roman"/>
          <w:sz w:val="24"/>
          <w:szCs w:val="24"/>
        </w:rPr>
      </w:pPr>
      <w:r w:rsidRPr="00C433A3">
        <w:rPr>
          <w:rFonts w:ascii="Times New Roman" w:hAnsi="Times New Roman" w:cs="Times New Roman"/>
          <w:sz w:val="24"/>
          <w:szCs w:val="24"/>
        </w:rPr>
        <w:t xml:space="preserve">Date </w:t>
      </w:r>
    </w:p>
    <w:p w:rsidR="007C4E8C" w:rsidRPr="00C433A3" w:rsidP="00C433A3">
      <w:pPr>
        <w:spacing w:line="480" w:lineRule="auto"/>
        <w:ind w:firstLine="720"/>
        <w:rPr>
          <w:rFonts w:ascii="Times New Roman" w:hAnsi="Times New Roman" w:cs="Times New Roman"/>
          <w:sz w:val="24"/>
          <w:szCs w:val="24"/>
        </w:rPr>
      </w:pPr>
      <w:bookmarkStart w:id="0" w:name="_GoBack"/>
      <w:bookmarkEnd w:id="0"/>
      <w:r w:rsidRPr="00C433A3">
        <w:rPr>
          <w:rFonts w:ascii="Times New Roman" w:hAnsi="Times New Roman" w:cs="Times New Roman"/>
          <w:sz w:val="24"/>
          <w:szCs w:val="24"/>
        </w:rPr>
        <w:t>Puttkammer will prevail in the case for various reasons.</w:t>
      </w:r>
      <w:r w:rsidRPr="00C433A3" w:rsidR="002323F2">
        <w:rPr>
          <w:rFonts w:ascii="Times New Roman" w:hAnsi="Times New Roman" w:cs="Times New Roman"/>
          <w:sz w:val="24"/>
          <w:szCs w:val="24"/>
        </w:rPr>
        <w:t xml:space="preserve"> The agreement to help in resurfacing the access and </w:t>
      </w:r>
      <w:r w:rsidRPr="00C433A3" w:rsidR="005A2B85">
        <w:rPr>
          <w:rFonts w:ascii="Times New Roman" w:hAnsi="Times New Roman" w:cs="Times New Roman"/>
          <w:sz w:val="24"/>
          <w:szCs w:val="24"/>
        </w:rPr>
        <w:t>service</w:t>
      </w:r>
      <w:r w:rsidRPr="00C433A3" w:rsidR="002323F2">
        <w:rPr>
          <w:rFonts w:ascii="Times New Roman" w:hAnsi="Times New Roman" w:cs="Times New Roman"/>
          <w:sz w:val="24"/>
          <w:szCs w:val="24"/>
        </w:rPr>
        <w:t xml:space="preserve"> areas of the club was made between </w:t>
      </w:r>
      <w:r w:rsidRPr="00C433A3" w:rsidR="005A2B85">
        <w:rPr>
          <w:rFonts w:ascii="Times New Roman" w:hAnsi="Times New Roman" w:cs="Times New Roman"/>
          <w:sz w:val="24"/>
          <w:szCs w:val="24"/>
        </w:rPr>
        <w:t>him and Piekarski. This means the amount owed due to the services rendered should be part of the debts the organization owes. The organization is required to pay its debtors even after bankruptcy.</w:t>
      </w:r>
      <w:r w:rsidRPr="00C433A3" w:rsidR="000F21F2">
        <w:rPr>
          <w:rFonts w:ascii="Times New Roman" w:hAnsi="Times New Roman" w:cs="Times New Roman"/>
          <w:sz w:val="24"/>
          <w:szCs w:val="24"/>
        </w:rPr>
        <w:t xml:space="preserve"> The organization will have to pay for the services offered by Puttkammer.</w:t>
      </w:r>
      <w:r w:rsidRPr="00C433A3" w:rsidR="00E01010">
        <w:rPr>
          <w:rFonts w:ascii="Times New Roman" w:hAnsi="Times New Roman" w:cs="Times New Roman"/>
          <w:sz w:val="24"/>
          <w:szCs w:val="24"/>
        </w:rPr>
        <w:t xml:space="preserve"> If Minth knew about the contract and allowed Piekarski to file for bankruptcy, the amount owed becomes a debt by his supper club.</w:t>
      </w:r>
      <w:r w:rsidRPr="00C433A3" w:rsidR="004B6884">
        <w:rPr>
          <w:rFonts w:ascii="Times New Roman" w:hAnsi="Times New Roman" w:cs="Times New Roman"/>
          <w:sz w:val="24"/>
          <w:szCs w:val="24"/>
        </w:rPr>
        <w:t xml:space="preserve"> If Minth is</w:t>
      </w:r>
      <w:r w:rsidRPr="00C433A3" w:rsidR="00D62FE8">
        <w:rPr>
          <w:rFonts w:ascii="Times New Roman" w:hAnsi="Times New Roman" w:cs="Times New Roman"/>
          <w:sz w:val="24"/>
          <w:szCs w:val="24"/>
        </w:rPr>
        <w:t xml:space="preserve"> unable to pay all the creditors including the contractor amount of $2540 for the services and materials, he would be required to file for bankruptcy and wait for liquidation of the business to pay for the creditors.</w:t>
      </w:r>
      <w:r w:rsidRPr="00C433A3" w:rsidR="002E23DB">
        <w:rPr>
          <w:rFonts w:ascii="Times New Roman" w:hAnsi="Times New Roman" w:cs="Times New Roman"/>
          <w:sz w:val="24"/>
          <w:szCs w:val="24"/>
        </w:rPr>
        <w:t xml:space="preserve"> This means that the amount owed by Supper club to Puttkamer </w:t>
      </w:r>
      <w:r w:rsidRPr="00C433A3" w:rsidR="00EA7899">
        <w:rPr>
          <w:rFonts w:ascii="Times New Roman" w:hAnsi="Times New Roman" w:cs="Times New Roman"/>
          <w:sz w:val="24"/>
          <w:szCs w:val="24"/>
        </w:rPr>
        <w:t xml:space="preserve">during the lease </w:t>
      </w:r>
      <w:r w:rsidRPr="00C433A3" w:rsidR="002E23DB">
        <w:rPr>
          <w:rFonts w:ascii="Times New Roman" w:hAnsi="Times New Roman" w:cs="Times New Roman"/>
          <w:sz w:val="24"/>
          <w:szCs w:val="24"/>
        </w:rPr>
        <w:t>is eligible to be paid based on the contract.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89D"/>
    <w:rsid w:val="000F21F2"/>
    <w:rsid w:val="002323F2"/>
    <w:rsid w:val="002E23DB"/>
    <w:rsid w:val="004B6884"/>
    <w:rsid w:val="005A2B85"/>
    <w:rsid w:val="007C4E8C"/>
    <w:rsid w:val="0081289D"/>
    <w:rsid w:val="00A6516B"/>
    <w:rsid w:val="00C433A3"/>
    <w:rsid w:val="00D62FE8"/>
    <w:rsid w:val="00E01010"/>
    <w:rsid w:val="00EA78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51C962"/>
  <w15:chartTrackingRefBased/>
  <w15:docId w15:val="{F66D0428-2493-4C61-B9BE-233DF033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11</cp:revision>
  <dcterms:created xsi:type="dcterms:W3CDTF">2021-03-09T03:07:00Z</dcterms:created>
  <dcterms:modified xsi:type="dcterms:W3CDTF">2021-03-09T03:23:00Z</dcterms:modified>
</cp:coreProperties>
</file>