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0A2F93" w:rsidRDefault="000A2F93" w:rsidP="00D044FD">
      <w:pPr>
        <w:spacing w:line="480" w:lineRule="auto"/>
        <w:ind w:firstLine="720"/>
        <w:jc w:val="center"/>
      </w:pPr>
    </w:p>
    <w:p w:rsidR="00D044FD" w:rsidRDefault="006A13A6" w:rsidP="00D044FD">
      <w:pPr>
        <w:spacing w:line="480" w:lineRule="auto"/>
        <w:ind w:firstLine="720"/>
        <w:jc w:val="center"/>
      </w:pPr>
      <w:r>
        <w:t>Institutional Affiliation</w:t>
      </w:r>
    </w:p>
    <w:p w:rsidR="00D044FD" w:rsidRDefault="006A13A6" w:rsidP="00D044FD">
      <w:pPr>
        <w:spacing w:line="480" w:lineRule="auto"/>
        <w:ind w:firstLine="720"/>
        <w:jc w:val="center"/>
      </w:pPr>
      <w:r>
        <w:t>Student’s Name</w:t>
      </w:r>
    </w:p>
    <w:p w:rsidR="00D044FD" w:rsidRDefault="006A13A6" w:rsidP="00D044FD">
      <w:pPr>
        <w:spacing w:line="480" w:lineRule="auto"/>
        <w:ind w:firstLine="720"/>
        <w:jc w:val="center"/>
      </w:pPr>
      <w:r>
        <w:t>Task</w:t>
      </w:r>
    </w:p>
    <w:p w:rsidR="00D044FD" w:rsidRDefault="006A13A6" w:rsidP="00D044FD">
      <w:pPr>
        <w:spacing w:line="480" w:lineRule="auto"/>
        <w:ind w:firstLine="720"/>
        <w:jc w:val="center"/>
      </w:pPr>
      <w:r>
        <w:t>Date</w:t>
      </w:r>
    </w:p>
    <w:p w:rsidR="00D044FD" w:rsidRDefault="00D044FD" w:rsidP="00D044FD">
      <w:pPr>
        <w:spacing w:line="480" w:lineRule="auto"/>
        <w:ind w:firstLine="720"/>
        <w:jc w:val="center"/>
      </w:pPr>
    </w:p>
    <w:p w:rsidR="00D044FD" w:rsidRDefault="00D044FD" w:rsidP="0003709E">
      <w:pPr>
        <w:spacing w:line="480" w:lineRule="auto"/>
        <w:ind w:firstLine="720"/>
        <w:jc w:val="both"/>
      </w:pPr>
    </w:p>
    <w:p w:rsidR="00D044FD" w:rsidRDefault="00D044FD" w:rsidP="0003709E">
      <w:pPr>
        <w:spacing w:line="480" w:lineRule="auto"/>
        <w:ind w:firstLine="720"/>
        <w:jc w:val="both"/>
      </w:pPr>
    </w:p>
    <w:p w:rsidR="00D044FD" w:rsidRDefault="00D044FD" w:rsidP="0003709E">
      <w:pPr>
        <w:spacing w:line="480" w:lineRule="auto"/>
        <w:ind w:firstLine="720"/>
        <w:jc w:val="both"/>
      </w:pPr>
    </w:p>
    <w:p w:rsidR="00D044FD" w:rsidRDefault="00D044FD" w:rsidP="0003709E">
      <w:pPr>
        <w:spacing w:line="480" w:lineRule="auto"/>
        <w:ind w:firstLine="720"/>
        <w:jc w:val="both"/>
      </w:pPr>
    </w:p>
    <w:p w:rsidR="00D044FD" w:rsidRDefault="00D044FD" w:rsidP="000A2F93">
      <w:pPr>
        <w:spacing w:line="480" w:lineRule="auto"/>
        <w:jc w:val="both"/>
      </w:pPr>
    </w:p>
    <w:p w:rsidR="000A4459" w:rsidRDefault="006A13A6" w:rsidP="0003709E">
      <w:pPr>
        <w:spacing w:line="480" w:lineRule="auto"/>
        <w:ind w:firstLine="720"/>
        <w:jc w:val="both"/>
      </w:pPr>
      <w:r>
        <w:lastRenderedPageBreak/>
        <w:t>The Berbers inhabit most of North Africa, with large portions of the population residing in Morocco and Algeria and some parts of Libya and Tunisia. However, the tribe and some of its ethnic</w:t>
      </w:r>
      <w:r>
        <w:t xml:space="preserve"> tribes can be found as far as the Niger, Burkina Faso, and even Mali. In Morocco, the Berbers have oc</w:t>
      </w:r>
      <w:r w:rsidR="00F955CB">
        <w:t>cupied the High Atlas Mountains. The climate of North Africa where the Berbers are presumed to live can be described as an arid climate, and for this reason, the Berbers have been considered for a long time to be nomads. Although the environment of North Africa can be seen as dry, the Berbers, however, the little oases for their animals within the desert.</w:t>
      </w:r>
      <w:r w:rsidR="00D044FD">
        <w:t xml:space="preserve"> (Fentress, 2006)</w:t>
      </w:r>
    </w:p>
    <w:p w:rsidR="00BA6DAA" w:rsidRDefault="006A13A6" w:rsidP="0003709E">
      <w:pPr>
        <w:spacing w:line="480" w:lineRule="auto"/>
        <w:ind w:firstLine="720"/>
        <w:jc w:val="both"/>
      </w:pPr>
      <w:r>
        <w:t>The Berbers have been considered as</w:t>
      </w:r>
      <w:r>
        <w:t xml:space="preserve"> being slightly backward; for this reason, the community has used most of the locally available materials for their fabrics. These materials have included:</w:t>
      </w:r>
      <w:r w:rsidR="0003709E">
        <w:t xml:space="preserve"> </w:t>
      </w:r>
      <w:r>
        <w:t>Banana fabric-the fabric was obtained from the stalk of the banana plant.</w:t>
      </w:r>
      <w:r w:rsidR="0003709E">
        <w:t xml:space="preserve"> </w:t>
      </w:r>
      <w:r>
        <w:t>The community also used th</w:t>
      </w:r>
      <w:r>
        <w:t>e barkcloth made initiall</w:t>
      </w:r>
      <w:r w:rsidR="000A2F93">
        <w:t>y from the innermost bark part of the specific</w:t>
      </w:r>
      <w:r>
        <w:t xml:space="preserve"> trees. The bark</w:t>
      </w:r>
      <w:r w:rsidR="000A2F93">
        <w:t xml:space="preserve"> of the tree</w:t>
      </w:r>
      <w:r>
        <w:t xml:space="preserve"> was </w:t>
      </w:r>
      <w:r w:rsidR="000A2F93">
        <w:t>crushed into</w:t>
      </w:r>
      <w:r>
        <w:t xml:space="preserve"> fabric</w:t>
      </w:r>
      <w:r w:rsidR="000A2F93">
        <w:t xml:space="preserve"> element and it was</w:t>
      </w:r>
      <w:r>
        <w:t xml:space="preserve"> subsequently dyed. Among the Berbers, Tapa cloth has been known as the best-known type of Tapa cloth.</w:t>
      </w:r>
    </w:p>
    <w:p w:rsidR="008A566C" w:rsidRDefault="006A13A6" w:rsidP="0032668E">
      <w:pPr>
        <w:spacing w:line="480" w:lineRule="auto"/>
        <w:ind w:firstLine="720"/>
        <w:jc w:val="both"/>
      </w:pPr>
      <w:r>
        <w:t xml:space="preserve">The advent of new technologies </w:t>
      </w:r>
      <w:r w:rsidR="00354CC9">
        <w:t xml:space="preserve">have impacted the level of knowledge and attitudes of the Berbers, but this is however possible to some extent. The impact has mostly been felt by those living in the urban. Urban centers provide a limited amount of experience and change </w:t>
      </w:r>
      <w:r w:rsidR="00F44128">
        <w:t>to the Berbers.</w:t>
      </w:r>
      <w:r w:rsidR="008A566C">
        <w:t xml:space="preserve"> The dress codes of the Berbers have changed over the years with the influence of the invading cultures; for example, the invasion of the </w:t>
      </w:r>
      <w:r w:rsidR="00D044FD">
        <w:t>Islam</w:t>
      </w:r>
      <w:r w:rsidR="008A566C">
        <w:t xml:space="preserve"> culture had required the Berbers to wear according to the dictates of </w:t>
      </w:r>
      <w:r w:rsidR="00D044FD">
        <w:t>Islam</w:t>
      </w:r>
      <w:r w:rsidR="008A566C">
        <w:t>. However, before, the Berber men wore wrapped cloth turbans around their heads while women covered their hairs with scarves and their faces with veils.</w:t>
      </w:r>
      <w:r w:rsidR="00D044FD">
        <w:t xml:space="preserve"> (Hart, 2014)</w:t>
      </w:r>
      <w:r w:rsidR="0032668E">
        <w:t xml:space="preserve">. </w:t>
      </w:r>
      <w:r>
        <w:t xml:space="preserve">The overall dress code of many Berbers can, however, be described as ankle-lengthth tunics or generally not fitting trousers. </w:t>
      </w:r>
      <w:r w:rsidR="0003709E">
        <w:t>However</w:t>
      </w:r>
      <w:r>
        <w:t>, gener</w:t>
      </w:r>
      <w:r>
        <w:t xml:space="preserve">ally, the Berbers dressing systems have been </w:t>
      </w:r>
      <w:r w:rsidR="00936B4E">
        <w:t xml:space="preserve">highly </w:t>
      </w:r>
      <w:r>
        <w:t xml:space="preserve">influenced </w:t>
      </w:r>
      <w:r w:rsidR="00936B4E">
        <w:t>by the Islamic invasion.</w:t>
      </w:r>
    </w:p>
    <w:p w:rsidR="00936B4E" w:rsidRDefault="006A13A6" w:rsidP="0003709E">
      <w:pPr>
        <w:spacing w:line="480" w:lineRule="auto"/>
        <w:ind w:firstLine="720"/>
        <w:jc w:val="both"/>
      </w:pPr>
      <w:r>
        <w:t>Concerning the separation of gender roles among the Berbers, men were generally concerned with setting of the temporary Berber tents for their families while at the sam</w:t>
      </w:r>
      <w:r>
        <w:t>e time taking care of their animals. The women's overall role in the Berber society included pottery, weaving, home decoration, embroidery, and, most importantly, conserving the Berbers dietary patterns through the preservation of biodiverse seeds and vari</w:t>
      </w:r>
      <w:r>
        <w:t>eties to ensure food security.</w:t>
      </w:r>
      <w:r w:rsidR="004E6F2F">
        <w:t xml:space="preserve"> The women used the </w:t>
      </w:r>
      <w:r w:rsidR="0003709E">
        <w:t>jewelry</w:t>
      </w:r>
      <w:r w:rsidR="004E6F2F">
        <w:t xml:space="preserve"> and other forms of the deco</w:t>
      </w:r>
      <w:r w:rsidR="000A2F93">
        <w:t xml:space="preserve">rations that included; Silver </w:t>
      </w:r>
      <w:r w:rsidR="004E6F2F">
        <w:t>earring</w:t>
      </w:r>
      <w:r w:rsidR="000A2F93">
        <w:t>s, pendants, necklaces, beads, amber, coral, cabochon</w:t>
      </w:r>
      <w:r w:rsidR="004E6F2F">
        <w:t>-</w:t>
      </w:r>
      <w:r w:rsidR="000A2F93">
        <w:t>cut gems, colored enamel with and l</w:t>
      </w:r>
      <w:r w:rsidR="004E6F2F">
        <w:t>eatherwork</w:t>
      </w:r>
      <w:r w:rsidR="00D044FD">
        <w:t xml:space="preserve"> (Hart. 2014)</w:t>
      </w:r>
      <w:r w:rsidR="000A2F93">
        <w:t>.</w:t>
      </w:r>
    </w:p>
    <w:p w:rsidR="0003709E" w:rsidRDefault="006A13A6" w:rsidP="0032668E">
      <w:pPr>
        <w:spacing w:line="480" w:lineRule="auto"/>
        <w:ind w:firstLine="720"/>
        <w:jc w:val="both"/>
      </w:pPr>
      <w:r>
        <w:t>The important rites of passage in the Berber society were marriages and weddings, which witnessed some rituals and specified dress codes for the women that took part.</w:t>
      </w:r>
      <w:r w:rsidR="0003709E">
        <w:t xml:space="preserve"> </w:t>
      </w:r>
      <w:r w:rsidR="0032668E">
        <w:t xml:space="preserve">During the marriage time, specific ritual were performed  using </w:t>
      </w:r>
      <w:r w:rsidR="0003709E">
        <w:t xml:space="preserve">Necklaces, </w:t>
      </w:r>
      <w:r w:rsidR="0032668E">
        <w:t>headdresses, and bracelets with</w:t>
      </w:r>
      <w:r w:rsidR="0003709E">
        <w:t xml:space="preserve"> silver, coral, </w:t>
      </w:r>
      <w:r w:rsidR="0032668E">
        <w:t xml:space="preserve">amber, as well as designated and colored beads </w:t>
      </w:r>
      <w:r w:rsidR="0003709E">
        <w:t xml:space="preserve"> had meanings in the Berber society. </w:t>
      </w:r>
      <w:r w:rsidR="0032668E">
        <w:t>The elements that were used during vocations like the wedding or other special functions were</w:t>
      </w:r>
      <w:r w:rsidR="0003709E">
        <w:t xml:space="preserve"> very </w:t>
      </w:r>
      <w:r w:rsidR="0032668E">
        <w:t>distinguishing</w:t>
      </w:r>
      <w:r w:rsidR="0003709E">
        <w:t xml:space="preserve">. </w:t>
      </w:r>
      <w:r w:rsidR="0032668E">
        <w:t xml:space="preserve">For instance, the black charcoal was applied on the eyebrows </w:t>
      </w:r>
      <w:r w:rsidR="0003709E">
        <w:t>as eyeliner, with rouge</w:t>
      </w:r>
      <w:r w:rsidR="0032668E">
        <w:t xml:space="preserve"> put</w:t>
      </w:r>
      <w:r w:rsidR="0003709E">
        <w:t xml:space="preserve"> on the cheeks. Tattoos were done on the girl's cheeks to indicate they're transitioning from childhood and womanhood.</w:t>
      </w:r>
      <w:r w:rsidR="0032668E">
        <w:t xml:space="preserve"> </w:t>
      </w:r>
      <w:r>
        <w:t>Concerning symbolism and dressing, the Berber society had amulets hang around their necks, which were thought to be symbols of protection against evil or diseases.</w:t>
      </w:r>
    </w:p>
    <w:p w:rsidR="0032668E" w:rsidRDefault="0032668E" w:rsidP="0032668E">
      <w:pPr>
        <w:spacing w:line="480" w:lineRule="auto"/>
        <w:jc w:val="both"/>
      </w:pPr>
    </w:p>
    <w:p w:rsidR="0032668E" w:rsidRDefault="0032668E" w:rsidP="0032668E">
      <w:pPr>
        <w:spacing w:line="480" w:lineRule="auto"/>
        <w:jc w:val="both"/>
      </w:pPr>
    </w:p>
    <w:p w:rsidR="0032668E" w:rsidRDefault="0032668E" w:rsidP="0032668E">
      <w:pPr>
        <w:spacing w:line="480" w:lineRule="auto"/>
        <w:jc w:val="both"/>
      </w:pPr>
    </w:p>
    <w:p w:rsidR="0032668E" w:rsidRPr="0032668E" w:rsidRDefault="0032668E" w:rsidP="0032668E">
      <w:pPr>
        <w:spacing w:line="480" w:lineRule="auto"/>
        <w:jc w:val="both"/>
      </w:pPr>
      <w:bookmarkStart w:id="0" w:name="_GoBack"/>
      <w:bookmarkEnd w:id="0"/>
    </w:p>
    <w:p w:rsidR="0003709E" w:rsidRPr="00D044FD" w:rsidRDefault="006A13A6" w:rsidP="0003709E">
      <w:pPr>
        <w:spacing w:line="480" w:lineRule="auto"/>
        <w:jc w:val="center"/>
        <w:rPr>
          <w:b/>
        </w:rPr>
      </w:pPr>
      <w:r w:rsidRPr="00D044FD">
        <w:rPr>
          <w:b/>
        </w:rPr>
        <w:t>References</w:t>
      </w:r>
    </w:p>
    <w:p w:rsidR="00D044FD" w:rsidRPr="00D044FD" w:rsidRDefault="006A13A6" w:rsidP="00D044FD">
      <w:pPr>
        <w:spacing w:line="480" w:lineRule="auto"/>
        <w:jc w:val="both"/>
        <w:rPr>
          <w:b/>
        </w:rPr>
      </w:pPr>
      <w:r w:rsidRPr="00D044FD">
        <w:t>Fentress, E. (2006).</w:t>
      </w:r>
      <w:r w:rsidRPr="00D044FD">
        <w:t xml:space="preserve"> Romanizing the Berbers. </w:t>
      </w:r>
      <w:r w:rsidRPr="00D044FD">
        <w:rPr>
          <w:i/>
          <w:iCs/>
        </w:rPr>
        <w:t>Past &amp; present</w:t>
      </w:r>
      <w:r w:rsidRPr="00D044FD">
        <w:t>, </w:t>
      </w:r>
      <w:r w:rsidRPr="00D044FD">
        <w:rPr>
          <w:i/>
          <w:iCs/>
        </w:rPr>
        <w:t>190</w:t>
      </w:r>
      <w:r w:rsidRPr="00D044FD">
        <w:t>(1), 3-33</w:t>
      </w:r>
      <w:r w:rsidRPr="00D044FD">
        <w:rPr>
          <w:b/>
        </w:rPr>
        <w:t>.</w:t>
      </w:r>
    </w:p>
    <w:p w:rsidR="00D044FD" w:rsidRPr="00D044FD" w:rsidRDefault="006A13A6" w:rsidP="00D044FD">
      <w:pPr>
        <w:spacing w:line="480" w:lineRule="auto"/>
        <w:jc w:val="both"/>
      </w:pPr>
      <w:r w:rsidRPr="00D044FD">
        <w:t>Hart, D. M. (2014). </w:t>
      </w:r>
      <w:r w:rsidRPr="00D044FD">
        <w:rPr>
          <w:i/>
          <w:iCs/>
        </w:rPr>
        <w:t>Tribe and society in rural Morocco</w:t>
      </w:r>
      <w:r w:rsidRPr="00D044FD">
        <w:t>. Routledge.</w:t>
      </w:r>
    </w:p>
    <w:p w:rsidR="00D044FD" w:rsidRDefault="00D044FD" w:rsidP="00D044FD">
      <w:pPr>
        <w:spacing w:line="480" w:lineRule="auto"/>
        <w:jc w:val="both"/>
        <w:rPr>
          <w:b/>
        </w:rPr>
      </w:pPr>
    </w:p>
    <w:p w:rsidR="00D044FD" w:rsidRPr="00D044FD" w:rsidRDefault="00D044FD" w:rsidP="00D044FD">
      <w:pPr>
        <w:spacing w:line="480" w:lineRule="auto"/>
        <w:jc w:val="both"/>
      </w:pPr>
    </w:p>
    <w:sectPr w:rsidR="00D044FD" w:rsidRPr="00D044FD" w:rsidSect="00D044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3A6" w:rsidRDefault="006A13A6">
      <w:pPr>
        <w:spacing w:after="0" w:line="240" w:lineRule="auto"/>
      </w:pPr>
      <w:r>
        <w:separator/>
      </w:r>
    </w:p>
  </w:endnote>
  <w:endnote w:type="continuationSeparator" w:id="0">
    <w:p w:rsidR="006A13A6" w:rsidRDefault="006A1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3A6" w:rsidRDefault="006A13A6">
      <w:pPr>
        <w:spacing w:after="0" w:line="240" w:lineRule="auto"/>
      </w:pPr>
      <w:r>
        <w:separator/>
      </w:r>
    </w:p>
  </w:footnote>
  <w:footnote w:type="continuationSeparator" w:id="0">
    <w:p w:rsidR="006A13A6" w:rsidRDefault="006A13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4FD" w:rsidRDefault="006A13A6">
    <w:pPr>
      <w:pStyle w:val="Header"/>
    </w:pPr>
    <w:r w:rsidRPr="00D044FD">
      <w:rPr>
        <w:b/>
      </w:rPr>
      <w:t>B</w:t>
    </w:r>
    <w:r>
      <w:t xml:space="preserve">ERBER </w:t>
    </w:r>
    <w:r w:rsidRPr="00D044FD">
      <w:rPr>
        <w:b/>
      </w:rPr>
      <w:t>C</w:t>
    </w:r>
    <w:r>
      <w:t xml:space="preserve">OMMUNITY </w:t>
    </w:r>
  </w:p>
  <w:p w:rsidR="00D044FD" w:rsidRDefault="00D044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605559"/>
      <w:docPartObj>
        <w:docPartGallery w:val="Page Numbers (Top of Page)"/>
        <w:docPartUnique/>
      </w:docPartObj>
    </w:sdtPr>
    <w:sdtEndPr>
      <w:rPr>
        <w:noProof/>
      </w:rPr>
    </w:sdtEndPr>
    <w:sdtContent>
      <w:p w:rsidR="00D044FD" w:rsidRDefault="006A13A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D044FD" w:rsidRDefault="006A13A6" w:rsidP="00D044FD">
    <w:pPr>
      <w:pStyle w:val="Header"/>
    </w:pPr>
    <w:r w:rsidRPr="00D044FD">
      <w:rPr>
        <w:b/>
      </w:rPr>
      <w:t>R</w:t>
    </w:r>
    <w:r>
      <w:t xml:space="preserve">unning </w:t>
    </w:r>
    <w:r w:rsidRPr="00D044FD">
      <w:rPr>
        <w:b/>
      </w:rPr>
      <w:t>H</w:t>
    </w:r>
    <w:r>
      <w:t xml:space="preserve">ead: </w:t>
    </w:r>
    <w:r w:rsidRPr="00D044FD">
      <w:rPr>
        <w:b/>
      </w:rPr>
      <w:t>B</w:t>
    </w:r>
    <w:r>
      <w:t xml:space="preserve">ERBER </w:t>
    </w:r>
    <w:r w:rsidRPr="00D044FD">
      <w:rPr>
        <w:b/>
      </w:rPr>
      <w:t>C</w:t>
    </w:r>
    <w:r>
      <w:t xml:space="preserve">OMMUNITY </w:t>
    </w:r>
  </w:p>
  <w:p w:rsidR="00D044FD" w:rsidRDefault="00D044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1A5"/>
    <w:rsid w:val="00020D80"/>
    <w:rsid w:val="0003709E"/>
    <w:rsid w:val="000A2F93"/>
    <w:rsid w:val="000A4459"/>
    <w:rsid w:val="0032668E"/>
    <w:rsid w:val="00354CC9"/>
    <w:rsid w:val="004E6F2F"/>
    <w:rsid w:val="00613A85"/>
    <w:rsid w:val="006A13A6"/>
    <w:rsid w:val="008A566C"/>
    <w:rsid w:val="00936B4E"/>
    <w:rsid w:val="00A36774"/>
    <w:rsid w:val="00BA6DAA"/>
    <w:rsid w:val="00D044FD"/>
    <w:rsid w:val="00F44128"/>
    <w:rsid w:val="00F955CB"/>
    <w:rsid w:val="00FC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573CF7-038B-4336-A688-E616BFD9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4FD"/>
  </w:style>
  <w:style w:type="paragraph" w:styleId="Footer">
    <w:name w:val="footer"/>
    <w:basedOn w:val="Normal"/>
    <w:link w:val="FooterChar"/>
    <w:uiPriority w:val="99"/>
    <w:unhideWhenUsed/>
    <w:rsid w:val="00D0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2019-12-09T21:53:00Z</dcterms:created>
  <dcterms:modified xsi:type="dcterms:W3CDTF">2019-12-09T21:53:00Z</dcterms:modified>
</cp:coreProperties>
</file>