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0B25AD" w14:textId="77777777" w:rsidR="00E26806" w:rsidRPr="00F14E3F" w:rsidRDefault="00E26806" w:rsidP="00E26806">
      <w:pPr>
        <w:spacing w:line="480" w:lineRule="auto"/>
        <w:rPr>
          <w:rFonts w:ascii="Times New Roman" w:hAnsi="Times New Roman" w:cs="Times New Roman"/>
          <w:sz w:val="24"/>
          <w:szCs w:val="24"/>
        </w:rPr>
      </w:pPr>
      <w:r w:rsidRPr="00F14E3F">
        <w:rPr>
          <w:rFonts w:ascii="Times New Roman" w:hAnsi="Times New Roman" w:cs="Times New Roman"/>
          <w:sz w:val="24"/>
          <w:szCs w:val="24"/>
        </w:rPr>
        <w:t>Jay Scroggins</w:t>
      </w:r>
    </w:p>
    <w:p w14:paraId="22B12734" w14:textId="73142672" w:rsidR="00E26806" w:rsidRPr="00F14E3F" w:rsidRDefault="00E26806" w:rsidP="00E26806">
      <w:pPr>
        <w:spacing w:line="480" w:lineRule="auto"/>
        <w:rPr>
          <w:rFonts w:ascii="Times New Roman" w:hAnsi="Times New Roman" w:cs="Times New Roman"/>
          <w:sz w:val="24"/>
          <w:szCs w:val="24"/>
        </w:rPr>
      </w:pPr>
      <w:r w:rsidRPr="00F14E3F">
        <w:rPr>
          <w:rFonts w:ascii="Times New Roman" w:hAnsi="Times New Roman" w:cs="Times New Roman"/>
          <w:sz w:val="24"/>
          <w:szCs w:val="24"/>
        </w:rPr>
        <w:t xml:space="preserve">Professor </w:t>
      </w:r>
      <w:proofErr w:type="spellStart"/>
      <w:r w:rsidRPr="00F14E3F">
        <w:rPr>
          <w:rFonts w:ascii="Times New Roman" w:hAnsi="Times New Roman" w:cs="Times New Roman"/>
          <w:sz w:val="24"/>
          <w:szCs w:val="24"/>
        </w:rPr>
        <w:t>Trevi</w:t>
      </w:r>
      <w:r w:rsidR="003F5258">
        <w:rPr>
          <w:rFonts w:ascii="Times New Roman" w:hAnsi="Times New Roman" w:cs="Times New Roman"/>
          <w:sz w:val="24"/>
          <w:szCs w:val="24"/>
        </w:rPr>
        <w:t>t</w:t>
      </w:r>
      <w:r w:rsidRPr="00F14E3F">
        <w:rPr>
          <w:rFonts w:ascii="Times New Roman" w:hAnsi="Times New Roman" w:cs="Times New Roman"/>
          <w:sz w:val="24"/>
          <w:szCs w:val="24"/>
        </w:rPr>
        <w:t>te</w:t>
      </w:r>
      <w:proofErr w:type="spellEnd"/>
    </w:p>
    <w:p w14:paraId="0139C911" w14:textId="77777777" w:rsidR="00E26806" w:rsidRPr="00F14E3F" w:rsidRDefault="00E26806" w:rsidP="00E26806">
      <w:pPr>
        <w:spacing w:line="480" w:lineRule="auto"/>
        <w:rPr>
          <w:rFonts w:ascii="Times New Roman" w:hAnsi="Times New Roman" w:cs="Times New Roman"/>
          <w:sz w:val="24"/>
          <w:szCs w:val="24"/>
        </w:rPr>
      </w:pPr>
      <w:r w:rsidRPr="00F14E3F">
        <w:rPr>
          <w:rFonts w:ascii="Times New Roman" w:hAnsi="Times New Roman" w:cs="Times New Roman"/>
          <w:sz w:val="24"/>
          <w:szCs w:val="24"/>
        </w:rPr>
        <w:t>English 336</w:t>
      </w:r>
    </w:p>
    <w:p w14:paraId="20E3361E" w14:textId="77777777" w:rsidR="00E26806" w:rsidRDefault="00E26806" w:rsidP="00E26806">
      <w:pPr>
        <w:spacing w:line="480" w:lineRule="auto"/>
        <w:rPr>
          <w:rFonts w:ascii="Times New Roman" w:hAnsi="Times New Roman" w:cs="Times New Roman"/>
          <w:sz w:val="24"/>
          <w:szCs w:val="24"/>
        </w:rPr>
      </w:pPr>
      <w:r w:rsidRPr="00F14E3F">
        <w:rPr>
          <w:rFonts w:ascii="Times New Roman" w:hAnsi="Times New Roman" w:cs="Times New Roman"/>
          <w:sz w:val="24"/>
          <w:szCs w:val="24"/>
        </w:rPr>
        <w:t>24 April 2019</w:t>
      </w:r>
    </w:p>
    <w:p w14:paraId="7B100756" w14:textId="4B0443A1" w:rsidR="006C34BD" w:rsidRDefault="00E26806" w:rsidP="00EF3A4A">
      <w:pPr>
        <w:spacing w:line="480" w:lineRule="auto"/>
        <w:jc w:val="center"/>
        <w:rPr>
          <w:rFonts w:ascii="Times New Roman" w:hAnsi="Times New Roman" w:cs="Times New Roman"/>
          <w:sz w:val="24"/>
          <w:szCs w:val="24"/>
        </w:rPr>
      </w:pPr>
      <w:r>
        <w:rPr>
          <w:rFonts w:ascii="Times New Roman" w:hAnsi="Times New Roman" w:cs="Times New Roman"/>
          <w:sz w:val="24"/>
          <w:szCs w:val="24"/>
        </w:rPr>
        <w:t>Annotated Bibliography</w:t>
      </w:r>
    </w:p>
    <w:p w14:paraId="7DA35299" w14:textId="28AA284A" w:rsidR="00EF3A4A" w:rsidRDefault="00EF3A4A" w:rsidP="003F5258">
      <w:pPr>
        <w:spacing w:line="480" w:lineRule="auto"/>
        <w:ind w:left="720" w:hanging="720"/>
        <w:rPr>
          <w:rStyle w:val="Hyperlink"/>
          <w:rFonts w:ascii="Times New Roman" w:hAnsi="Times New Roman" w:cs="Times New Roman"/>
          <w:sz w:val="24"/>
          <w:szCs w:val="24"/>
        </w:rPr>
      </w:pPr>
      <w:r w:rsidRPr="00EF3A4A">
        <w:rPr>
          <w:rFonts w:ascii="Times New Roman" w:hAnsi="Times New Roman" w:cs="Times New Roman"/>
          <w:sz w:val="24"/>
          <w:szCs w:val="24"/>
        </w:rPr>
        <w:t xml:space="preserve">Smiley, J. (2006, July 08). Toni Morrison: </w:t>
      </w:r>
      <w:r w:rsidRPr="00EF3A4A">
        <w:rPr>
          <w:rFonts w:ascii="Times New Roman" w:hAnsi="Times New Roman" w:cs="Times New Roman"/>
          <w:i/>
          <w:sz w:val="24"/>
          <w:szCs w:val="24"/>
        </w:rPr>
        <w:t>Beloved</w:t>
      </w:r>
      <w:r w:rsidRPr="00EF3A4A">
        <w:rPr>
          <w:rFonts w:ascii="Times New Roman" w:hAnsi="Times New Roman" w:cs="Times New Roman"/>
          <w:sz w:val="24"/>
          <w:szCs w:val="24"/>
        </w:rPr>
        <w:t xml:space="preserve">. Retrieved from </w:t>
      </w:r>
      <w:hyperlink r:id="rId4" w:history="1">
        <w:r w:rsidRPr="0053361A">
          <w:rPr>
            <w:rStyle w:val="Hyperlink"/>
            <w:rFonts w:ascii="Times New Roman" w:hAnsi="Times New Roman" w:cs="Times New Roman"/>
            <w:sz w:val="24"/>
            <w:szCs w:val="24"/>
          </w:rPr>
          <w:t>https://www.theguardian.com/books/2006/jul/08/fiction.tonimorrison</w:t>
        </w:r>
      </w:hyperlink>
    </w:p>
    <w:p w14:paraId="22D8767A" w14:textId="77777777" w:rsidR="003F5258" w:rsidRDefault="003F5258" w:rsidP="003F5258">
      <w:pPr>
        <w:spacing w:line="480" w:lineRule="auto"/>
        <w:ind w:left="720" w:hanging="720"/>
        <w:rPr>
          <w:rFonts w:ascii="Times New Roman" w:hAnsi="Times New Roman" w:cs="Times New Roman"/>
          <w:sz w:val="24"/>
          <w:szCs w:val="24"/>
        </w:rPr>
      </w:pPr>
      <w:bookmarkStart w:id="0" w:name="_GoBack"/>
      <w:bookmarkEnd w:id="0"/>
    </w:p>
    <w:p w14:paraId="544F756D" w14:textId="249AD127" w:rsidR="00EF3A4A" w:rsidRPr="00B337C0" w:rsidRDefault="00B04891" w:rsidP="00EF3A4A">
      <w:pPr>
        <w:spacing w:line="480" w:lineRule="auto"/>
        <w:rPr>
          <w:rFonts w:ascii="Times New Roman" w:hAnsi="Times New Roman" w:cs="Times New Roman"/>
          <w:sz w:val="24"/>
          <w:szCs w:val="24"/>
        </w:rPr>
      </w:pPr>
      <w:r>
        <w:rPr>
          <w:rFonts w:ascii="Times New Roman" w:hAnsi="Times New Roman" w:cs="Times New Roman"/>
          <w:sz w:val="24"/>
          <w:szCs w:val="24"/>
        </w:rPr>
        <w:t>Jane Smiley starts off by letting us know a little about Toni Morrison’s upfront a</w:t>
      </w:r>
      <w:r w:rsidR="006F0017">
        <w:rPr>
          <w:rFonts w:ascii="Times New Roman" w:hAnsi="Times New Roman" w:cs="Times New Roman"/>
          <w:sz w:val="24"/>
          <w:szCs w:val="24"/>
        </w:rPr>
        <w:t>nd informative style</w:t>
      </w:r>
      <w:r w:rsidR="00F123FB">
        <w:rPr>
          <w:rFonts w:ascii="Times New Roman" w:hAnsi="Times New Roman" w:cs="Times New Roman"/>
          <w:sz w:val="24"/>
          <w:szCs w:val="24"/>
        </w:rPr>
        <w:t xml:space="preserve"> and how there was a lot of political conflict in her works, with this novel being no different</w:t>
      </w:r>
      <w:r w:rsidR="00F50C92">
        <w:rPr>
          <w:rFonts w:ascii="Times New Roman" w:hAnsi="Times New Roman" w:cs="Times New Roman"/>
          <w:sz w:val="24"/>
          <w:szCs w:val="24"/>
        </w:rPr>
        <w:t xml:space="preserve"> and the main characters being former slaves. Smiley goes into a little more detail about Morrison’s style in saying “</w:t>
      </w:r>
      <w:r w:rsidR="00F50C92" w:rsidRPr="00F50C92">
        <w:rPr>
          <w:rFonts w:ascii="Times New Roman" w:hAnsi="Times New Roman" w:cs="Times New Roman"/>
          <w:sz w:val="24"/>
          <w:szCs w:val="24"/>
        </w:rPr>
        <w:t>Especially worth noting is Morrison's style, which is graphic, evocative and unwhite without veering toward dialect. Even though Morrison rejects realism, using a heightened diction and a lyrical narrative method returning again and again to images and events and adding to them so they are more and more fully described, the reader never doubts the reality of what Morrison reports.</w:t>
      </w:r>
      <w:r w:rsidR="00F50C92">
        <w:rPr>
          <w:rFonts w:ascii="Times New Roman" w:hAnsi="Times New Roman" w:cs="Times New Roman"/>
          <w:sz w:val="24"/>
          <w:szCs w:val="24"/>
        </w:rPr>
        <w:t xml:space="preserve">” </w:t>
      </w:r>
      <w:r w:rsidR="00F123FB">
        <w:rPr>
          <w:rFonts w:ascii="Times New Roman" w:hAnsi="Times New Roman" w:cs="Times New Roman"/>
          <w:sz w:val="24"/>
          <w:szCs w:val="24"/>
        </w:rPr>
        <w:t>S</w:t>
      </w:r>
      <w:r w:rsidR="00F50C92">
        <w:rPr>
          <w:rFonts w:ascii="Times New Roman" w:hAnsi="Times New Roman" w:cs="Times New Roman"/>
          <w:sz w:val="24"/>
          <w:szCs w:val="24"/>
        </w:rPr>
        <w:t>he</w:t>
      </w:r>
      <w:r w:rsidR="00F123FB">
        <w:rPr>
          <w:rFonts w:ascii="Times New Roman" w:hAnsi="Times New Roman" w:cs="Times New Roman"/>
          <w:sz w:val="24"/>
          <w:szCs w:val="24"/>
        </w:rPr>
        <w:t xml:space="preserve"> also informs us upon the fact that this novel isn’t as easy to read to a novel like </w:t>
      </w:r>
      <w:r w:rsidR="00F123FB">
        <w:rPr>
          <w:rFonts w:ascii="Times New Roman" w:hAnsi="Times New Roman" w:cs="Times New Roman"/>
          <w:i/>
          <w:sz w:val="24"/>
          <w:szCs w:val="24"/>
        </w:rPr>
        <w:t>To Kill a Mockingbird</w:t>
      </w:r>
      <w:r w:rsidR="00B337C0">
        <w:rPr>
          <w:rFonts w:ascii="Times New Roman" w:hAnsi="Times New Roman" w:cs="Times New Roman"/>
          <w:i/>
          <w:sz w:val="24"/>
          <w:szCs w:val="24"/>
        </w:rPr>
        <w:t xml:space="preserve">, </w:t>
      </w:r>
      <w:r w:rsidR="00B337C0">
        <w:rPr>
          <w:rFonts w:ascii="Times New Roman" w:hAnsi="Times New Roman" w:cs="Times New Roman"/>
          <w:sz w:val="24"/>
          <w:szCs w:val="24"/>
        </w:rPr>
        <w:t>and then goes into the plot a little bit. Starting off with Sethe, who is the protagonist who is in her thirties living with her eighteen-year-old daughter. Here’s where it really gets crazy. They live in a haunted house in Denver with an unfriend</w:t>
      </w:r>
      <w:r w:rsidR="006008F4">
        <w:rPr>
          <w:rFonts w:ascii="Times New Roman" w:hAnsi="Times New Roman" w:cs="Times New Roman"/>
          <w:sz w:val="24"/>
          <w:szCs w:val="24"/>
        </w:rPr>
        <w:t>ly ghost. Smiley goes into detail about the</w:t>
      </w:r>
      <w:r w:rsidR="00F50C92">
        <w:rPr>
          <w:rFonts w:ascii="Times New Roman" w:hAnsi="Times New Roman" w:cs="Times New Roman"/>
          <w:sz w:val="24"/>
          <w:szCs w:val="24"/>
        </w:rPr>
        <w:t xml:space="preserve"> nature of the dealings with the ghost and how one of the former slaves named Paul performed an exorcism that wasn’t particularly </w:t>
      </w:r>
      <w:r w:rsidR="00F50C92">
        <w:rPr>
          <w:rFonts w:ascii="Times New Roman" w:hAnsi="Times New Roman" w:cs="Times New Roman"/>
          <w:sz w:val="24"/>
          <w:szCs w:val="24"/>
        </w:rPr>
        <w:lastRenderedPageBreak/>
        <w:t xml:space="preserve">successful. With the explained imagery and detail that Smiley portrays Morrison to use, this seems to be a good read. </w:t>
      </w:r>
    </w:p>
    <w:p w14:paraId="58B9D3EA" w14:textId="77777777" w:rsidR="00EF3A4A" w:rsidRPr="004D2D42" w:rsidRDefault="00EF3A4A" w:rsidP="00EF3A4A">
      <w:pPr>
        <w:spacing w:line="480" w:lineRule="auto"/>
        <w:rPr>
          <w:rFonts w:ascii="Times New Roman" w:hAnsi="Times New Roman" w:cs="Times New Roman"/>
          <w:sz w:val="24"/>
          <w:szCs w:val="24"/>
        </w:rPr>
      </w:pPr>
    </w:p>
    <w:sectPr w:rsidR="00EF3A4A" w:rsidRPr="004D2D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D42"/>
    <w:rsid w:val="00300AF2"/>
    <w:rsid w:val="003F5258"/>
    <w:rsid w:val="004D2D42"/>
    <w:rsid w:val="006008F4"/>
    <w:rsid w:val="006C34BD"/>
    <w:rsid w:val="006F0017"/>
    <w:rsid w:val="00B04891"/>
    <w:rsid w:val="00B337C0"/>
    <w:rsid w:val="00E26806"/>
    <w:rsid w:val="00EF3A4A"/>
    <w:rsid w:val="00F123FB"/>
    <w:rsid w:val="00F50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21317"/>
  <w15:chartTrackingRefBased/>
  <w15:docId w15:val="{64D46760-8AD5-4D74-9140-F1395F39D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68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F3A4A"/>
    <w:rPr>
      <w:color w:val="0563C1" w:themeColor="hyperlink"/>
      <w:u w:val="single"/>
    </w:rPr>
  </w:style>
  <w:style w:type="character" w:styleId="UnresolvedMention">
    <w:name w:val="Unresolved Mention"/>
    <w:basedOn w:val="DefaultParagraphFont"/>
    <w:uiPriority w:val="99"/>
    <w:semiHidden/>
    <w:unhideWhenUsed/>
    <w:rsid w:val="00EF3A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theguardian.com/books/2006/jul/08/fiction.tonimorris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246</Words>
  <Characters>1405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skins</dc:creator>
  <cp:keywords/>
  <dc:description/>
  <cp:lastModifiedBy> </cp:lastModifiedBy>
  <cp:revision>2</cp:revision>
  <dcterms:created xsi:type="dcterms:W3CDTF">2019-04-25T03:19:00Z</dcterms:created>
  <dcterms:modified xsi:type="dcterms:W3CDTF">2019-04-25T03:19:00Z</dcterms:modified>
</cp:coreProperties>
</file>