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14C" w:rsidRPr="00F7214C" w:rsidRDefault="00F7214C" w:rsidP="00F7214C">
      <w:pPr>
        <w:spacing w:line="480" w:lineRule="auto"/>
        <w:rPr>
          <w:rFonts w:ascii="Times New Roman" w:hAnsi="Times New Roman" w:cs="Times New Roman"/>
          <w:sz w:val="24"/>
          <w:szCs w:val="24"/>
        </w:rPr>
      </w:pPr>
      <w:r w:rsidRPr="00F7214C">
        <w:rPr>
          <w:rFonts w:ascii="Times New Roman" w:hAnsi="Times New Roman" w:cs="Times New Roman"/>
          <w:sz w:val="24"/>
          <w:szCs w:val="24"/>
        </w:rPr>
        <w:t>Student</w:t>
      </w:r>
    </w:p>
    <w:p w:rsidR="00F7214C" w:rsidRPr="00F7214C" w:rsidRDefault="00F7214C" w:rsidP="00F7214C">
      <w:pPr>
        <w:spacing w:line="480" w:lineRule="auto"/>
        <w:rPr>
          <w:rFonts w:ascii="Times New Roman" w:hAnsi="Times New Roman" w:cs="Times New Roman"/>
          <w:sz w:val="24"/>
          <w:szCs w:val="24"/>
        </w:rPr>
      </w:pPr>
      <w:r w:rsidRPr="00F7214C">
        <w:rPr>
          <w:rFonts w:ascii="Times New Roman" w:hAnsi="Times New Roman" w:cs="Times New Roman"/>
          <w:sz w:val="24"/>
          <w:szCs w:val="24"/>
        </w:rPr>
        <w:t>Institution</w:t>
      </w:r>
    </w:p>
    <w:p w:rsidR="00F7214C" w:rsidRPr="00F7214C" w:rsidRDefault="00F7214C" w:rsidP="00F7214C">
      <w:pPr>
        <w:spacing w:line="480" w:lineRule="auto"/>
        <w:rPr>
          <w:rFonts w:ascii="Times New Roman" w:hAnsi="Times New Roman" w:cs="Times New Roman"/>
          <w:sz w:val="24"/>
          <w:szCs w:val="24"/>
        </w:rPr>
      </w:pPr>
      <w:r w:rsidRPr="00F7214C">
        <w:rPr>
          <w:rFonts w:ascii="Times New Roman" w:hAnsi="Times New Roman" w:cs="Times New Roman"/>
          <w:sz w:val="24"/>
          <w:szCs w:val="24"/>
        </w:rPr>
        <w:t>Instructor</w:t>
      </w:r>
    </w:p>
    <w:p w:rsidR="00F7214C" w:rsidRPr="00F7214C" w:rsidRDefault="00F7214C" w:rsidP="00F7214C">
      <w:pPr>
        <w:spacing w:line="480" w:lineRule="auto"/>
        <w:rPr>
          <w:rFonts w:ascii="Times New Roman" w:hAnsi="Times New Roman" w:cs="Times New Roman"/>
          <w:sz w:val="24"/>
          <w:szCs w:val="24"/>
        </w:rPr>
      </w:pPr>
      <w:r w:rsidRPr="00F7214C">
        <w:rPr>
          <w:rFonts w:ascii="Times New Roman" w:hAnsi="Times New Roman" w:cs="Times New Roman"/>
          <w:sz w:val="24"/>
          <w:szCs w:val="24"/>
        </w:rPr>
        <w:t>Course</w:t>
      </w:r>
    </w:p>
    <w:p w:rsidR="00F7214C" w:rsidRPr="00F7214C" w:rsidRDefault="00F7214C" w:rsidP="00F7214C">
      <w:pPr>
        <w:spacing w:line="480" w:lineRule="auto"/>
        <w:rPr>
          <w:rFonts w:ascii="Times New Roman" w:hAnsi="Times New Roman" w:cs="Times New Roman"/>
          <w:sz w:val="24"/>
          <w:szCs w:val="24"/>
        </w:rPr>
      </w:pPr>
      <w:r w:rsidRPr="00F7214C">
        <w:rPr>
          <w:rFonts w:ascii="Times New Roman" w:hAnsi="Times New Roman" w:cs="Times New Roman"/>
          <w:sz w:val="24"/>
          <w:szCs w:val="24"/>
        </w:rPr>
        <w:t xml:space="preserve">Date </w:t>
      </w:r>
    </w:p>
    <w:p w:rsidR="00D5169F" w:rsidRPr="00F7214C" w:rsidRDefault="00EF10EE" w:rsidP="00F7214C">
      <w:pPr>
        <w:spacing w:line="480" w:lineRule="auto"/>
        <w:ind w:firstLine="720"/>
        <w:jc w:val="both"/>
        <w:rPr>
          <w:rFonts w:ascii="Times New Roman" w:hAnsi="Times New Roman" w:cs="Times New Roman"/>
          <w:sz w:val="24"/>
          <w:szCs w:val="24"/>
        </w:rPr>
      </w:pPr>
      <w:r w:rsidRPr="00F7214C">
        <w:rPr>
          <w:rFonts w:ascii="Times New Roman" w:hAnsi="Times New Roman" w:cs="Times New Roman"/>
          <w:sz w:val="24"/>
          <w:szCs w:val="24"/>
        </w:rPr>
        <w:t>Client B is undergoing Bipolar disorder comprising of both hypomanic and manic. Grandiosity can be defined as exaggerated sense of identity, knowledge, power and importance despite the evidence to support the beliefs</w:t>
      </w:r>
      <w:r w:rsidR="00F7214C" w:rsidRPr="00F7214C">
        <w:rPr>
          <w:rFonts w:ascii="Times New Roman" w:hAnsi="Times New Roman" w:cs="Times New Roman"/>
          <w:sz w:val="24"/>
          <w:szCs w:val="24"/>
        </w:rPr>
        <w:t>, (</w:t>
      </w:r>
      <w:r w:rsidR="00F7214C" w:rsidRPr="00F7214C">
        <w:rPr>
          <w:rFonts w:ascii="Times New Roman" w:hAnsi="Times New Roman" w:cs="Times New Roman"/>
          <w:color w:val="222222"/>
          <w:sz w:val="24"/>
          <w:szCs w:val="24"/>
          <w:shd w:val="clear" w:color="auto" w:fill="FFFFFF"/>
        </w:rPr>
        <w:t>Miklowitz</w:t>
      </w:r>
      <w:r w:rsidR="00F7214C" w:rsidRPr="00F7214C">
        <w:rPr>
          <w:rFonts w:ascii="Times New Roman" w:hAnsi="Times New Roman" w:cs="Times New Roman"/>
          <w:sz w:val="24"/>
          <w:szCs w:val="24"/>
        </w:rPr>
        <w:t>, p. 23)</w:t>
      </w:r>
      <w:r w:rsidR="00F7214C">
        <w:rPr>
          <w:rFonts w:ascii="Times New Roman" w:hAnsi="Times New Roman" w:cs="Times New Roman"/>
          <w:sz w:val="24"/>
          <w:szCs w:val="24"/>
        </w:rPr>
        <w:t>.</w:t>
      </w:r>
      <w:bookmarkStart w:id="0" w:name="_GoBack"/>
      <w:bookmarkEnd w:id="0"/>
      <w:r w:rsidRPr="00F7214C">
        <w:rPr>
          <w:rFonts w:ascii="Times New Roman" w:hAnsi="Times New Roman" w:cs="Times New Roman"/>
          <w:sz w:val="24"/>
          <w:szCs w:val="24"/>
        </w:rPr>
        <w:t xml:space="preserve"> People with bipolar disorder experiences grandiose delusions at some point during their sickness.  That’s why he/she was experiencing flight of ideas, racing thoughts</w:t>
      </w:r>
      <w:r w:rsidR="0008481E" w:rsidRPr="00F7214C">
        <w:rPr>
          <w:rFonts w:ascii="Times New Roman" w:hAnsi="Times New Roman" w:cs="Times New Roman"/>
          <w:sz w:val="24"/>
          <w:szCs w:val="24"/>
        </w:rPr>
        <w:t xml:space="preserve">, excessive involvement in pleasurable activities involving of a high potential for painful consequences. Grandiosity encompasses of mood-congruent delusion with manic state. During the manic episodes, the chemistry and brain activity changes in more complicated ways. However the research doesn’t show why some people experience severe symptoms but others don’t. </w:t>
      </w:r>
    </w:p>
    <w:p w:rsidR="006E1A9B" w:rsidRPr="00F7214C" w:rsidRDefault="006E1A9B" w:rsidP="00F7214C">
      <w:pPr>
        <w:spacing w:line="480" w:lineRule="auto"/>
        <w:ind w:firstLine="720"/>
        <w:jc w:val="both"/>
        <w:rPr>
          <w:rFonts w:ascii="Times New Roman" w:hAnsi="Times New Roman" w:cs="Times New Roman"/>
          <w:sz w:val="24"/>
          <w:szCs w:val="24"/>
        </w:rPr>
      </w:pPr>
      <w:r w:rsidRPr="00F7214C">
        <w:rPr>
          <w:rFonts w:ascii="Times New Roman" w:hAnsi="Times New Roman" w:cs="Times New Roman"/>
          <w:sz w:val="24"/>
          <w:szCs w:val="24"/>
        </w:rPr>
        <w:t>Client B was experiencing both manic episodes which are followed by major depressive episode with depressed mood and loss of interest, pleasure in activities. We are also told that the symptoms include feelings of worth</w:t>
      </w:r>
      <w:r w:rsidR="00F7214C" w:rsidRPr="00F7214C">
        <w:rPr>
          <w:rFonts w:ascii="Times New Roman" w:hAnsi="Times New Roman" w:cs="Times New Roman"/>
          <w:sz w:val="24"/>
          <w:szCs w:val="24"/>
        </w:rPr>
        <w:t>less</w:t>
      </w:r>
      <w:r w:rsidRPr="00F7214C">
        <w:rPr>
          <w:rFonts w:ascii="Times New Roman" w:hAnsi="Times New Roman" w:cs="Times New Roman"/>
          <w:sz w:val="24"/>
          <w:szCs w:val="24"/>
        </w:rPr>
        <w:t xml:space="preserve">ness or guilt, fatigue or loss of energy and indecisiveness. These are the symptoms of bipolar disorder. </w:t>
      </w:r>
    </w:p>
    <w:p w:rsidR="00F7214C" w:rsidRDefault="00F7214C" w:rsidP="00F7214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F7214C" w:rsidRPr="00F7214C" w:rsidRDefault="00F7214C" w:rsidP="00F7214C">
      <w:pPr>
        <w:spacing w:line="480" w:lineRule="auto"/>
        <w:jc w:val="center"/>
        <w:rPr>
          <w:rFonts w:ascii="Times New Roman" w:hAnsi="Times New Roman" w:cs="Times New Roman"/>
          <w:b/>
          <w:sz w:val="24"/>
          <w:szCs w:val="24"/>
        </w:rPr>
      </w:pPr>
      <w:r w:rsidRPr="00F7214C">
        <w:rPr>
          <w:rFonts w:ascii="Times New Roman" w:hAnsi="Times New Roman" w:cs="Times New Roman"/>
          <w:b/>
          <w:sz w:val="24"/>
          <w:szCs w:val="24"/>
        </w:rPr>
        <w:lastRenderedPageBreak/>
        <w:t>Works Cited</w:t>
      </w:r>
    </w:p>
    <w:p w:rsidR="00F7214C" w:rsidRPr="00F7214C" w:rsidRDefault="00F7214C" w:rsidP="00F7214C">
      <w:pPr>
        <w:spacing w:line="480" w:lineRule="auto"/>
        <w:rPr>
          <w:rFonts w:ascii="Times New Roman" w:hAnsi="Times New Roman" w:cs="Times New Roman"/>
          <w:b/>
          <w:sz w:val="24"/>
          <w:szCs w:val="24"/>
        </w:rPr>
      </w:pPr>
      <w:r w:rsidRPr="00F7214C">
        <w:rPr>
          <w:rFonts w:ascii="Times New Roman" w:hAnsi="Times New Roman" w:cs="Times New Roman"/>
          <w:color w:val="222222"/>
          <w:sz w:val="24"/>
          <w:szCs w:val="24"/>
          <w:shd w:val="clear" w:color="auto" w:fill="FFFFFF"/>
        </w:rPr>
        <w:t>Miklowitz, David J., and Sheri L. Johnson. </w:t>
      </w:r>
      <w:r w:rsidRPr="00F7214C">
        <w:rPr>
          <w:rFonts w:ascii="Times New Roman" w:hAnsi="Times New Roman" w:cs="Times New Roman"/>
          <w:i/>
          <w:iCs/>
          <w:color w:val="222222"/>
          <w:sz w:val="24"/>
          <w:szCs w:val="24"/>
          <w:shd w:val="clear" w:color="auto" w:fill="FFFFFF"/>
        </w:rPr>
        <w:t>Bipolar disorder</w:t>
      </w:r>
      <w:r w:rsidRPr="00F7214C">
        <w:rPr>
          <w:rFonts w:ascii="Times New Roman" w:hAnsi="Times New Roman" w:cs="Times New Roman"/>
          <w:color w:val="222222"/>
          <w:sz w:val="24"/>
          <w:szCs w:val="24"/>
          <w:shd w:val="clear" w:color="auto" w:fill="FFFFFF"/>
        </w:rPr>
        <w:t>. John Wiley &amp; Sons Inc, 2008.</w:t>
      </w:r>
    </w:p>
    <w:sectPr w:rsidR="00F7214C" w:rsidRPr="00F7214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5F8" w:rsidRDefault="00EF05F8" w:rsidP="00F7214C">
      <w:pPr>
        <w:spacing w:after="0" w:line="240" w:lineRule="auto"/>
      </w:pPr>
      <w:r>
        <w:separator/>
      </w:r>
    </w:p>
  </w:endnote>
  <w:endnote w:type="continuationSeparator" w:id="0">
    <w:p w:rsidR="00EF05F8" w:rsidRDefault="00EF05F8" w:rsidP="00F7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5F8" w:rsidRDefault="00EF05F8" w:rsidP="00F7214C">
      <w:pPr>
        <w:spacing w:after="0" w:line="240" w:lineRule="auto"/>
      </w:pPr>
      <w:r>
        <w:separator/>
      </w:r>
    </w:p>
  </w:footnote>
  <w:footnote w:type="continuationSeparator" w:id="0">
    <w:p w:rsidR="00EF05F8" w:rsidRDefault="00EF05F8" w:rsidP="00F72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484307"/>
      <w:docPartObj>
        <w:docPartGallery w:val="Page Numbers (Top of Page)"/>
        <w:docPartUnique/>
      </w:docPartObj>
    </w:sdtPr>
    <w:sdtEndPr>
      <w:rPr>
        <w:noProof/>
      </w:rPr>
    </w:sdtEndPr>
    <w:sdtContent>
      <w:p w:rsidR="00F7214C" w:rsidRPr="00F7214C" w:rsidRDefault="00F7214C">
        <w:pPr>
          <w:pStyle w:val="Header"/>
          <w:jc w:val="right"/>
          <w:rPr>
            <w:rFonts w:ascii="Times New Roman" w:hAnsi="Times New Roman" w:cs="Times New Roman"/>
            <w:sz w:val="24"/>
            <w:szCs w:val="24"/>
          </w:rPr>
        </w:pPr>
        <w:r w:rsidRPr="00F7214C">
          <w:rPr>
            <w:rFonts w:ascii="Times New Roman" w:hAnsi="Times New Roman" w:cs="Times New Roman"/>
            <w:sz w:val="24"/>
            <w:szCs w:val="24"/>
          </w:rPr>
          <w:t xml:space="preserve">Surname </w:t>
        </w:r>
        <w:r w:rsidRPr="00F7214C">
          <w:rPr>
            <w:rFonts w:ascii="Times New Roman" w:hAnsi="Times New Roman" w:cs="Times New Roman"/>
            <w:sz w:val="24"/>
            <w:szCs w:val="24"/>
          </w:rPr>
          <w:fldChar w:fldCharType="begin"/>
        </w:r>
        <w:r w:rsidRPr="00F7214C">
          <w:rPr>
            <w:rFonts w:ascii="Times New Roman" w:hAnsi="Times New Roman" w:cs="Times New Roman"/>
            <w:sz w:val="24"/>
            <w:szCs w:val="24"/>
          </w:rPr>
          <w:instrText xml:space="preserve"> PAGE   \* MERGEFORMAT </w:instrText>
        </w:r>
        <w:r w:rsidRPr="00F721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F7214C">
          <w:rPr>
            <w:rFonts w:ascii="Times New Roman" w:hAnsi="Times New Roman" w:cs="Times New Roman"/>
            <w:noProof/>
            <w:sz w:val="24"/>
            <w:szCs w:val="24"/>
          </w:rPr>
          <w:fldChar w:fldCharType="end"/>
        </w:r>
      </w:p>
    </w:sdtContent>
  </w:sdt>
  <w:p w:rsidR="00F7214C" w:rsidRPr="00F7214C" w:rsidRDefault="00F721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EE"/>
    <w:rsid w:val="0008481E"/>
    <w:rsid w:val="006E1A9B"/>
    <w:rsid w:val="00D5169F"/>
    <w:rsid w:val="00EF05F8"/>
    <w:rsid w:val="00EF10EE"/>
    <w:rsid w:val="00F72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5690B-5D0E-4D53-A8C4-0CA158BF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4C"/>
  </w:style>
  <w:style w:type="paragraph" w:styleId="Footer">
    <w:name w:val="footer"/>
    <w:basedOn w:val="Normal"/>
    <w:link w:val="FooterChar"/>
    <w:uiPriority w:val="99"/>
    <w:unhideWhenUsed/>
    <w:rsid w:val="00F7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2020-10-20T21:26:00Z</dcterms:created>
  <dcterms:modified xsi:type="dcterms:W3CDTF">2020-10-20T22:05:00Z</dcterms:modified>
</cp:coreProperties>
</file>