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312" w:rsidRDefault="003B3312" w:rsidP="003B33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Pr="003B3312" w:rsidRDefault="003B3312" w:rsidP="003B3312">
      <w:pPr>
        <w:tabs>
          <w:tab w:val="center" w:pos="4680"/>
          <w:tab w:val="left" w:pos="6990"/>
        </w:tabs>
        <w:spacing w:before="2400" w:after="0" w:line="480" w:lineRule="auto"/>
        <w:contextualSpacing/>
        <w:jc w:val="center"/>
        <w:rPr>
          <w:rFonts w:ascii="Times New Roman" w:eastAsiaTheme="majorEastAsia" w:hAnsi="Times New Roman" w:cs="Times New Roman"/>
          <w:b/>
          <w:kern w:val="24"/>
          <w:sz w:val="24"/>
          <w:szCs w:val="24"/>
          <w:lang w:eastAsia="ja-JP"/>
        </w:rPr>
      </w:pPr>
      <w:r w:rsidRPr="003B3312">
        <w:rPr>
          <w:rFonts w:ascii="Times New Roman" w:eastAsiaTheme="majorEastAsia" w:hAnsi="Times New Roman" w:cs="Times New Roman"/>
          <w:b/>
          <w:kern w:val="24"/>
          <w:sz w:val="24"/>
          <w:szCs w:val="24"/>
          <w:lang w:eastAsia="ja-JP"/>
        </w:rPr>
        <w:t>Psychology and Social Media</w:t>
      </w:r>
    </w:p>
    <w:sdt>
      <w:sdtPr>
        <w:rPr>
          <w:rFonts w:ascii="Times New Roman" w:eastAsiaTheme="minorEastAsia" w:hAnsi="Times New Roman" w:cs="Times New Roman"/>
          <w:kern w:val="24"/>
          <w:sz w:val="24"/>
          <w:szCs w:val="24"/>
          <w:lang w:eastAsia="ja-JP"/>
        </w:rPr>
        <w:alias w:val="Author Name(s), First M. Last, Omit Titles and Degrees:"/>
        <w:tag w:val="Author Name(s), First M. Last, Omit Titles and Degrees:"/>
        <w:id w:val="-1736158886"/>
        <w:placeholder>
          <w:docPart w:val="20EEC46F3205437DA2B6B1AC73E8B3F1"/>
        </w:placeholder>
        <w:temporary/>
        <w:showingPlcHdr/>
        <w15:appearance w15:val="hidden"/>
        <w:text/>
      </w:sdtPr>
      <w:sdtEndPr/>
      <w:sdtContent>
        <w:p w:rsidR="003B3312" w:rsidRPr="003B3312" w:rsidRDefault="003B3312" w:rsidP="003B3312">
          <w:pPr>
            <w:spacing w:after="0" w:line="480" w:lineRule="auto"/>
            <w:jc w:val="center"/>
            <w:rPr>
              <w:rFonts w:ascii="Times New Roman" w:eastAsiaTheme="minorEastAsia" w:hAnsi="Times New Roman" w:cs="Times New Roman"/>
              <w:kern w:val="24"/>
              <w:sz w:val="24"/>
              <w:szCs w:val="24"/>
              <w:lang w:eastAsia="ja-JP"/>
            </w:rPr>
          </w:pPr>
          <w:r w:rsidRPr="003B3312">
            <w:rPr>
              <w:rFonts w:ascii="Times New Roman" w:eastAsiaTheme="minorEastAsia" w:hAnsi="Times New Roman" w:cs="Times New Roman"/>
              <w:kern w:val="24"/>
              <w:sz w:val="24"/>
              <w:szCs w:val="24"/>
              <w:lang w:eastAsia="ja-JP"/>
            </w:rPr>
            <w:t>[Author Name(s), First M. Last, Omit Titles and Degrees]</w:t>
          </w:r>
        </w:p>
      </w:sdtContent>
    </w:sdt>
    <w:p w:rsidR="003B3312" w:rsidRDefault="002B3457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Institutional Affiliation(s):"/>
          <w:tag w:val="Institutional Affiliation(s):"/>
          <w:id w:val="-1771543088"/>
          <w:placeholder>
            <w:docPart w:val="6584D35F3CA84A83B8A311FE4420E328"/>
          </w:placeholder>
          <w:temporary/>
          <w:showingPlcHdr/>
          <w15:appearance w15:val="hidden"/>
          <w:text/>
        </w:sdtPr>
        <w:sdtEndPr/>
        <w:sdtContent>
          <w:r w:rsidR="003B3312" w:rsidRPr="003B3312">
            <w:rPr>
              <w:rFonts w:ascii="Times New Roman" w:hAnsi="Times New Roman" w:cs="Times New Roman"/>
              <w:sz w:val="24"/>
              <w:szCs w:val="24"/>
            </w:rPr>
            <w:t>[Institutional Affiliation(s)]</w:t>
          </w:r>
        </w:sdtContent>
      </w:sdt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47" w:rsidRPr="003B3312" w:rsidRDefault="003B3312" w:rsidP="003B33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Bitcoin, and What is i</w:t>
      </w:r>
      <w:r w:rsidR="00105947" w:rsidRPr="003B3312">
        <w:rPr>
          <w:rFonts w:ascii="Times New Roman" w:hAnsi="Times New Roman" w:cs="Times New Roman"/>
          <w:b/>
          <w:sz w:val="24"/>
          <w:szCs w:val="24"/>
        </w:rPr>
        <w:t>ts Curr</w:t>
      </w:r>
      <w:r>
        <w:rPr>
          <w:rFonts w:ascii="Times New Roman" w:hAnsi="Times New Roman" w:cs="Times New Roman"/>
          <w:b/>
          <w:sz w:val="24"/>
          <w:szCs w:val="24"/>
        </w:rPr>
        <w:t>ent and Possible Future Impact on t</w:t>
      </w:r>
      <w:r w:rsidR="00105947" w:rsidRPr="003B3312">
        <w:rPr>
          <w:rFonts w:ascii="Times New Roman" w:hAnsi="Times New Roman" w:cs="Times New Roman"/>
          <w:b/>
          <w:sz w:val="24"/>
          <w:szCs w:val="24"/>
        </w:rPr>
        <w:t>he World Money Supply? What</w:t>
      </w:r>
      <w:r>
        <w:rPr>
          <w:rFonts w:ascii="Times New Roman" w:hAnsi="Times New Roman" w:cs="Times New Roman"/>
          <w:b/>
          <w:sz w:val="24"/>
          <w:szCs w:val="24"/>
        </w:rPr>
        <w:t xml:space="preserve"> are the Forecast Implications t</w:t>
      </w:r>
      <w:r w:rsidR="00105947" w:rsidRPr="003B3312">
        <w:rPr>
          <w:rFonts w:ascii="Times New Roman" w:hAnsi="Times New Roman" w:cs="Times New Roman"/>
          <w:b/>
          <w:sz w:val="24"/>
          <w:szCs w:val="24"/>
        </w:rPr>
        <w:t xml:space="preserve">o Global </w:t>
      </w:r>
      <w:r w:rsidR="00612F0A" w:rsidRPr="003B3312">
        <w:rPr>
          <w:rFonts w:ascii="Times New Roman" w:hAnsi="Times New Roman" w:cs="Times New Roman"/>
          <w:b/>
          <w:sz w:val="24"/>
          <w:szCs w:val="24"/>
        </w:rPr>
        <w:t>Economics?</w:t>
      </w:r>
    </w:p>
    <w:p w:rsidR="00105947" w:rsidRPr="003B3312" w:rsidRDefault="00105947" w:rsidP="003B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312">
        <w:rPr>
          <w:rFonts w:ascii="Times New Roman" w:hAnsi="Times New Roman" w:cs="Times New Roman"/>
          <w:sz w:val="24"/>
          <w:szCs w:val="24"/>
        </w:rPr>
        <w:lastRenderedPageBreak/>
        <w:t>Böhme, R., Christin, N., Edelman, B., &amp; Moore, T. (2015). Bitcoin: Economics, technology, and governance. Journal of Economic Perspectives, 29(2), 213-238. https://doi.org/10.1257/jep.29.2.213</w:t>
      </w:r>
    </w:p>
    <w:p w:rsidR="00105947" w:rsidRPr="003B3312" w:rsidRDefault="00105947" w:rsidP="003B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312">
        <w:rPr>
          <w:rFonts w:ascii="Times New Roman" w:hAnsi="Times New Roman" w:cs="Times New Roman"/>
          <w:sz w:val="24"/>
          <w:szCs w:val="24"/>
        </w:rPr>
        <w:t>Bitcoin is an online communication protocol that makes it easier to use a virtual currency and make electronic payments. Bitcoin is based on a distributed transaction log that is shared across a network of computers. Irreversible transactions, a predetermined path of money creation over time, and public transaction history are Bitcoin's design features. Anyone can open a Bitcoin account for free, and there is no need to provide a real name or go through any centralized vetting process. These rules result in a system that is thought to be more flexible, private, and resistant to regulatory oversight than other payment methods.</w:t>
      </w:r>
    </w:p>
    <w:p w:rsidR="00105947" w:rsidRPr="003B3312" w:rsidRDefault="00105947" w:rsidP="003B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312">
        <w:rPr>
          <w:rFonts w:ascii="Times New Roman" w:hAnsi="Times New Roman" w:cs="Times New Roman"/>
          <w:sz w:val="24"/>
          <w:szCs w:val="24"/>
        </w:rPr>
        <w:t>Seetharaman, A., Saravanan, A., Patwa, N.,</w:t>
      </w:r>
      <w:r w:rsidR="003B3312">
        <w:rPr>
          <w:rFonts w:ascii="Times New Roman" w:hAnsi="Times New Roman" w:cs="Times New Roman"/>
          <w:sz w:val="24"/>
          <w:szCs w:val="24"/>
        </w:rPr>
        <w:t xml:space="preserve"> &amp; Mehta, J. (2017). Impact of B</w:t>
      </w:r>
      <w:r w:rsidRPr="003B3312">
        <w:rPr>
          <w:rFonts w:ascii="Times New Roman" w:hAnsi="Times New Roman" w:cs="Times New Roman"/>
          <w:sz w:val="24"/>
          <w:szCs w:val="24"/>
        </w:rPr>
        <w:t>itcoin as a world currency. Accounting and Finance Research, 6(2), 230. https://doi.org/10.5430/afr.v6n2p230</w:t>
      </w:r>
    </w:p>
    <w:p w:rsidR="00105947" w:rsidRPr="003B3312" w:rsidRDefault="00105947" w:rsidP="003B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312">
        <w:rPr>
          <w:rFonts w:ascii="Times New Roman" w:hAnsi="Times New Roman" w:cs="Times New Roman"/>
          <w:sz w:val="24"/>
          <w:szCs w:val="24"/>
        </w:rPr>
        <w:t>There lacks consistency in the way countries deal with Bitcoin when it comes to regulation. This is in terms of legal, accounting, tax, and auditing standards. As a result, one of the most contentious issues in the digital currency industry is regulation. Bitcoin technology has several distinctive and unprecedented characteristics that potentially disrupt a wide range of industries and institutions. Digital currencies are difficult to regulate because of their ability to send money anywhere in the world in minutes, their peer-to-peer decentralized nature of value transfer, and their entirely digital nature. There is no clear law on digital currencies, making the process even more difficult.</w:t>
      </w:r>
    </w:p>
    <w:p w:rsidR="00105947" w:rsidRPr="003B3312" w:rsidRDefault="00105947" w:rsidP="003B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312">
        <w:rPr>
          <w:rFonts w:ascii="Times New Roman" w:hAnsi="Times New Roman" w:cs="Times New Roman"/>
          <w:sz w:val="24"/>
          <w:szCs w:val="24"/>
        </w:rPr>
        <w:t xml:space="preserve">Nasir, M. A., Huynh, T. L., Nguyen, S. P., &amp; Duong, D. (2019). Forecasting </w:t>
      </w:r>
      <w:r w:rsidR="00612F0A" w:rsidRPr="003B3312">
        <w:rPr>
          <w:rFonts w:ascii="Times New Roman" w:hAnsi="Times New Roman" w:cs="Times New Roman"/>
          <w:sz w:val="24"/>
          <w:szCs w:val="24"/>
        </w:rPr>
        <w:t>crypto currency</w:t>
      </w:r>
      <w:r w:rsidRPr="003B3312">
        <w:rPr>
          <w:rFonts w:ascii="Times New Roman" w:hAnsi="Times New Roman" w:cs="Times New Roman"/>
          <w:sz w:val="24"/>
          <w:szCs w:val="24"/>
        </w:rPr>
        <w:t xml:space="preserve"> returns and volume using search engines. Financial Innovation, 5(1). https://doi.org/10.1186/s40854-018-0119-8</w:t>
      </w:r>
    </w:p>
    <w:p w:rsidR="00844116" w:rsidRPr="003B3312" w:rsidRDefault="00612F0A" w:rsidP="003B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312">
        <w:rPr>
          <w:rFonts w:ascii="Times New Roman" w:hAnsi="Times New Roman" w:cs="Times New Roman"/>
          <w:sz w:val="24"/>
          <w:szCs w:val="24"/>
        </w:rPr>
        <w:lastRenderedPageBreak/>
        <w:t>Crypto currencies</w:t>
      </w:r>
      <w:r w:rsidR="00105947" w:rsidRPr="003B3312">
        <w:rPr>
          <w:rFonts w:ascii="Times New Roman" w:hAnsi="Times New Roman" w:cs="Times New Roman"/>
          <w:sz w:val="24"/>
          <w:szCs w:val="24"/>
        </w:rPr>
        <w:t xml:space="preserve"> emergence such as Bitcoin has significant consequences for the global economy in general and emerging economies. Bitcoin and </w:t>
      </w:r>
      <w:r w:rsidRPr="003B3312">
        <w:rPr>
          <w:rFonts w:ascii="Times New Roman" w:hAnsi="Times New Roman" w:cs="Times New Roman"/>
          <w:sz w:val="24"/>
          <w:szCs w:val="24"/>
        </w:rPr>
        <w:t>crypto currencies</w:t>
      </w:r>
      <w:r w:rsidR="00105947" w:rsidRPr="003B3312">
        <w:rPr>
          <w:rFonts w:ascii="Times New Roman" w:hAnsi="Times New Roman" w:cs="Times New Roman"/>
          <w:sz w:val="24"/>
          <w:szCs w:val="24"/>
        </w:rPr>
        <w:t xml:space="preserve"> have unique characteristics that make them suitable and complementary to emerging market currencies. Bitcoin also has a significant role to play in E-commerce. Transparency, humanizing global economic interaction, emotional resonance, and maximiza</w:t>
      </w:r>
      <w:r w:rsidR="003B3312" w:rsidRPr="003B3312">
        <w:rPr>
          <w:rFonts w:ascii="Times New Roman" w:hAnsi="Times New Roman" w:cs="Times New Roman"/>
          <w:sz w:val="24"/>
          <w:szCs w:val="24"/>
        </w:rPr>
        <w:t xml:space="preserve">tion of economic gain are resilient </w:t>
      </w:r>
      <w:r w:rsidR="003B3312">
        <w:rPr>
          <w:rFonts w:ascii="Times New Roman" w:hAnsi="Times New Roman" w:cs="Times New Roman"/>
          <w:sz w:val="24"/>
          <w:szCs w:val="24"/>
        </w:rPr>
        <w:t>B</w:t>
      </w:r>
      <w:r w:rsidR="003B3312" w:rsidRPr="003B3312">
        <w:rPr>
          <w:rFonts w:ascii="Times New Roman" w:hAnsi="Times New Roman" w:cs="Times New Roman"/>
          <w:sz w:val="24"/>
          <w:szCs w:val="24"/>
        </w:rPr>
        <w:t>itcoin advantages expected in the economic space in the near future.</w:t>
      </w:r>
    </w:p>
    <w:sectPr w:rsidR="00844116" w:rsidRPr="003B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2F"/>
    <w:rsid w:val="00105947"/>
    <w:rsid w:val="002B3457"/>
    <w:rsid w:val="003B3312"/>
    <w:rsid w:val="004E766F"/>
    <w:rsid w:val="00612F0A"/>
    <w:rsid w:val="00844116"/>
    <w:rsid w:val="0088242F"/>
    <w:rsid w:val="009561A9"/>
    <w:rsid w:val="00E82701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00EBC-2269-455E-8557-07193E47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4116"/>
    <w:rPr>
      <w:i/>
      <w:iCs/>
    </w:rPr>
  </w:style>
  <w:style w:type="character" w:customStyle="1" w:styleId="httpsdoiorg101257jep292213">
    <w:name w:val="https://doi.org/10.1257/jep.29.2.213"/>
    <w:basedOn w:val="DefaultParagraphFont"/>
    <w:rsid w:val="00844116"/>
  </w:style>
  <w:style w:type="character" w:customStyle="1" w:styleId="httpsdoiorg105430afrv6n2p230">
    <w:name w:val="https://doi.org/10.5430/afr.v6n2p230"/>
    <w:basedOn w:val="DefaultParagraphFont"/>
    <w:rsid w:val="004E766F"/>
  </w:style>
  <w:style w:type="character" w:customStyle="1" w:styleId="httpsdoiorg101186s40854-018-0119-8">
    <w:name w:val="https://doi.org/10.1186/s40854-018-0119-8"/>
    <w:basedOn w:val="DefaultParagraphFont"/>
    <w:rsid w:val="00E8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glossaryDocument" Target="glossary/document.xml" /><Relationship Id="rId4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EEC46F3205437DA2B6B1AC73E8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1FB5D-8609-4E75-8216-F6BFECE3407F}"/>
      </w:docPartPr>
      <w:docPartBody>
        <w:p w:rsidR="00FD4041" w:rsidRDefault="000A42C7" w:rsidP="000A42C7">
          <w:pPr>
            <w:pStyle w:val="20EEC46F3205437DA2B6B1AC73E8B3F1"/>
          </w:pPr>
          <w:r>
            <w:t>[Author Name(s), First M. Last, Omit Titles and Degrees]</w:t>
          </w:r>
        </w:p>
      </w:docPartBody>
    </w:docPart>
    <w:docPart>
      <w:docPartPr>
        <w:name w:val="6584D35F3CA84A83B8A311FE4420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32F8-0C91-41A1-ADB7-FA897FC17477}"/>
      </w:docPartPr>
      <w:docPartBody>
        <w:p w:rsidR="00FD4041" w:rsidRDefault="000A42C7" w:rsidP="000A42C7">
          <w:pPr>
            <w:pStyle w:val="6584D35F3CA84A83B8A311FE4420E328"/>
          </w:pPr>
          <w:r>
            <w:t>[Institutional Affiliation(s)]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C7"/>
    <w:rsid w:val="000A42C7"/>
    <w:rsid w:val="002F5CDC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EEC46F3205437DA2B6B1AC73E8B3F1">
    <w:name w:val="20EEC46F3205437DA2B6B1AC73E8B3F1"/>
    <w:rsid w:val="000A42C7"/>
  </w:style>
  <w:style w:type="paragraph" w:customStyle="1" w:styleId="6584D35F3CA84A83B8A311FE4420E328">
    <w:name w:val="6584D35F3CA84A83B8A311FE4420E328"/>
    <w:rsid w:val="000A4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collkip1234@gmail.com</dc:creator>
  <cp:keywords/>
  <dc:description/>
  <cp:lastModifiedBy>254716226303</cp:lastModifiedBy>
  <cp:revision>2</cp:revision>
  <dcterms:created xsi:type="dcterms:W3CDTF">2021-03-20T18:41:00Z</dcterms:created>
  <dcterms:modified xsi:type="dcterms:W3CDTF">2021-03-20T18:41:00Z</dcterms:modified>
</cp:coreProperties>
</file>