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Social Attitudes Towards Canada’s First Nations</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REBAL ALI QRESHY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SENECA COLLEGE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When Thomas king wrote about the inconvenient Indian, he seem to disclose the reality regarding Canada's efforts in the pronunciation of herself as a fully Whiteman regardless of the indigenous people. In his writing, King has disclosed the true Canadian history leaving aside what the scholars have been forced to understand on the explorers' discovery.He discloses the connection between Canada's history and the indigenous people believed to be the red Indians. However, Canadians have either been tricked into understanding that the Indians were the existing savages and with that, they deserved the same treatment they acquired from the white man. This article aims to discuss the social attitudes and the perception of the Thomas king of the dead Indian and the various ways that the native people have been given a representation as dead Indians.It will also discuss the influence that this section of Canadian history has as far as the white man is concerned and the native people. </w:t>
      </w: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According to Thomas King, the red Indians have been mistreated for many years and as if they are not human. For example, even if history has stated that the indigenous Americans were red Indians, the whites ensured that they killed massive numbers to establish the nation. King says that “Whites have always been comfortable with Dead Indians. General Phil Sheridan, famous for inventing the scorched-earth tactics used in Sherman’s March to the Sea, is reputed to have said, “The only good Indian I ever saw was a dead one.” Roosevelt said, “I suppose I should be ashamed to say that I take the western view of the Indian. I don't go as far as to think that the only good Indians are dead Indians, but I believe everyone from nine out of  ten are, and I shouldn't like to inquire too closely into the tenth case.”</w:t>
      </w:r>
    </w:p>
    <w:p>
      <w:pPr>
        <w:spacing w:before="0" w:after="0" w:line="480"/>
        <w:ind w:right="0" w:left="7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Agreeing with the American sentiment, President Roosevelt claimed the only way that the Indians could exist in the American land was by death. This is an issue that has been passed from one generation to the other  generations within the country and the other white nations, including Canada. The problem that existed with the king's notion concerning the dead Indian is that the normalization among people on the concept a lot such that no one seems to mind the effect that they cause on the Indians. Nobody cares about them being alive.Otherwise, they intend to make regulations on them and hold them down by imposing laws to limit their existence in their indigenous state. According to the king, the idea of dead Indians has focused towards entrepreneurs that aim to create profits instead of ensuring the Indian's dignity. </w:t>
      </w:r>
    </w:p>
    <w:p>
      <w:pPr>
        <w:spacing w:before="0" w:after="0" w:line="480"/>
        <w:ind w:right="0" w:left="72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Reflection</w:t>
      </w:r>
    </w:p>
    <w:p>
      <w:pPr>
        <w:spacing w:before="0" w:after="0" w:line="480"/>
        <w:ind w:right="0" w:left="7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Such concepts about the Dead Indians are aimed at mistreating the Indians' dignity as human kind and interfering with their spirituality and culture. No one is allowed to purport the connection between the Indians and their culture to make their business gain more profit. It is a great irony to some individuals who still believe the only modern Indian has died utilizing his culture and the spirituality to make money for their benefit. Whites have been seen to cause exploitation on the culture of the Indians, yet they are not in apposition to acknowledge the fact that a living Indian is of great significance compared to the dead one. King gives a discussion one the thinking by some people that the indigenous Indians are intended market based on their popularity in marketing strategies of products in the whites' dominant societies. However, they aren't. The advertisements are methods of business people by the whites acquiring profits for their good while taking advantage of the community and their culture.</w:t>
      </w:r>
    </w:p>
    <w:p>
      <w:pPr>
        <w:spacing w:before="0" w:after="0" w:line="480"/>
        <w:ind w:right="0" w:left="7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Most people assume an assumption that they favor all the citizens from Canada, either the white or the indigenous. However, for the natives, the real story sounds more like acts of violence and abuse. Severally, the whites living in Canada have expereinced, which they now believe that they are more superior compared to the native Indians. They are also trained that Indians should not claim a share of soil from the Canadian land. The native population living in Canada has had hard times over the last 120 years simply because the whites living in the country have worked day and night to make sure that they wipe them as well as their culture from the history of the country. People have lived to believe that both French and English founded Canada, while the fact is that the initial nations are the true founders. Due to this, these people have faced the issues of land grabbing, losing their identities through stealing, and the disregard of their culture . A native individual living in Canada either has to conform to the white norms so that they can be regarded as Canadians legally or rather remain with their traditions and remain forever to be termed as outsiders of their state.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72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0" w:left="720" w:firstLine="0"/>
        <w:jc w:val="left"/>
        <w:rPr>
          <w:rFonts w:ascii="Times New Roman" w:hAnsi="Times New Roman" w:cs="Times New Roman" w:eastAsia="Times New Roman"/>
          <w:color w:val="auto"/>
          <w:spacing w:val="0"/>
          <w:position w:val="0"/>
          <w:sz w:val="24"/>
          <w:shd w:fill="auto" w:val="clear"/>
        </w:rPr>
      </w:pP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https://hazlitt.net/feature/dead-indians-too-heavy-lift</w:t>
        </w:r>
      </w:hyperlink>
    </w:p>
    <w:p>
      <w:pPr>
        <w:spacing w:before="0" w:after="0" w:line="480"/>
        <w:ind w:right="0" w:left="720" w:firstLine="0"/>
        <w:jc w:val="left"/>
        <w:rPr>
          <w:rFonts w:ascii="Times New Roman" w:hAnsi="Times New Roman" w:cs="Times New Roman" w:eastAsia="Times New Roman"/>
          <w:color w:val="auto"/>
          <w:spacing w:val="0"/>
          <w:position w:val="0"/>
          <w:sz w:val="24"/>
          <w:shd w:fill="auto" w:val="clear"/>
        </w:rPr>
      </w:pP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https://this.org/2004/07/06/myboat/</w:t>
        </w:r>
      </w:hyperlink>
    </w:p>
    <w:p>
      <w:pPr>
        <w:spacing w:before="0" w:after="0" w:line="480"/>
        <w:ind w:right="0" w:left="72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72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hazlitt.net/feature/dead-indians-too-heavy-lift" Id="docRId0" Type="http://schemas.openxmlformats.org/officeDocument/2006/relationships/hyperlink" /><Relationship TargetMode="External" Target="https://this.org/2004/07/06/myboat/"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