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A6F102" w14:textId="77777777" w:rsidR="00CF3198" w:rsidRDefault="00CF3198"/>
    <w:p w14:paraId="7A78A939" w14:textId="77777777" w:rsidR="008D4E9B" w:rsidRDefault="008D4E9B"/>
    <w:p w14:paraId="0200E533" w14:textId="77777777" w:rsidR="008D4E9B" w:rsidRDefault="008D4E9B"/>
    <w:p w14:paraId="776581CF" w14:textId="77777777" w:rsidR="008D4E9B" w:rsidRDefault="008D4E9B"/>
    <w:p w14:paraId="0C31C975" w14:textId="77777777" w:rsidR="008D4E9B" w:rsidRDefault="008D4E9B" w:rsidP="008D4E9B">
      <w:pPr>
        <w:jc w:val="center"/>
      </w:pPr>
    </w:p>
    <w:p w14:paraId="6D0A3D3B" w14:textId="77777777" w:rsidR="008D4E9B" w:rsidRDefault="00F77349" w:rsidP="008D4E9B">
      <w:pPr>
        <w:spacing w:line="480" w:lineRule="auto"/>
        <w:jc w:val="center"/>
        <w:rPr>
          <w:rFonts w:ascii="Times New Roman" w:hAnsi="Times New Roman" w:cs="Times New Roman"/>
          <w:sz w:val="24"/>
          <w:szCs w:val="24"/>
        </w:rPr>
      </w:pPr>
      <w:r w:rsidRPr="008D4E9B">
        <w:rPr>
          <w:rFonts w:ascii="Times New Roman" w:hAnsi="Times New Roman" w:cs="Times New Roman"/>
          <w:sz w:val="24"/>
          <w:szCs w:val="24"/>
        </w:rPr>
        <w:t>Traumatic Brain Injury Recovery</w:t>
      </w:r>
    </w:p>
    <w:p w14:paraId="3CDBF552" w14:textId="77777777" w:rsidR="008D4E9B" w:rsidRDefault="00F77349" w:rsidP="008D4E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D5F326A" w14:textId="77777777" w:rsidR="008D4E9B" w:rsidRDefault="00F77349" w:rsidP="008D4E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81DEE5E" w14:textId="77777777" w:rsidR="008D4E9B" w:rsidRDefault="00F77349" w:rsidP="008D4E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F4E482B" w14:textId="77777777" w:rsidR="008D4E9B" w:rsidRDefault="00F77349">
      <w:pPr>
        <w:rPr>
          <w:rFonts w:ascii="Times New Roman" w:hAnsi="Times New Roman" w:cs="Times New Roman"/>
          <w:sz w:val="24"/>
          <w:szCs w:val="24"/>
        </w:rPr>
      </w:pPr>
      <w:r>
        <w:rPr>
          <w:rFonts w:ascii="Times New Roman" w:hAnsi="Times New Roman" w:cs="Times New Roman"/>
          <w:sz w:val="24"/>
          <w:szCs w:val="24"/>
        </w:rPr>
        <w:br w:type="page"/>
      </w:r>
    </w:p>
    <w:p w14:paraId="1933600E" w14:textId="77777777" w:rsidR="008D4E9B" w:rsidRDefault="00F77349" w:rsidP="008D4E9B">
      <w:pPr>
        <w:spacing w:line="480" w:lineRule="auto"/>
        <w:jc w:val="center"/>
        <w:rPr>
          <w:rFonts w:ascii="Times New Roman" w:hAnsi="Times New Roman" w:cs="Times New Roman"/>
          <w:sz w:val="24"/>
          <w:szCs w:val="24"/>
        </w:rPr>
      </w:pPr>
      <w:r w:rsidRPr="00A9381E">
        <w:rPr>
          <w:rFonts w:ascii="Times New Roman" w:hAnsi="Times New Roman" w:cs="Times New Roman"/>
          <w:sz w:val="24"/>
          <w:szCs w:val="24"/>
        </w:rPr>
        <w:lastRenderedPageBreak/>
        <w:t>Traumatic Brain Injury Recovery</w:t>
      </w:r>
    </w:p>
    <w:p w14:paraId="62F8C908" w14:textId="77777777" w:rsidR="00A9381E" w:rsidRDefault="00F77349" w:rsidP="004666B6">
      <w:pPr>
        <w:spacing w:line="480" w:lineRule="auto"/>
        <w:ind w:left="720" w:firstLine="720"/>
        <w:rPr>
          <w:rFonts w:ascii="Times New Roman" w:hAnsi="Times New Roman" w:cs="Times New Roman"/>
          <w:sz w:val="24"/>
          <w:szCs w:val="24"/>
        </w:rPr>
      </w:pPr>
      <w:commentRangeStart w:id="0"/>
      <w:r>
        <w:rPr>
          <w:rFonts w:ascii="Times New Roman" w:hAnsi="Times New Roman" w:cs="Times New Roman"/>
          <w:sz w:val="24"/>
          <w:szCs w:val="24"/>
        </w:rPr>
        <w:t>Traumatic brain injury (TBI) happens when external forces cause damages to the brain. The</w:t>
      </w:r>
      <w:commentRangeEnd w:id="0"/>
      <w:r w:rsidR="00E02DC3">
        <w:rPr>
          <w:rFonts w:ascii="Times New Roman" w:hAnsi="Times New Roman" w:cs="Times New Roman"/>
          <w:sz w:val="24"/>
          <w:szCs w:val="24"/>
        </w:rPr>
        <w:t xml:space="preserve"> classification of the condition de</w:t>
      </w:r>
      <w:r w:rsidR="007977D4">
        <w:rPr>
          <w:rFonts w:ascii="Times New Roman" w:hAnsi="Times New Roman" w:cs="Times New Roman"/>
          <w:sz w:val="24"/>
          <w:szCs w:val="24"/>
        </w:rPr>
        <w:t>pends on the mechanism, severity or location of the injury. TBI results in social, cognitive, emotional, physical and behavioral signs. These injuries can lead to death or permanent disability depending on the seve</w:t>
      </w:r>
      <w:r>
        <w:rPr>
          <w:rStyle w:val="CommentReference"/>
        </w:rPr>
        <w:commentReference w:id="1"/>
      </w:r>
      <w:r>
        <w:rPr>
          <w:rStyle w:val="CommentReference"/>
        </w:rPr>
        <w:commentReference w:id="2"/>
      </w:r>
      <w:r w:rsidR="00B368E1">
        <w:rPr>
          <w:rFonts w:ascii="Times New Roman" w:hAnsi="Times New Roman" w:cs="Times New Roman"/>
          <w:sz w:val="24"/>
          <w:szCs w:val="24"/>
        </w:rPr>
        <w:t>rity and nature of th</w:t>
      </w:r>
      <w:r w:rsidR="00822589">
        <w:rPr>
          <w:rFonts w:ascii="Times New Roman" w:hAnsi="Times New Roman" w:cs="Times New Roman"/>
          <w:sz w:val="24"/>
          <w:szCs w:val="24"/>
        </w:rPr>
        <w:t xml:space="preserve">e injury. After the injury the brain usually enhances trophic production to speed up the regenerative process. The body also needs to adopt the physical and psychological changes occasioned by the accident. </w:t>
      </w:r>
      <w:r>
        <w:rPr>
          <w:rStyle w:val="CommentReference"/>
        </w:rPr>
        <w:commentReference w:id="3"/>
      </w:r>
      <w:r w:rsidR="00F5009B">
        <w:rPr>
          <w:rFonts w:ascii="Times New Roman" w:hAnsi="Times New Roman" w:cs="Times New Roman"/>
          <w:sz w:val="24"/>
          <w:szCs w:val="24"/>
        </w:rPr>
        <w:t xml:space="preserve">Some of the common causes of TBI are car accidents, the ground falls and head blows. </w:t>
      </w:r>
      <w:r>
        <w:rPr>
          <w:rStyle w:val="CommentReference"/>
        </w:rPr>
        <w:commentReference w:id="4"/>
      </w:r>
      <w:r w:rsidR="007B773D">
        <w:rPr>
          <w:rFonts w:ascii="Times New Roman" w:hAnsi="Times New Roman" w:cs="Times New Roman"/>
          <w:sz w:val="24"/>
          <w:szCs w:val="24"/>
        </w:rPr>
        <w:t>This process is gradual and requires physical, psychiatric and social support. In this paper, we look into a suitable rehabilitation program</w:t>
      </w:r>
      <w:r>
        <w:rPr>
          <w:rStyle w:val="CommentReference"/>
        </w:rPr>
        <w:commentReference w:id="5"/>
      </w:r>
      <w:r w:rsidR="004216B9">
        <w:rPr>
          <w:rFonts w:ascii="Times New Roman" w:hAnsi="Times New Roman" w:cs="Times New Roman"/>
          <w:sz w:val="24"/>
          <w:szCs w:val="24"/>
        </w:rPr>
        <w:t xml:space="preserve"> for 21-year-old Charlotte.  </w:t>
      </w:r>
      <w:r>
        <w:rPr>
          <w:rStyle w:val="CommentReference"/>
        </w:rPr>
        <w:commentReference w:id="6"/>
      </w:r>
      <w:r>
        <w:rPr>
          <w:rStyle w:val="CommentReference"/>
        </w:rPr>
        <w:commentReference w:id="7"/>
      </w:r>
      <w:r>
        <w:rPr>
          <w:rStyle w:val="CommentReference"/>
        </w:rPr>
        <w:commentReference w:id="0"/>
      </w:r>
    </w:p>
    <w:p w14:paraId="4F7FD6EB" w14:textId="77777777" w:rsidR="004216B9" w:rsidRDefault="00F77349" w:rsidP="004666B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brain injury after the accident left Charlotte with </w:t>
      </w:r>
      <w:r w:rsidR="004A5ACD">
        <w:rPr>
          <w:rFonts w:ascii="Times New Roman" w:hAnsi="Times New Roman" w:cs="Times New Roman"/>
          <w:sz w:val="24"/>
          <w:szCs w:val="24"/>
        </w:rPr>
        <w:t>both physical and psychological needs. For instance, she has difficul</w:t>
      </w:r>
      <w:commentRangeStart w:id="8"/>
      <w:r w:rsidR="008948BB">
        <w:rPr>
          <w:rFonts w:ascii="Times New Roman" w:hAnsi="Times New Roman" w:cs="Times New Roman"/>
          <w:sz w:val="24"/>
          <w:szCs w:val="24"/>
        </w:rPr>
        <w:t xml:space="preserve">ty in walking due to the inability to control her body muscles by the brain. Secondly, </w:t>
      </w:r>
      <w:commentRangeEnd w:id="8"/>
      <w:r>
        <w:rPr>
          <w:rStyle w:val="CommentReference"/>
        </w:rPr>
        <w:commentReference w:id="9"/>
      </w:r>
      <w:r>
        <w:rPr>
          <w:rStyle w:val="CommentReference"/>
        </w:rPr>
        <w:commentReference w:id="10"/>
      </w:r>
      <w:r w:rsidR="00EE6F50">
        <w:rPr>
          <w:rFonts w:ascii="Times New Roman" w:hAnsi="Times New Roman" w:cs="Times New Roman"/>
          <w:sz w:val="24"/>
          <w:szCs w:val="24"/>
        </w:rPr>
        <w:t>the accident seems to have damaged her frontal</w:t>
      </w:r>
      <w:r w:rsidR="003F7465">
        <w:rPr>
          <w:rFonts w:ascii="Times New Roman" w:hAnsi="Times New Roman" w:cs="Times New Roman"/>
          <w:sz w:val="24"/>
          <w:szCs w:val="24"/>
        </w:rPr>
        <w:t xml:space="preserve"> lobe as she experiences difficulty in speech and also concentration lapse. </w:t>
      </w:r>
      <w:r w:rsidR="00D17824">
        <w:rPr>
          <w:rFonts w:ascii="Times New Roman" w:hAnsi="Times New Roman" w:cs="Times New Roman"/>
          <w:sz w:val="24"/>
          <w:szCs w:val="24"/>
        </w:rPr>
        <w:t xml:space="preserve">The appropriate rehabilitation </w:t>
      </w:r>
      <w:r w:rsidR="005E363B">
        <w:rPr>
          <w:rFonts w:ascii="Times New Roman" w:hAnsi="Times New Roman" w:cs="Times New Roman"/>
          <w:sz w:val="24"/>
          <w:szCs w:val="24"/>
        </w:rPr>
        <w:t xml:space="preserve">program hence incorporates </w:t>
      </w:r>
      <w:commentRangeStart w:id="11"/>
      <w:r w:rsidR="00ED1542">
        <w:rPr>
          <w:rFonts w:ascii="Times New Roman" w:hAnsi="Times New Roman" w:cs="Times New Roman"/>
          <w:sz w:val="24"/>
          <w:szCs w:val="24"/>
        </w:rPr>
        <w:t>several treatments including physical therapy and medicine, speech and language therapy, social support and psychiatric care. These four treatments will play complementary but distinctive roles in helping her recover from the injury.</w:t>
      </w:r>
      <w:commentRangeEnd w:id="11"/>
      <w:r>
        <w:rPr>
          <w:rStyle w:val="CommentReference"/>
        </w:rPr>
        <w:commentReference w:id="12"/>
      </w:r>
      <w:r>
        <w:rPr>
          <w:rStyle w:val="CommentReference"/>
        </w:rPr>
        <w:commentReference w:id="13"/>
      </w:r>
      <w:r>
        <w:rPr>
          <w:rStyle w:val="CommentReference"/>
        </w:rPr>
        <w:commentReference w:id="8"/>
      </w:r>
      <w:r>
        <w:rPr>
          <w:rStyle w:val="CommentReference"/>
        </w:rPr>
        <w:commentReference w:id="11"/>
      </w:r>
    </w:p>
    <w:p w14:paraId="6DC19998" w14:textId="77777777" w:rsidR="00ED1542" w:rsidRDefault="00F77349" w:rsidP="00F5009B">
      <w:pPr>
        <w:spacing w:line="480" w:lineRule="auto"/>
        <w:ind w:left="720" w:firstLine="720"/>
        <w:rPr>
          <w:rFonts w:ascii="Times New Roman" w:hAnsi="Times New Roman" w:cs="Times New Roman"/>
          <w:b/>
          <w:sz w:val="24"/>
          <w:szCs w:val="24"/>
        </w:rPr>
      </w:pPr>
      <w:r w:rsidRPr="00F5009B">
        <w:rPr>
          <w:rFonts w:ascii="Times New Roman" w:hAnsi="Times New Roman" w:cs="Times New Roman"/>
          <w:b/>
          <w:sz w:val="24"/>
          <w:szCs w:val="24"/>
        </w:rPr>
        <w:t>Physical Therapy</w:t>
      </w:r>
    </w:p>
    <w:p w14:paraId="372E4B90" w14:textId="77777777" w:rsidR="00566B7F" w:rsidRDefault="00F77349" w:rsidP="00F5009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Physical therapy in this rehabilitation program will help Charlotte</w:t>
      </w:r>
      <w:r w:rsidR="008C5EEE">
        <w:rPr>
          <w:rFonts w:ascii="Times New Roman" w:hAnsi="Times New Roman" w:cs="Times New Roman"/>
          <w:sz w:val="24"/>
          <w:szCs w:val="24"/>
        </w:rPr>
        <w:t xml:space="preserve">’s brain to increase the production of hormones responsible for the regeneration of </w:t>
      </w:r>
      <w:r w:rsidR="00F84AA6">
        <w:rPr>
          <w:rFonts w:ascii="Times New Roman" w:hAnsi="Times New Roman" w:cs="Times New Roman"/>
          <w:sz w:val="24"/>
          <w:szCs w:val="24"/>
        </w:rPr>
        <w:t xml:space="preserve">muscles on her </w:t>
      </w:r>
      <w:r w:rsidR="00F84AA6">
        <w:rPr>
          <w:rFonts w:ascii="Times New Roman" w:hAnsi="Times New Roman" w:cs="Times New Roman"/>
          <w:sz w:val="24"/>
          <w:szCs w:val="24"/>
        </w:rPr>
        <w:lastRenderedPageBreak/>
        <w:t xml:space="preserve">left side. Particularly, this therapy helps in improving coordination, stability, and balance. Charlotte's walking difficulty is occasioned by the inability for her brain to fully coordinate her movements. </w:t>
      </w:r>
      <w:r>
        <w:rPr>
          <w:rStyle w:val="CommentReference"/>
        </w:rPr>
        <w:commentReference w:id="14"/>
      </w:r>
      <w:r w:rsidR="00715E25">
        <w:rPr>
          <w:rFonts w:ascii="Times New Roman" w:hAnsi="Times New Roman" w:cs="Times New Roman"/>
          <w:sz w:val="24"/>
          <w:szCs w:val="24"/>
        </w:rPr>
        <w:t>Additionally, it enhances movement pattern, mobility, muscle strength, and flexibility</w:t>
      </w:r>
      <w:r>
        <w:rPr>
          <w:rStyle w:val="CommentReference"/>
        </w:rPr>
        <w:commentReference w:id="15"/>
      </w:r>
      <w:r>
        <w:rPr>
          <w:rStyle w:val="CommentReference"/>
        </w:rPr>
        <w:commentReference w:id="16"/>
      </w:r>
      <w:r>
        <w:rPr>
          <w:rStyle w:val="CommentReference"/>
        </w:rPr>
        <w:commentReference w:id="17"/>
      </w:r>
      <w:r w:rsidR="007376A6">
        <w:rPr>
          <w:rFonts w:ascii="Times New Roman" w:hAnsi="Times New Roman" w:cs="Times New Roman"/>
          <w:sz w:val="24"/>
          <w:szCs w:val="24"/>
        </w:rPr>
        <w:t xml:space="preserve">. Besides, it will improve her alertness and attention thus reducing </w:t>
      </w:r>
      <w:r>
        <w:rPr>
          <w:rFonts w:ascii="Times New Roman" w:hAnsi="Times New Roman" w:cs="Times New Roman"/>
          <w:sz w:val="24"/>
          <w:szCs w:val="24"/>
        </w:rPr>
        <w:t xml:space="preserve">memory lapse. </w:t>
      </w:r>
    </w:p>
    <w:p w14:paraId="27EFB5C8" w14:textId="77777777" w:rsidR="00AF13E7" w:rsidRDefault="00F77349" w:rsidP="00F5009B">
      <w:pPr>
        <w:spacing w:line="480" w:lineRule="auto"/>
        <w:ind w:left="720" w:firstLine="720"/>
        <w:rPr>
          <w:rFonts w:ascii="Times New Roman" w:hAnsi="Times New Roman" w:cs="Times New Roman"/>
          <w:sz w:val="24"/>
          <w:szCs w:val="24"/>
        </w:rPr>
      </w:pPr>
      <w:r>
        <w:rPr>
          <w:rFonts w:ascii="Times New Roman" w:hAnsi="Times New Roman" w:cs="Times New Roman"/>
          <w:b/>
          <w:sz w:val="24"/>
          <w:szCs w:val="24"/>
        </w:rPr>
        <w:t xml:space="preserve">Speech and Language Therapy </w:t>
      </w:r>
      <w:r w:rsidR="00715E25">
        <w:rPr>
          <w:rFonts w:ascii="Times New Roman" w:hAnsi="Times New Roman" w:cs="Times New Roman"/>
          <w:sz w:val="24"/>
          <w:szCs w:val="24"/>
        </w:rPr>
        <w:t xml:space="preserve"> </w:t>
      </w:r>
    </w:p>
    <w:p w14:paraId="321D71EE" w14:textId="77777777" w:rsidR="00A312F8" w:rsidRDefault="00F77349" w:rsidP="00F5009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accident possibly damaged Charlotte’s frontal lobe leading to difficulty in speech process</w:t>
      </w:r>
      <w:r>
        <w:rPr>
          <w:rFonts w:ascii="Times New Roman" w:hAnsi="Times New Roman" w:cs="Times New Roman"/>
          <w:sz w:val="24"/>
          <w:szCs w:val="24"/>
        </w:rPr>
        <w:t>ing. Speech and language pathologist (SLP)</w:t>
      </w:r>
      <w:r w:rsidR="006B5B5E">
        <w:rPr>
          <w:rFonts w:ascii="Times New Roman" w:hAnsi="Times New Roman" w:cs="Times New Roman"/>
          <w:sz w:val="24"/>
          <w:szCs w:val="24"/>
        </w:rPr>
        <w:t xml:space="preserve"> help the victim improve their skills speech processing speed</w:t>
      </w:r>
      <w:sdt>
        <w:sdtPr>
          <w:rPr>
            <w:rFonts w:ascii="Times New Roman" w:hAnsi="Times New Roman" w:cs="Times New Roman"/>
            <w:sz w:val="24"/>
            <w:szCs w:val="24"/>
          </w:rPr>
          <w:id w:val="1926067144"/>
          <w:citation/>
        </w:sdtPr>
        <w:sdtEndPr/>
        <w:sdtContent>
          <w:r w:rsidR="006B5B5E">
            <w:rPr>
              <w:rFonts w:ascii="Times New Roman" w:hAnsi="Times New Roman" w:cs="Times New Roman"/>
              <w:sz w:val="24"/>
              <w:szCs w:val="24"/>
            </w:rPr>
            <w:fldChar w:fldCharType="begin"/>
          </w:r>
          <w:r w:rsidR="007A7DC5">
            <w:rPr>
              <w:rFonts w:ascii="Times New Roman" w:hAnsi="Times New Roman" w:cs="Times New Roman"/>
              <w:sz w:val="24"/>
              <w:szCs w:val="24"/>
            </w:rPr>
            <w:instrText xml:space="preserve">CITATION Tra18 \l 1033 </w:instrText>
          </w:r>
          <w:r w:rsidR="006B5B5E">
            <w:rPr>
              <w:rFonts w:ascii="Times New Roman" w:hAnsi="Times New Roman" w:cs="Times New Roman"/>
              <w:sz w:val="24"/>
              <w:szCs w:val="24"/>
            </w:rPr>
            <w:fldChar w:fldCharType="separate"/>
          </w:r>
          <w:r w:rsidR="007A7DC5">
            <w:rPr>
              <w:rFonts w:ascii="Times New Roman" w:hAnsi="Times New Roman" w:cs="Times New Roman"/>
              <w:noProof/>
              <w:sz w:val="24"/>
              <w:szCs w:val="24"/>
            </w:rPr>
            <w:t xml:space="preserve"> </w:t>
          </w:r>
          <w:r w:rsidR="007A7DC5" w:rsidRPr="007A7DC5">
            <w:rPr>
              <w:rFonts w:ascii="Times New Roman" w:hAnsi="Times New Roman" w:cs="Times New Roman"/>
              <w:noProof/>
              <w:sz w:val="24"/>
              <w:szCs w:val="24"/>
            </w:rPr>
            <w:t>(ASHA, 2018)</w:t>
          </w:r>
          <w:r w:rsidR="006B5B5E">
            <w:rPr>
              <w:rFonts w:ascii="Times New Roman" w:hAnsi="Times New Roman" w:cs="Times New Roman"/>
              <w:sz w:val="24"/>
              <w:szCs w:val="24"/>
            </w:rPr>
            <w:fldChar w:fldCharType="end"/>
          </w:r>
        </w:sdtContent>
      </w:sdt>
      <w:r w:rsidR="006B5B5E">
        <w:rPr>
          <w:rFonts w:ascii="Times New Roman" w:hAnsi="Times New Roman" w:cs="Times New Roman"/>
          <w:sz w:val="24"/>
          <w:szCs w:val="24"/>
        </w:rPr>
        <w:t xml:space="preserve">. TBI always affect an individual's memory and slows the brain's ability to process and organization. For instance, Charlotte's problem in communication </w:t>
      </w:r>
      <w:r>
        <w:rPr>
          <w:rStyle w:val="CommentReference"/>
        </w:rPr>
        <w:commentReference w:id="18"/>
      </w:r>
      <w:r w:rsidR="008E0D2F">
        <w:rPr>
          <w:rFonts w:ascii="Times New Roman" w:hAnsi="Times New Roman" w:cs="Times New Roman"/>
          <w:sz w:val="24"/>
          <w:szCs w:val="24"/>
        </w:rPr>
        <w:t xml:space="preserve">is due to slow process of information by her brain. </w:t>
      </w:r>
    </w:p>
    <w:p w14:paraId="1079CF93" w14:textId="77777777" w:rsidR="008E0D2F" w:rsidRDefault="00F77349" w:rsidP="00F5009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Firstly, the speech pathologist will conduct an</w:t>
      </w:r>
      <w:r>
        <w:rPr>
          <w:rFonts w:ascii="Times New Roman" w:hAnsi="Times New Roman" w:cs="Times New Roman"/>
          <w:sz w:val="24"/>
          <w:szCs w:val="24"/>
        </w:rPr>
        <w:t xml:space="preserve"> evaluation to d</w:t>
      </w:r>
      <w:r>
        <w:rPr>
          <w:rStyle w:val="CommentReference"/>
        </w:rPr>
        <w:commentReference w:id="19"/>
      </w:r>
      <w:commentRangeStart w:id="20"/>
      <w:r w:rsidR="00766B2A">
        <w:rPr>
          <w:rFonts w:ascii="Times New Roman" w:hAnsi="Times New Roman" w:cs="Times New Roman"/>
          <w:sz w:val="24"/>
          <w:szCs w:val="24"/>
        </w:rPr>
        <w:t xml:space="preserve">etermine her needs and areas that require improvement. The Speech therapy will primarily focus on </w:t>
      </w:r>
      <w:commentRangeEnd w:id="20"/>
      <w:r w:rsidR="00544860">
        <w:rPr>
          <w:rFonts w:ascii="Times New Roman" w:hAnsi="Times New Roman" w:cs="Times New Roman"/>
          <w:sz w:val="24"/>
          <w:szCs w:val="24"/>
        </w:rPr>
        <w:t xml:space="preserve">helping her </w:t>
      </w:r>
      <w:r w:rsidR="00FB64DA">
        <w:rPr>
          <w:rFonts w:ascii="Times New Roman" w:hAnsi="Times New Roman" w:cs="Times New Roman"/>
          <w:sz w:val="24"/>
          <w:szCs w:val="24"/>
        </w:rPr>
        <w:t xml:space="preserve">concentrate on daily activities hence improve her vocabulary.  Moreover, it will adopt methods that help Charlotte improve her memory by using calendars and memory books to facilitate the process. </w:t>
      </w:r>
      <w:r w:rsidR="00324927">
        <w:rPr>
          <w:rFonts w:ascii="Times New Roman" w:hAnsi="Times New Roman" w:cs="Times New Roman"/>
          <w:sz w:val="24"/>
          <w:szCs w:val="24"/>
        </w:rPr>
        <w:t>Other elements of this treatment include a focus on problem-solving</w:t>
      </w:r>
      <w:r>
        <w:rPr>
          <w:rStyle w:val="CommentReference"/>
        </w:rPr>
        <w:commentReference w:id="21"/>
      </w:r>
      <w:r>
        <w:rPr>
          <w:rStyle w:val="CommentReference"/>
        </w:rPr>
        <w:commentReference w:id="22"/>
      </w:r>
      <w:r w:rsidR="00BF250D">
        <w:rPr>
          <w:rFonts w:ascii="Times New Roman" w:hAnsi="Times New Roman" w:cs="Times New Roman"/>
          <w:sz w:val="24"/>
          <w:szCs w:val="24"/>
        </w:rPr>
        <w:t xml:space="preserve"> and social skills, and monitoring behavioral change. </w:t>
      </w:r>
      <w:r>
        <w:rPr>
          <w:rStyle w:val="CommentReference"/>
        </w:rPr>
        <w:commentReference w:id="20"/>
      </w:r>
    </w:p>
    <w:p w14:paraId="51F89A04" w14:textId="77777777" w:rsidR="008E0D2F" w:rsidRDefault="00F77349" w:rsidP="00F5009B">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Social Support</w:t>
      </w:r>
    </w:p>
    <w:p w14:paraId="49395DA6" w14:textId="77777777" w:rsidR="004340B0" w:rsidRDefault="00F77349" w:rsidP="00F5009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Traumatic brain injury causes both physical and psychological challenges to the victims. Self-pity always creeps in as one finds out they cannot carry out some activities without assistance. </w:t>
      </w:r>
      <w:r>
        <w:rPr>
          <w:rStyle w:val="CommentReference"/>
        </w:rPr>
        <w:commentReference w:id="23"/>
      </w:r>
      <w:r w:rsidR="00967CBD">
        <w:rPr>
          <w:rFonts w:ascii="Times New Roman" w:hAnsi="Times New Roman" w:cs="Times New Roman"/>
          <w:sz w:val="24"/>
          <w:szCs w:val="24"/>
        </w:rPr>
        <w:t xml:space="preserve">The condition easily leads to low self-esteem and depression which further complicates the recovery process. </w:t>
      </w:r>
      <w:r w:rsidR="007572E3">
        <w:rPr>
          <w:rFonts w:ascii="Times New Roman" w:hAnsi="Times New Roman" w:cs="Times New Roman"/>
          <w:sz w:val="24"/>
          <w:szCs w:val="24"/>
        </w:rPr>
        <w:t xml:space="preserve">For instance, a study conducted in 2016 found </w:t>
      </w:r>
      <w:r w:rsidR="007572E3">
        <w:rPr>
          <w:rFonts w:ascii="Times New Roman" w:hAnsi="Times New Roman" w:cs="Times New Roman"/>
          <w:sz w:val="24"/>
          <w:szCs w:val="24"/>
        </w:rPr>
        <w:lastRenderedPageBreak/>
        <w:t>out that a TBI patient that received social support is less likely to develop mental fatigue in the long-term</w:t>
      </w:r>
      <w:sdt>
        <w:sdtPr>
          <w:rPr>
            <w:rFonts w:ascii="Times New Roman" w:hAnsi="Times New Roman" w:cs="Times New Roman"/>
            <w:sz w:val="24"/>
            <w:szCs w:val="24"/>
          </w:rPr>
          <w:id w:val="-1612966140"/>
          <w:citation/>
        </w:sdtPr>
        <w:sdtEndPr/>
        <w:sdtContent>
          <w:r w:rsidR="007572E3">
            <w:rPr>
              <w:rFonts w:ascii="Times New Roman" w:hAnsi="Times New Roman" w:cs="Times New Roman"/>
              <w:sz w:val="24"/>
              <w:szCs w:val="24"/>
            </w:rPr>
            <w:fldChar w:fldCharType="begin"/>
          </w:r>
          <w:r w:rsidR="007572E3">
            <w:rPr>
              <w:rFonts w:ascii="Times New Roman" w:hAnsi="Times New Roman" w:cs="Times New Roman"/>
              <w:sz w:val="24"/>
              <w:szCs w:val="24"/>
            </w:rPr>
            <w:instrText xml:space="preserve">CITATION Per16 \l 1033 </w:instrText>
          </w:r>
          <w:r w:rsidR="007572E3">
            <w:rPr>
              <w:rFonts w:ascii="Times New Roman" w:hAnsi="Times New Roman" w:cs="Times New Roman"/>
              <w:sz w:val="24"/>
              <w:szCs w:val="24"/>
            </w:rPr>
            <w:fldChar w:fldCharType="separate"/>
          </w:r>
          <w:r w:rsidR="007572E3">
            <w:rPr>
              <w:rFonts w:ascii="Times New Roman" w:hAnsi="Times New Roman" w:cs="Times New Roman"/>
              <w:noProof/>
              <w:sz w:val="24"/>
              <w:szCs w:val="24"/>
            </w:rPr>
            <w:t xml:space="preserve"> </w:t>
          </w:r>
          <w:r w:rsidR="007572E3" w:rsidRPr="007572E3">
            <w:rPr>
              <w:rFonts w:ascii="Times New Roman" w:hAnsi="Times New Roman" w:cs="Times New Roman"/>
              <w:noProof/>
              <w:sz w:val="24"/>
              <w:szCs w:val="24"/>
            </w:rPr>
            <w:t>(Zeng, et al., 2016)</w:t>
          </w:r>
          <w:r w:rsidR="007572E3">
            <w:rPr>
              <w:rFonts w:ascii="Times New Roman" w:hAnsi="Times New Roman" w:cs="Times New Roman"/>
              <w:sz w:val="24"/>
              <w:szCs w:val="24"/>
            </w:rPr>
            <w:fldChar w:fldCharType="end"/>
          </w:r>
        </w:sdtContent>
      </w:sdt>
      <w:r w:rsidR="007572E3">
        <w:rPr>
          <w:rFonts w:ascii="Times New Roman" w:hAnsi="Times New Roman" w:cs="Times New Roman"/>
          <w:sz w:val="24"/>
          <w:szCs w:val="24"/>
        </w:rPr>
        <w:t xml:space="preserve">. </w:t>
      </w:r>
    </w:p>
    <w:p w14:paraId="4D9442EA" w14:textId="77777777" w:rsidR="00E367F5" w:rsidRDefault="00F77349" w:rsidP="00F5009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 xml:space="preserve">strong social support reduces psychological conditions like </w:t>
      </w:r>
      <w:r w:rsidR="00934C37">
        <w:rPr>
          <w:rFonts w:ascii="Times New Roman" w:hAnsi="Times New Roman" w:cs="Times New Roman"/>
          <w:sz w:val="24"/>
          <w:szCs w:val="24"/>
        </w:rPr>
        <w:t xml:space="preserve">depression and anxiety hence helping in the memory </w:t>
      </w:r>
      <w:r w:rsidR="00BB7774">
        <w:rPr>
          <w:rFonts w:ascii="Times New Roman" w:hAnsi="Times New Roman" w:cs="Times New Roman"/>
          <w:sz w:val="24"/>
          <w:szCs w:val="24"/>
        </w:rPr>
        <w:t>recovery.</w:t>
      </w:r>
      <w:r w:rsidR="009C0857">
        <w:rPr>
          <w:rFonts w:ascii="Times New Roman" w:hAnsi="Times New Roman" w:cs="Times New Roman"/>
          <w:sz w:val="24"/>
          <w:szCs w:val="24"/>
        </w:rPr>
        <w:t xml:space="preserve"> Introducing supportive relations during the rehabilitation process always help in improving life satisfaction and peace of mind to the patient and minimize negative psychological effects</w:t>
      </w:r>
      <w:sdt>
        <w:sdtPr>
          <w:rPr>
            <w:rFonts w:ascii="Times New Roman" w:hAnsi="Times New Roman" w:cs="Times New Roman"/>
            <w:sz w:val="24"/>
            <w:szCs w:val="24"/>
          </w:rPr>
          <w:id w:val="737902967"/>
          <w:citation/>
        </w:sdtPr>
        <w:sdtEndPr/>
        <w:sdtContent>
          <w:r w:rsidR="009C0857">
            <w:rPr>
              <w:rFonts w:ascii="Times New Roman" w:hAnsi="Times New Roman" w:cs="Times New Roman"/>
              <w:sz w:val="24"/>
              <w:szCs w:val="24"/>
            </w:rPr>
            <w:fldChar w:fldCharType="begin"/>
          </w:r>
          <w:r w:rsidR="009C0857">
            <w:rPr>
              <w:rFonts w:ascii="Times New Roman" w:hAnsi="Times New Roman" w:cs="Times New Roman"/>
              <w:sz w:val="24"/>
              <w:szCs w:val="24"/>
            </w:rPr>
            <w:instrText xml:space="preserve"> CITATION Per16 \l 1033 </w:instrText>
          </w:r>
          <w:r w:rsidR="009C0857">
            <w:rPr>
              <w:rFonts w:ascii="Times New Roman" w:hAnsi="Times New Roman" w:cs="Times New Roman"/>
              <w:sz w:val="24"/>
              <w:szCs w:val="24"/>
            </w:rPr>
            <w:fldChar w:fldCharType="separate"/>
          </w:r>
          <w:r w:rsidR="009C0857">
            <w:rPr>
              <w:rFonts w:ascii="Times New Roman" w:hAnsi="Times New Roman" w:cs="Times New Roman"/>
              <w:noProof/>
              <w:sz w:val="24"/>
              <w:szCs w:val="24"/>
            </w:rPr>
            <w:t xml:space="preserve"> </w:t>
          </w:r>
          <w:r w:rsidR="009C0857" w:rsidRPr="009C0857">
            <w:rPr>
              <w:rFonts w:ascii="Times New Roman" w:hAnsi="Times New Roman" w:cs="Times New Roman"/>
              <w:noProof/>
              <w:sz w:val="24"/>
              <w:szCs w:val="24"/>
            </w:rPr>
            <w:t>(Zeng, et al., 2016)</w:t>
          </w:r>
          <w:r w:rsidR="009C0857">
            <w:rPr>
              <w:rFonts w:ascii="Times New Roman" w:hAnsi="Times New Roman" w:cs="Times New Roman"/>
              <w:sz w:val="24"/>
              <w:szCs w:val="24"/>
            </w:rPr>
            <w:fldChar w:fldCharType="end"/>
          </w:r>
        </w:sdtContent>
      </w:sdt>
      <w:r w:rsidR="009C0857">
        <w:rPr>
          <w:rFonts w:ascii="Times New Roman" w:hAnsi="Times New Roman" w:cs="Times New Roman"/>
          <w:sz w:val="24"/>
          <w:szCs w:val="24"/>
        </w:rPr>
        <w:t>.</w:t>
      </w:r>
      <w:r w:rsidR="003C4DF0">
        <w:rPr>
          <w:rFonts w:ascii="Times New Roman" w:hAnsi="Times New Roman" w:cs="Times New Roman"/>
          <w:sz w:val="24"/>
          <w:szCs w:val="24"/>
        </w:rPr>
        <w:t xml:space="preserve"> Charlotte’s classmates and family will play a critical role </w:t>
      </w:r>
      <w:r w:rsidR="006641BD">
        <w:rPr>
          <w:rFonts w:ascii="Times New Roman" w:hAnsi="Times New Roman" w:cs="Times New Roman"/>
          <w:sz w:val="24"/>
          <w:szCs w:val="24"/>
        </w:rPr>
        <w:t>as they provide both physical emotional support. Particularly, they should not make fun of her inability to walk properly or incoherent speech.</w:t>
      </w:r>
    </w:p>
    <w:p w14:paraId="4BD7D962" w14:textId="77777777" w:rsidR="004340B0" w:rsidRDefault="00F77349" w:rsidP="00F5009B">
      <w:pPr>
        <w:spacing w:line="480" w:lineRule="auto"/>
        <w:ind w:left="720" w:firstLine="720"/>
        <w:rPr>
          <w:rFonts w:ascii="Times New Roman" w:hAnsi="Times New Roman" w:cs="Times New Roman"/>
          <w:b/>
          <w:sz w:val="24"/>
          <w:szCs w:val="24"/>
        </w:rPr>
      </w:pPr>
      <w:r w:rsidRPr="004340B0">
        <w:rPr>
          <w:rFonts w:ascii="Times New Roman" w:hAnsi="Times New Roman" w:cs="Times New Roman"/>
          <w:b/>
          <w:sz w:val="24"/>
          <w:szCs w:val="24"/>
        </w:rPr>
        <w:t xml:space="preserve">Psychiatric Care </w:t>
      </w:r>
    </w:p>
    <w:p w14:paraId="32BB5E4B" w14:textId="77777777" w:rsidR="004340B0" w:rsidRDefault="00F77349" w:rsidP="00F5009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TBI increases the chances of one suffering from men</w:t>
      </w:r>
      <w:r>
        <w:rPr>
          <w:rFonts w:ascii="Times New Roman" w:hAnsi="Times New Roman" w:cs="Times New Roman"/>
          <w:sz w:val="24"/>
          <w:szCs w:val="24"/>
        </w:rPr>
        <w:t xml:space="preserve">tal disorder depending on the severity of the injury. There is a likelihood of Charlotte developing mental disorder considering </w:t>
      </w:r>
      <w:r>
        <w:rPr>
          <w:rStyle w:val="CommentReference"/>
        </w:rPr>
        <w:commentReference w:id="24"/>
      </w:r>
      <w:r w:rsidR="00C42CC0">
        <w:rPr>
          <w:rFonts w:ascii="Times New Roman" w:hAnsi="Times New Roman" w:cs="Times New Roman"/>
          <w:sz w:val="24"/>
          <w:szCs w:val="24"/>
        </w:rPr>
        <w:t xml:space="preserve">she </w:t>
      </w:r>
      <w:r w:rsidR="00852E62">
        <w:rPr>
          <w:rFonts w:ascii="Times New Roman" w:hAnsi="Times New Roman" w:cs="Times New Roman"/>
          <w:sz w:val="24"/>
          <w:szCs w:val="24"/>
        </w:rPr>
        <w:t>her head hit the side mirror. In fact, the injury affected her frontal lobe. In addition, the change in her physical and mental behavior can easily lead to depression.</w:t>
      </w:r>
      <w:r w:rsidR="00123BD5">
        <w:rPr>
          <w:rFonts w:ascii="Times New Roman" w:hAnsi="Times New Roman" w:cs="Times New Roman"/>
          <w:sz w:val="24"/>
          <w:szCs w:val="24"/>
        </w:rPr>
        <w:t xml:space="preserve"> Studies have also indicated the existence of a strong link between TBI and mental health</w:t>
      </w:r>
      <w:r>
        <w:rPr>
          <w:rStyle w:val="CommentReference"/>
        </w:rPr>
        <w:commentReference w:id="25"/>
      </w:r>
      <w:r>
        <w:rPr>
          <w:rStyle w:val="CommentReference"/>
        </w:rPr>
        <w:commentReference w:id="26"/>
      </w:r>
      <w:r w:rsidR="003C2FBE">
        <w:rPr>
          <w:rFonts w:ascii="Times New Roman" w:hAnsi="Times New Roman" w:cs="Times New Roman"/>
          <w:sz w:val="24"/>
          <w:szCs w:val="24"/>
        </w:rPr>
        <w:t xml:space="preserve"> hence the need to address this aspect during the rehabilitation </w:t>
      </w:r>
      <w:sdt>
        <w:sdtPr>
          <w:rPr>
            <w:rFonts w:ascii="Times New Roman" w:hAnsi="Times New Roman" w:cs="Times New Roman"/>
            <w:sz w:val="24"/>
            <w:szCs w:val="24"/>
          </w:rPr>
          <w:id w:val="-791899322"/>
          <w:citation/>
        </w:sdtPr>
        <w:sdtEndPr/>
        <w:sdtContent>
          <w:r w:rsidR="00123BD5">
            <w:rPr>
              <w:rFonts w:ascii="Times New Roman" w:hAnsi="Times New Roman" w:cs="Times New Roman"/>
              <w:sz w:val="24"/>
              <w:szCs w:val="24"/>
            </w:rPr>
            <w:fldChar w:fldCharType="begin"/>
          </w:r>
          <w:r w:rsidR="00123BD5">
            <w:rPr>
              <w:rFonts w:ascii="Times New Roman" w:hAnsi="Times New Roman" w:cs="Times New Roman"/>
              <w:sz w:val="24"/>
              <w:szCs w:val="24"/>
            </w:rPr>
            <w:instrText xml:space="preserve"> CITATION Fak15 \l 1033 </w:instrText>
          </w:r>
          <w:r w:rsidR="00123BD5">
            <w:rPr>
              <w:rFonts w:ascii="Times New Roman" w:hAnsi="Times New Roman" w:cs="Times New Roman"/>
              <w:sz w:val="24"/>
              <w:szCs w:val="24"/>
            </w:rPr>
            <w:fldChar w:fldCharType="separate"/>
          </w:r>
          <w:r w:rsidR="00123BD5">
            <w:rPr>
              <w:rFonts w:ascii="Times New Roman" w:hAnsi="Times New Roman" w:cs="Times New Roman"/>
              <w:noProof/>
              <w:sz w:val="24"/>
              <w:szCs w:val="24"/>
            </w:rPr>
            <w:t xml:space="preserve"> </w:t>
          </w:r>
          <w:r w:rsidR="00123BD5" w:rsidRPr="00123BD5">
            <w:rPr>
              <w:rFonts w:ascii="Times New Roman" w:hAnsi="Times New Roman" w:cs="Times New Roman"/>
              <w:noProof/>
              <w:sz w:val="24"/>
              <w:szCs w:val="24"/>
            </w:rPr>
            <w:t>(Fakharian, Omidi, Shafiei, &amp; Nademi3, 2015)</w:t>
          </w:r>
          <w:r w:rsidR="00123BD5">
            <w:rPr>
              <w:rFonts w:ascii="Times New Roman" w:hAnsi="Times New Roman" w:cs="Times New Roman"/>
              <w:sz w:val="24"/>
              <w:szCs w:val="24"/>
            </w:rPr>
            <w:fldChar w:fldCharType="end"/>
          </w:r>
        </w:sdtContent>
      </w:sdt>
      <w:r w:rsidR="00123BD5">
        <w:rPr>
          <w:rFonts w:ascii="Times New Roman" w:hAnsi="Times New Roman" w:cs="Times New Roman"/>
          <w:sz w:val="24"/>
          <w:szCs w:val="24"/>
        </w:rPr>
        <w:t xml:space="preserve">. </w:t>
      </w:r>
    </w:p>
    <w:p w14:paraId="7FAA3136" w14:textId="77777777" w:rsidR="0074749B" w:rsidRDefault="00F77349" w:rsidP="00F5009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conclusion, the rehabilitation program for Charlotte’s recovery requires an elaborate approach to address both her physical and mental need. </w:t>
      </w:r>
      <w:r w:rsidR="005A780C">
        <w:rPr>
          <w:rFonts w:ascii="Times New Roman" w:hAnsi="Times New Roman" w:cs="Times New Roman"/>
          <w:sz w:val="24"/>
          <w:szCs w:val="24"/>
        </w:rPr>
        <w:t xml:space="preserve">These four treatments will be administered during the program to help recover both mentally and </w:t>
      </w:r>
      <w:r w:rsidR="00774312">
        <w:rPr>
          <w:rFonts w:ascii="Times New Roman" w:hAnsi="Times New Roman" w:cs="Times New Roman"/>
          <w:sz w:val="24"/>
          <w:szCs w:val="24"/>
        </w:rPr>
        <w:t xml:space="preserve">physically. Physical therapy, psychiatric care, speech and language therapy, and social support </w:t>
      </w:r>
      <w:r w:rsidR="002226A2">
        <w:rPr>
          <w:rFonts w:ascii="Times New Roman" w:hAnsi="Times New Roman" w:cs="Times New Roman"/>
          <w:sz w:val="24"/>
          <w:szCs w:val="24"/>
        </w:rPr>
        <w:t xml:space="preserve">are </w:t>
      </w:r>
      <w:r w:rsidR="002226A2">
        <w:rPr>
          <w:rFonts w:ascii="Times New Roman" w:hAnsi="Times New Roman" w:cs="Times New Roman"/>
          <w:sz w:val="24"/>
          <w:szCs w:val="24"/>
        </w:rPr>
        <w:lastRenderedPageBreak/>
        <w:t xml:space="preserve">the cornerstones of this rehabilitation program. Both her family and schoolmates play a critical role in helping her to reach full recovery. </w:t>
      </w:r>
    </w:p>
    <w:p w14:paraId="0B749BF7" w14:textId="77777777" w:rsidR="00124FE3" w:rsidRDefault="00124FE3" w:rsidP="00F5009B">
      <w:pPr>
        <w:spacing w:line="480" w:lineRule="auto"/>
        <w:ind w:left="720" w:firstLine="720"/>
        <w:rPr>
          <w:rFonts w:ascii="Times New Roman" w:hAnsi="Times New Roman" w:cs="Times New Roman"/>
          <w:sz w:val="24"/>
          <w:szCs w:val="24"/>
        </w:rPr>
      </w:pPr>
    </w:p>
    <w:p w14:paraId="13900EAD" w14:textId="77777777" w:rsidR="00124FE3" w:rsidRDefault="00124FE3" w:rsidP="00F5009B">
      <w:pPr>
        <w:spacing w:line="480" w:lineRule="auto"/>
        <w:ind w:left="720" w:firstLine="720"/>
        <w:rPr>
          <w:rFonts w:ascii="Times New Roman" w:hAnsi="Times New Roman" w:cs="Times New Roman"/>
          <w:sz w:val="24"/>
          <w:szCs w:val="24"/>
        </w:rPr>
      </w:pPr>
    </w:p>
    <w:p w14:paraId="188FC251" w14:textId="77777777" w:rsidR="00124FE3" w:rsidRDefault="00124FE3" w:rsidP="00F5009B">
      <w:pPr>
        <w:spacing w:line="480" w:lineRule="auto"/>
        <w:ind w:left="720" w:firstLine="720"/>
        <w:rPr>
          <w:rFonts w:ascii="Times New Roman" w:hAnsi="Times New Roman" w:cs="Times New Roman"/>
          <w:sz w:val="24"/>
          <w:szCs w:val="24"/>
        </w:rPr>
      </w:pPr>
    </w:p>
    <w:p w14:paraId="5E1E4B21" w14:textId="77777777" w:rsidR="00124FE3" w:rsidRDefault="00124FE3" w:rsidP="00F5009B">
      <w:pPr>
        <w:spacing w:line="480" w:lineRule="auto"/>
        <w:ind w:left="720" w:firstLine="720"/>
        <w:rPr>
          <w:rFonts w:ascii="Times New Roman" w:hAnsi="Times New Roman" w:cs="Times New Roman"/>
          <w:sz w:val="24"/>
          <w:szCs w:val="24"/>
        </w:rPr>
      </w:pPr>
    </w:p>
    <w:p w14:paraId="4B35298C" w14:textId="77777777" w:rsidR="00124FE3" w:rsidRDefault="00124FE3" w:rsidP="00F5009B">
      <w:pPr>
        <w:spacing w:line="480" w:lineRule="auto"/>
        <w:ind w:left="720" w:firstLine="720"/>
        <w:rPr>
          <w:rFonts w:ascii="Times New Roman" w:hAnsi="Times New Roman" w:cs="Times New Roman"/>
          <w:sz w:val="24"/>
          <w:szCs w:val="24"/>
        </w:rPr>
      </w:pPr>
    </w:p>
    <w:p w14:paraId="5187C3AA" w14:textId="77777777" w:rsidR="00124FE3" w:rsidRDefault="00124FE3" w:rsidP="00F5009B">
      <w:pPr>
        <w:spacing w:line="480" w:lineRule="auto"/>
        <w:ind w:left="720" w:firstLine="720"/>
        <w:rPr>
          <w:rFonts w:ascii="Times New Roman" w:hAnsi="Times New Roman" w:cs="Times New Roman"/>
          <w:sz w:val="24"/>
          <w:szCs w:val="24"/>
        </w:rPr>
      </w:pPr>
    </w:p>
    <w:p w14:paraId="606A287F" w14:textId="77777777" w:rsidR="00124FE3" w:rsidRDefault="00124FE3" w:rsidP="00F5009B">
      <w:pPr>
        <w:spacing w:line="480" w:lineRule="auto"/>
        <w:ind w:left="720" w:firstLine="720"/>
        <w:rPr>
          <w:rFonts w:ascii="Times New Roman" w:hAnsi="Times New Roman" w:cs="Times New Roman"/>
          <w:sz w:val="24"/>
          <w:szCs w:val="24"/>
        </w:rPr>
      </w:pPr>
    </w:p>
    <w:p w14:paraId="63A084E0" w14:textId="77777777" w:rsidR="00124FE3" w:rsidRDefault="00124FE3" w:rsidP="00F5009B">
      <w:pPr>
        <w:spacing w:line="480" w:lineRule="auto"/>
        <w:ind w:left="720" w:firstLine="720"/>
        <w:rPr>
          <w:rFonts w:ascii="Times New Roman" w:hAnsi="Times New Roman" w:cs="Times New Roman"/>
          <w:sz w:val="24"/>
          <w:szCs w:val="24"/>
        </w:rPr>
      </w:pPr>
    </w:p>
    <w:p w14:paraId="20165F11" w14:textId="77777777" w:rsidR="00124FE3" w:rsidRDefault="00124FE3" w:rsidP="00F5009B">
      <w:pPr>
        <w:spacing w:line="480" w:lineRule="auto"/>
        <w:ind w:left="720" w:firstLine="720"/>
        <w:rPr>
          <w:rFonts w:ascii="Times New Roman" w:hAnsi="Times New Roman" w:cs="Times New Roman"/>
          <w:sz w:val="24"/>
          <w:szCs w:val="24"/>
        </w:rPr>
      </w:pPr>
    </w:p>
    <w:p w14:paraId="1549D2EA" w14:textId="77777777" w:rsidR="00124FE3" w:rsidRDefault="00124FE3" w:rsidP="00F5009B">
      <w:pPr>
        <w:spacing w:line="480" w:lineRule="auto"/>
        <w:ind w:left="720" w:firstLine="720"/>
        <w:rPr>
          <w:rFonts w:ascii="Times New Roman" w:hAnsi="Times New Roman" w:cs="Times New Roman"/>
          <w:sz w:val="24"/>
          <w:szCs w:val="24"/>
        </w:rPr>
      </w:pPr>
    </w:p>
    <w:p w14:paraId="4C2D1647" w14:textId="77777777" w:rsidR="00124FE3" w:rsidRDefault="00124FE3" w:rsidP="00F5009B">
      <w:pPr>
        <w:spacing w:line="480" w:lineRule="auto"/>
        <w:ind w:left="720" w:firstLine="720"/>
        <w:rPr>
          <w:rFonts w:ascii="Times New Roman" w:hAnsi="Times New Roman" w:cs="Times New Roman"/>
          <w:sz w:val="24"/>
          <w:szCs w:val="24"/>
        </w:rPr>
      </w:pPr>
    </w:p>
    <w:p w14:paraId="78BC6F44" w14:textId="77777777" w:rsidR="00124FE3" w:rsidRDefault="00124FE3" w:rsidP="00F5009B">
      <w:pPr>
        <w:spacing w:line="480" w:lineRule="auto"/>
        <w:ind w:left="720" w:firstLine="720"/>
        <w:rPr>
          <w:rFonts w:ascii="Times New Roman" w:hAnsi="Times New Roman" w:cs="Times New Roman"/>
          <w:sz w:val="24"/>
          <w:szCs w:val="24"/>
        </w:rPr>
      </w:pPr>
    </w:p>
    <w:p w14:paraId="70057CDC" w14:textId="77777777" w:rsidR="00124FE3" w:rsidRDefault="00124FE3" w:rsidP="00F5009B">
      <w:pPr>
        <w:spacing w:line="480" w:lineRule="auto"/>
        <w:ind w:left="720" w:firstLine="720"/>
        <w:rPr>
          <w:rFonts w:ascii="Times New Roman" w:hAnsi="Times New Roman" w:cs="Times New Roman"/>
          <w:sz w:val="24"/>
          <w:szCs w:val="24"/>
        </w:rPr>
      </w:pPr>
    </w:p>
    <w:p w14:paraId="1D93F930" w14:textId="77777777" w:rsidR="00124FE3" w:rsidRDefault="00124FE3" w:rsidP="00F5009B">
      <w:pPr>
        <w:spacing w:line="480" w:lineRule="auto"/>
        <w:ind w:left="720" w:firstLine="720"/>
        <w:rPr>
          <w:rFonts w:ascii="Times New Roman" w:hAnsi="Times New Roman" w:cs="Times New Roman"/>
          <w:sz w:val="24"/>
          <w:szCs w:val="24"/>
        </w:rPr>
      </w:pPr>
    </w:p>
    <w:p w14:paraId="50CB6441" w14:textId="77777777" w:rsidR="00124FE3" w:rsidRDefault="00124FE3" w:rsidP="00F5009B">
      <w:pPr>
        <w:spacing w:line="480" w:lineRule="auto"/>
        <w:ind w:left="720" w:firstLine="720"/>
        <w:rPr>
          <w:rFonts w:ascii="Times New Roman" w:hAnsi="Times New Roman" w:cs="Times New Roman"/>
          <w:sz w:val="24"/>
          <w:szCs w:val="24"/>
        </w:rPr>
      </w:pPr>
    </w:p>
    <w:p w14:paraId="25D1E5D6" w14:textId="77777777" w:rsidR="00124FE3" w:rsidRDefault="00124FE3" w:rsidP="00F5009B">
      <w:pPr>
        <w:spacing w:line="480" w:lineRule="auto"/>
        <w:ind w:left="720" w:firstLine="720"/>
        <w:rPr>
          <w:rFonts w:ascii="Times New Roman" w:hAnsi="Times New Roman" w:cs="Times New Roman"/>
          <w:sz w:val="24"/>
          <w:szCs w:val="24"/>
        </w:rPr>
      </w:pPr>
    </w:p>
    <w:p w14:paraId="006AFC84" w14:textId="77777777" w:rsidR="00124FE3" w:rsidRDefault="00124FE3" w:rsidP="00F5009B">
      <w:pPr>
        <w:spacing w:line="480" w:lineRule="auto"/>
        <w:ind w:left="720" w:firstLine="720"/>
        <w:rPr>
          <w:rFonts w:ascii="Times New Roman" w:hAnsi="Times New Roman" w:cs="Times New Roman"/>
          <w:sz w:val="24"/>
          <w:szCs w:val="24"/>
        </w:rPr>
      </w:pPr>
    </w:p>
    <w:p w14:paraId="23660927" w14:textId="134618C0" w:rsidR="00124FE3" w:rsidRDefault="00124FE3" w:rsidP="00124FE3">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D0DD0A2" w14:textId="77777777" w:rsidR="00124FE3" w:rsidRDefault="00124FE3" w:rsidP="00124FE3">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ASHA. (2018). </w:t>
      </w:r>
      <w:r>
        <w:rPr>
          <w:i/>
          <w:iCs/>
          <w:noProof/>
        </w:rPr>
        <w:t>Traumatic Brain Injury (TBI)</w:t>
      </w:r>
      <w:r>
        <w:rPr>
          <w:noProof/>
        </w:rPr>
        <w:t>. Retrieved from American Speech-Lnaguage and Hearing Association: https://www.asha.org/public/speech/disorders/traumatic-brain-injury/</w:t>
      </w:r>
    </w:p>
    <w:p w14:paraId="7609CA17" w14:textId="77777777" w:rsidR="00124FE3" w:rsidRDefault="00124FE3" w:rsidP="00124FE3">
      <w:pPr>
        <w:pStyle w:val="Bibliography"/>
        <w:ind w:left="720" w:hanging="720"/>
        <w:rPr>
          <w:noProof/>
        </w:rPr>
      </w:pPr>
      <w:r>
        <w:rPr>
          <w:noProof/>
        </w:rPr>
        <w:t xml:space="preserve">Fakharian, E., Omidi, A., Shafiei, E., &amp; Nademi3, A. (2015). Mental Health Status of Patients With Mild Traumatic Brain Injury Admitted to Shahid Beheshti Hospital of Kashan, Iran. </w:t>
      </w:r>
      <w:r>
        <w:rPr>
          <w:i/>
          <w:iCs/>
          <w:noProof/>
        </w:rPr>
        <w:t>Archives of Trauma Research, 4(1)</w:t>
      </w:r>
      <w:r>
        <w:rPr>
          <w:noProof/>
        </w:rPr>
        <w:t>, e17629. doi:10.5812/atr.17629</w:t>
      </w:r>
    </w:p>
    <w:p w14:paraId="709ABC21" w14:textId="77777777" w:rsidR="00124FE3" w:rsidRDefault="00124FE3" w:rsidP="00124FE3">
      <w:pPr>
        <w:pStyle w:val="Bibliography"/>
        <w:ind w:left="720" w:hanging="720"/>
        <w:rPr>
          <w:noProof/>
        </w:rPr>
      </w:pPr>
      <w:r>
        <w:rPr>
          <w:noProof/>
        </w:rPr>
        <w:t xml:space="preserve">Zeng, E. q., Zeng, B. q., Tian, J. l., Du, B., Tian, X. b., &amp; Chen, H. (2016). Perceived Social Support and Its Impact on Mental Fatigue in Patients with Mild Traumatic Brain Injury. </w:t>
      </w:r>
      <w:r>
        <w:rPr>
          <w:i/>
          <w:iCs/>
          <w:noProof/>
        </w:rPr>
        <w:t>Balkan Medical Journal, 33(2)</w:t>
      </w:r>
      <w:r>
        <w:rPr>
          <w:noProof/>
        </w:rPr>
        <w:t>, 152-157. doi:10.5152/balkanmedj.2016.15701</w:t>
      </w:r>
    </w:p>
    <w:p w14:paraId="03302DDC" w14:textId="682F2978" w:rsidR="00124FE3" w:rsidRDefault="00124FE3" w:rsidP="00124FE3">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bookmarkStart w:id="27" w:name="_GoBack"/>
      <w:bookmarkEnd w:id="27"/>
    </w:p>
    <w:p w14:paraId="1C79F5A9" w14:textId="77777777" w:rsidR="00124FE3" w:rsidRPr="004340B0" w:rsidRDefault="00124FE3" w:rsidP="00F5009B">
      <w:pPr>
        <w:spacing w:line="480" w:lineRule="auto"/>
        <w:ind w:left="720" w:firstLine="720"/>
        <w:rPr>
          <w:rFonts w:ascii="Times New Roman" w:hAnsi="Times New Roman" w:cs="Times New Roman"/>
          <w:sz w:val="24"/>
          <w:szCs w:val="24"/>
        </w:rPr>
      </w:pPr>
    </w:p>
    <w:p w14:paraId="3F2ED9CE" w14:textId="77777777" w:rsidR="006641BD" w:rsidRPr="00E367F5" w:rsidRDefault="006641BD" w:rsidP="00F5009B">
      <w:pPr>
        <w:spacing w:line="480" w:lineRule="auto"/>
        <w:ind w:left="720" w:firstLine="720"/>
        <w:rPr>
          <w:rFonts w:ascii="Times New Roman" w:hAnsi="Times New Roman" w:cs="Times New Roman"/>
          <w:sz w:val="24"/>
          <w:szCs w:val="24"/>
        </w:rPr>
      </w:pPr>
    </w:p>
    <w:p w14:paraId="036690FA" w14:textId="77777777" w:rsidR="00E367F5" w:rsidRPr="00AF13E7" w:rsidRDefault="00E367F5" w:rsidP="00F5009B">
      <w:pPr>
        <w:spacing w:line="480" w:lineRule="auto"/>
        <w:ind w:left="720" w:firstLine="720"/>
        <w:rPr>
          <w:rFonts w:ascii="Times New Roman" w:hAnsi="Times New Roman" w:cs="Times New Roman"/>
          <w:sz w:val="24"/>
          <w:szCs w:val="24"/>
        </w:rPr>
      </w:pPr>
    </w:p>
    <w:p w14:paraId="10D471D5" w14:textId="77777777" w:rsidR="00F5009B" w:rsidRPr="00F5009B" w:rsidRDefault="00F5009B" w:rsidP="00F5009B">
      <w:pPr>
        <w:spacing w:line="480" w:lineRule="auto"/>
        <w:ind w:left="720" w:firstLine="720"/>
        <w:rPr>
          <w:rFonts w:ascii="Times New Roman" w:hAnsi="Times New Roman" w:cs="Times New Roman"/>
          <w:sz w:val="24"/>
          <w:szCs w:val="24"/>
        </w:rPr>
      </w:pPr>
    </w:p>
    <w:p w14:paraId="411FB5E5" w14:textId="77777777" w:rsidR="00F5009B" w:rsidRDefault="00F5009B" w:rsidP="00F5009B">
      <w:pPr>
        <w:spacing w:line="480" w:lineRule="auto"/>
        <w:ind w:left="720" w:firstLine="720"/>
        <w:jc w:val="center"/>
        <w:rPr>
          <w:rFonts w:ascii="Times New Roman" w:hAnsi="Times New Roman" w:cs="Times New Roman"/>
          <w:sz w:val="24"/>
          <w:szCs w:val="24"/>
        </w:rPr>
      </w:pPr>
    </w:p>
    <w:p w14:paraId="7891F0E6" w14:textId="77777777" w:rsidR="004216B9" w:rsidRDefault="004216B9" w:rsidP="004666B6">
      <w:pPr>
        <w:spacing w:line="480" w:lineRule="auto"/>
        <w:ind w:left="720" w:firstLine="720"/>
        <w:rPr>
          <w:rFonts w:ascii="Times New Roman" w:hAnsi="Times New Roman" w:cs="Times New Roman"/>
          <w:sz w:val="24"/>
          <w:szCs w:val="24"/>
        </w:rPr>
      </w:pPr>
    </w:p>
    <w:p w14:paraId="11D3982D" w14:textId="77777777" w:rsidR="008D4E9B" w:rsidRPr="008D4E9B" w:rsidRDefault="008D4E9B" w:rsidP="008D4E9B">
      <w:pPr>
        <w:spacing w:line="480" w:lineRule="auto"/>
        <w:jc w:val="center"/>
        <w:rPr>
          <w:rFonts w:ascii="Times New Roman" w:hAnsi="Times New Roman" w:cs="Times New Roman"/>
          <w:sz w:val="24"/>
          <w:szCs w:val="24"/>
        </w:rPr>
      </w:pPr>
    </w:p>
    <w:sectPr w:rsidR="008D4E9B" w:rsidRPr="008D4E9B" w:rsidSect="008D4E9B">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Grammarly" w:date="2018-10-02T11:54:00Z" w:initials="G">
    <w:p w14:paraId="1043133A" w14:textId="77777777" w:rsidR="00CB24D1" w:rsidRDefault="00F77349">
      <w:r>
        <w:t xml:space="preserve">Inserted: the </w:t>
      </w:r>
    </w:p>
  </w:comment>
  <w:comment w:id="2" w:author="Grammarly" w:date="2018-10-02T11:54:00Z" w:initials="G">
    <w:p w14:paraId="05512513" w14:textId="77777777" w:rsidR="00CB24D1" w:rsidRDefault="00F77349">
      <w:r>
        <w:t>Inserted:  the</w:t>
      </w:r>
    </w:p>
  </w:comment>
  <w:comment w:id="3" w:author="Grammarly" w:date="2018-10-02T11:54:00Z" w:initials="G">
    <w:p w14:paraId="33ED9A2B" w14:textId="77777777" w:rsidR="00CB24D1" w:rsidRDefault="00F77349">
      <w:r>
        <w:t xml:space="preserve">Inserted: the </w:t>
      </w:r>
    </w:p>
  </w:comment>
  <w:comment w:id="4" w:author="Grammarly" w:date="2018-10-02T11:54:00Z" w:initials="G">
    <w:p w14:paraId="1A8F6E72" w14:textId="77777777" w:rsidR="00CB24D1" w:rsidRDefault="00F77349">
      <w:r>
        <w:t xml:space="preserve">Inserted: the </w:t>
      </w:r>
    </w:p>
  </w:comment>
  <w:comment w:id="5" w:author="Grammarly" w:date="2018-10-02T11:54:00Z" w:initials="G">
    <w:p w14:paraId="6B6ABD1B" w14:textId="77777777" w:rsidR="00CB24D1" w:rsidRDefault="00F77349">
      <w:r>
        <w:t xml:space="preserve">Inserted: a </w:t>
      </w:r>
    </w:p>
  </w:comment>
  <w:comment w:id="6" w:author="Grammarly" w:date="2018-10-02T11:54:00Z" w:initials="G">
    <w:p w14:paraId="6BDDA6BE" w14:textId="77777777" w:rsidR="00CB24D1" w:rsidRDefault="00F77349">
      <w:r>
        <w:t>Inserted: -</w:t>
      </w:r>
    </w:p>
  </w:comment>
  <w:comment w:id="7" w:author="Grammarly" w:date="2018-10-02T11:54:00Z" w:initials="G">
    <w:p w14:paraId="5EB14C9B" w14:textId="77777777" w:rsidR="00CB24D1" w:rsidRDefault="00F77349">
      <w:r>
        <w:t>Inserted: -</w:t>
      </w:r>
    </w:p>
  </w:comment>
  <w:comment w:id="0" w:author="Grammarly" w:date="2018-10-02T11:54:00Z" w:initials="G">
    <w:p w14:paraId="5ABB4FED" w14:textId="77777777" w:rsidR="00CB24D1" w:rsidRDefault="00F77349">
      <w:r>
        <w:t>Deleted:s</w:t>
      </w:r>
    </w:p>
  </w:comment>
  <w:comment w:id="9" w:author="Grammarly" w:date="2018-10-02T11:54:00Z" w:initials="G">
    <w:p w14:paraId="36FA411B" w14:textId="77777777" w:rsidR="00CB24D1" w:rsidRDefault="00F77349">
      <w:r>
        <w:t>Inserted: r</w:t>
      </w:r>
    </w:p>
  </w:comment>
  <w:comment w:id="10" w:author="Grammarly" w:date="2018-10-02T11:54:00Z" w:initials="G">
    <w:p w14:paraId="079BD61A" w14:textId="77777777" w:rsidR="00CB24D1" w:rsidRDefault="00F77349">
      <w:r>
        <w:t>Inserted: h</w:t>
      </w:r>
    </w:p>
  </w:comment>
  <w:comment w:id="12" w:author="Grammarly" w:date="2018-10-02T11:54:00Z" w:initials="G">
    <w:p w14:paraId="2A72E254" w14:textId="77777777" w:rsidR="00CB24D1" w:rsidRDefault="00F77349">
      <w:r>
        <w:t>Inserted: e</w:t>
      </w:r>
    </w:p>
  </w:comment>
  <w:comment w:id="13" w:author="Grammarly" w:date="2018-10-02T11:54:00Z" w:initials="G">
    <w:p w14:paraId="5381B77A" w14:textId="77777777" w:rsidR="00CB24D1" w:rsidRDefault="00F77349">
      <w:r>
        <w:t>Inserted: s</w:t>
      </w:r>
    </w:p>
  </w:comment>
  <w:comment w:id="8" w:author="Grammarly" w:date="2018-10-02T11:54:00Z" w:initials="G">
    <w:p w14:paraId="7E2B5BD4" w14:textId="77777777" w:rsidR="00CB24D1" w:rsidRDefault="00F77349">
      <w:r>
        <w:t>Deleted:som</w:t>
      </w:r>
    </w:p>
  </w:comment>
  <w:comment w:id="11" w:author="Grammarly" w:date="2018-10-02T11:54:00Z" w:initials="G">
    <w:p w14:paraId="6CFE8EE8" w14:textId="77777777" w:rsidR="00CB24D1" w:rsidRDefault="00F77349">
      <w:r>
        <w:t>Deleted:i</w:t>
      </w:r>
    </w:p>
  </w:comment>
  <w:comment w:id="14" w:author="Grammarly" w:date="2018-10-02T11:54:00Z" w:initials="G">
    <w:p w14:paraId="46A3423C" w14:textId="77777777" w:rsidR="00CB24D1" w:rsidRDefault="00F77349">
      <w:r>
        <w:t>Inserted: ,</w:t>
      </w:r>
    </w:p>
  </w:comment>
  <w:comment w:id="15" w:author="Grammarly" w:date="2018-10-02T11:54:00Z" w:initials="G">
    <w:p w14:paraId="32B86438" w14:textId="77777777" w:rsidR="00CB24D1" w:rsidRDefault="00F77349">
      <w:r>
        <w:t>Inserted: it</w:t>
      </w:r>
    </w:p>
  </w:comment>
  <w:comment w:id="16" w:author="Grammarly" w:date="2018-10-02T11:54:00Z" w:initials="G">
    <w:p w14:paraId="46D43D4B" w14:textId="77777777" w:rsidR="00CB24D1" w:rsidRDefault="00F77349">
      <w:r>
        <w:t>Inserted: i</w:t>
      </w:r>
    </w:p>
  </w:comment>
  <w:comment w:id="17" w:author="Grammarly" w:date="2018-10-02T11:54:00Z" w:initials="G">
    <w:p w14:paraId="0CB2A440" w14:textId="77777777" w:rsidR="00CB24D1" w:rsidRDefault="00F77349">
      <w:r>
        <w:t>Inserted: ,</w:t>
      </w:r>
    </w:p>
  </w:comment>
  <w:comment w:id="18" w:author="Grammarly" w:date="2018-10-02T11:54:00Z" w:initials="G">
    <w:p w14:paraId="41ACFAB1" w14:textId="77777777" w:rsidR="00CB24D1" w:rsidRDefault="00F77349">
      <w:r>
        <w:t>Inserted: '</w:t>
      </w:r>
    </w:p>
  </w:comment>
  <w:comment w:id="19" w:author="Grammarly" w:date="2018-10-02T11:54:00Z" w:initials="G">
    <w:p w14:paraId="613AF948" w14:textId="77777777" w:rsidR="00CB24D1" w:rsidRDefault="00F77349">
      <w:r>
        <w:t>Inserted:  an</w:t>
      </w:r>
    </w:p>
  </w:comment>
  <w:comment w:id="21" w:author="Grammarly" w:date="2018-10-02T11:54:00Z" w:initials="G">
    <w:p w14:paraId="01FD6608" w14:textId="77777777" w:rsidR="00CB24D1" w:rsidRDefault="00F77349">
      <w:r>
        <w:t>Inserted: -</w:t>
      </w:r>
    </w:p>
  </w:comment>
  <w:comment w:id="22" w:author="Grammarly" w:date="2018-10-02T11:54:00Z" w:initials="G">
    <w:p w14:paraId="646BE426" w14:textId="77777777" w:rsidR="00CB24D1" w:rsidRDefault="00F77349">
      <w:r>
        <w:t xml:space="preserve">Inserted: a </w:t>
      </w:r>
    </w:p>
  </w:comment>
  <w:comment w:id="20" w:author="Grammarly" w:date="2018-10-02T11:54:00Z" w:initials="G">
    <w:p w14:paraId="028C4C7F" w14:textId="77777777" w:rsidR="00CB24D1" w:rsidRDefault="00F77349">
      <w:r>
        <w:t>Deleted:s</w:t>
      </w:r>
    </w:p>
  </w:comment>
  <w:comment w:id="23" w:author="Grammarly" w:date="2018-10-02T11:54:00Z" w:initials="G">
    <w:p w14:paraId="35AF32EC" w14:textId="77777777" w:rsidR="00CB24D1" w:rsidRDefault="00F77349">
      <w:r>
        <w:t>Inserted: s</w:t>
      </w:r>
    </w:p>
  </w:comment>
  <w:comment w:id="24" w:author="Grammarly" w:date="2018-10-02T11:54:00Z" w:initials="G">
    <w:p w14:paraId="3013B87B" w14:textId="77777777" w:rsidR="00CB24D1" w:rsidRDefault="00F77349">
      <w:r>
        <w:t xml:space="preserve">Inserted: a </w:t>
      </w:r>
    </w:p>
  </w:comment>
  <w:comment w:id="25" w:author="Grammarly" w:date="2018-10-02T11:54:00Z" w:initials="G">
    <w:p w14:paraId="67F9AA58" w14:textId="77777777" w:rsidR="00CB24D1" w:rsidRDefault="00F77349">
      <w:r>
        <w:t>Inserted:  a</w:t>
      </w:r>
    </w:p>
  </w:comment>
  <w:comment w:id="26" w:author="Grammarly" w:date="2018-10-02T11:54:00Z" w:initials="G">
    <w:p w14:paraId="2A27044C" w14:textId="77777777" w:rsidR="00CB24D1" w:rsidRDefault="00F77349">
      <w:r>
        <w:t xml:space="preserve">Inserted: the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043133A" w15:done="0"/>
  <w15:commentEx w15:paraId="05512513" w15:done="0"/>
  <w15:commentEx w15:paraId="33ED9A2B" w15:done="0"/>
  <w15:commentEx w15:paraId="1A8F6E72" w15:done="0"/>
  <w15:commentEx w15:paraId="6B6ABD1B" w15:done="0"/>
  <w15:commentEx w15:paraId="6BDDA6BE" w15:done="0"/>
  <w15:commentEx w15:paraId="5EB14C9B" w15:done="0"/>
  <w15:commentEx w15:paraId="5ABB4FED" w15:done="0"/>
  <w15:commentEx w15:paraId="36FA411B" w15:done="0"/>
  <w15:commentEx w15:paraId="079BD61A" w15:done="0"/>
  <w15:commentEx w15:paraId="2A72E254" w15:done="0"/>
  <w15:commentEx w15:paraId="5381B77A" w15:done="0"/>
  <w15:commentEx w15:paraId="7E2B5BD4" w15:done="0"/>
  <w15:commentEx w15:paraId="6CFE8EE8" w15:done="0"/>
  <w15:commentEx w15:paraId="46A3423C" w15:done="0"/>
  <w15:commentEx w15:paraId="32B86438" w15:done="0"/>
  <w15:commentEx w15:paraId="46D43D4B" w15:done="0"/>
  <w15:commentEx w15:paraId="0CB2A440" w15:done="0"/>
  <w15:commentEx w15:paraId="41ACFAB1" w15:done="0"/>
  <w15:commentEx w15:paraId="613AF948" w15:done="0"/>
  <w15:commentEx w15:paraId="01FD6608" w15:done="0"/>
  <w15:commentEx w15:paraId="646BE426" w15:done="0"/>
  <w15:commentEx w15:paraId="028C4C7F" w15:done="0"/>
  <w15:commentEx w15:paraId="35AF32EC" w15:done="0"/>
  <w15:commentEx w15:paraId="3013B87B" w15:done="0"/>
  <w15:commentEx w15:paraId="67F9AA58" w15:done="0"/>
  <w15:commentEx w15:paraId="2A27044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5102E" w14:textId="77777777" w:rsidR="00F77349" w:rsidRDefault="00F77349">
      <w:pPr>
        <w:spacing w:after="0" w:line="240" w:lineRule="auto"/>
      </w:pPr>
      <w:r>
        <w:separator/>
      </w:r>
    </w:p>
  </w:endnote>
  <w:endnote w:type="continuationSeparator" w:id="0">
    <w:p w14:paraId="0FCE0D7F" w14:textId="77777777" w:rsidR="00F77349" w:rsidRDefault="00F77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526011" w14:textId="77777777" w:rsidR="00F77349" w:rsidRDefault="00F77349">
      <w:pPr>
        <w:spacing w:after="0" w:line="240" w:lineRule="auto"/>
      </w:pPr>
      <w:r>
        <w:separator/>
      </w:r>
    </w:p>
  </w:footnote>
  <w:footnote w:type="continuationSeparator" w:id="0">
    <w:p w14:paraId="23CF3CC0" w14:textId="77777777" w:rsidR="00F77349" w:rsidRDefault="00F773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F174C" w14:textId="77777777" w:rsidR="008D4E9B" w:rsidRPr="008D4E9B" w:rsidRDefault="00F77349" w:rsidP="008D4E9B">
    <w:pPr>
      <w:pStyle w:val="Header"/>
      <w:rPr>
        <w:rFonts w:ascii="Times New Roman" w:hAnsi="Times New Roman" w:cs="Times New Roman"/>
        <w:sz w:val="24"/>
        <w:szCs w:val="24"/>
      </w:rPr>
    </w:pPr>
    <w:r>
      <w:rPr>
        <w:rFonts w:ascii="Times New Roman" w:hAnsi="Times New Roman" w:cs="Times New Roman"/>
        <w:sz w:val="24"/>
        <w:szCs w:val="24"/>
      </w:rPr>
      <w:t xml:space="preserve">Traumatic Brain Injury Recovery </w:t>
    </w:r>
    <w:r>
      <w:rPr>
        <w:rFonts w:ascii="Times New Roman" w:hAnsi="Times New Roman" w:cs="Times New Roman"/>
        <w:sz w:val="24"/>
        <w:szCs w:val="24"/>
      </w:rPr>
      <w:tab/>
    </w:r>
    <w:r>
      <w:rPr>
        <w:rFonts w:ascii="Times New Roman" w:hAnsi="Times New Roman" w:cs="Times New Roman"/>
        <w:sz w:val="24"/>
        <w:szCs w:val="24"/>
      </w:rPr>
      <w:tab/>
    </w:r>
    <w:r w:rsidRPr="008D4E9B">
      <w:rPr>
        <w:rFonts w:ascii="Times New Roman" w:hAnsi="Times New Roman" w:cs="Times New Roman"/>
        <w:sz w:val="24"/>
        <w:szCs w:val="24"/>
      </w:rPr>
      <w:fldChar w:fldCharType="begin"/>
    </w:r>
    <w:r w:rsidRPr="008D4E9B">
      <w:rPr>
        <w:rFonts w:ascii="Times New Roman" w:hAnsi="Times New Roman" w:cs="Times New Roman"/>
        <w:sz w:val="24"/>
        <w:szCs w:val="24"/>
      </w:rPr>
      <w:instrText xml:space="preserve"> PAGE   \* MERGEFORMAT </w:instrText>
    </w:r>
    <w:r w:rsidRPr="008D4E9B">
      <w:rPr>
        <w:rFonts w:ascii="Times New Roman" w:hAnsi="Times New Roman" w:cs="Times New Roman"/>
        <w:sz w:val="24"/>
        <w:szCs w:val="24"/>
      </w:rPr>
      <w:fldChar w:fldCharType="separate"/>
    </w:r>
    <w:r w:rsidR="00124FE3">
      <w:rPr>
        <w:rFonts w:ascii="Times New Roman" w:hAnsi="Times New Roman" w:cs="Times New Roman"/>
        <w:noProof/>
        <w:sz w:val="24"/>
        <w:szCs w:val="24"/>
      </w:rPr>
      <w:t>2</w:t>
    </w:r>
    <w:r w:rsidRPr="008D4E9B">
      <w:rPr>
        <w:rFonts w:ascii="Times New Roman" w:hAnsi="Times New Roman" w:cs="Times New Roman"/>
        <w:noProof/>
        <w:sz w:val="24"/>
        <w:szCs w:val="24"/>
      </w:rPr>
      <w:fldChar w:fldCharType="end"/>
    </w:r>
  </w:p>
  <w:p w14:paraId="1DFD9561" w14:textId="77777777" w:rsidR="008D4E9B" w:rsidRDefault="008D4E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430A6" w14:textId="77777777" w:rsidR="008D4E9B" w:rsidRPr="008D4E9B" w:rsidRDefault="00F7734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D4E9B">
      <w:rPr>
        <w:rFonts w:ascii="Times New Roman" w:hAnsi="Times New Roman" w:cs="Times New Roman"/>
        <w:sz w:val="24"/>
        <w:szCs w:val="24"/>
      </w:rPr>
      <w:t>Traumatic Brain Injury Recovery</w:t>
    </w:r>
    <w:r>
      <w:rPr>
        <w:rFonts w:ascii="Times New Roman" w:hAnsi="Times New Roman" w:cs="Times New Roman"/>
        <w:sz w:val="24"/>
        <w:szCs w:val="24"/>
      </w:rPr>
      <w:tab/>
    </w:r>
    <w:r w:rsidRPr="008D4E9B">
      <w:rPr>
        <w:rFonts w:ascii="Times New Roman" w:hAnsi="Times New Roman" w:cs="Times New Roman"/>
        <w:sz w:val="24"/>
        <w:szCs w:val="24"/>
      </w:rPr>
      <w:fldChar w:fldCharType="begin"/>
    </w:r>
    <w:r w:rsidRPr="008D4E9B">
      <w:rPr>
        <w:rFonts w:ascii="Times New Roman" w:hAnsi="Times New Roman" w:cs="Times New Roman"/>
        <w:sz w:val="24"/>
        <w:szCs w:val="24"/>
      </w:rPr>
      <w:instrText xml:space="preserve"> PAGE   \* MERGEFORMAT </w:instrText>
    </w:r>
    <w:r w:rsidRPr="008D4E9B">
      <w:rPr>
        <w:rFonts w:ascii="Times New Roman" w:hAnsi="Times New Roman" w:cs="Times New Roman"/>
        <w:sz w:val="24"/>
        <w:szCs w:val="24"/>
      </w:rPr>
      <w:fldChar w:fldCharType="separate"/>
    </w:r>
    <w:r w:rsidR="00124FE3">
      <w:rPr>
        <w:rFonts w:ascii="Times New Roman" w:hAnsi="Times New Roman" w:cs="Times New Roman"/>
        <w:noProof/>
        <w:sz w:val="24"/>
        <w:szCs w:val="24"/>
      </w:rPr>
      <w:t>1</w:t>
    </w:r>
    <w:r w:rsidRPr="008D4E9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E9B"/>
    <w:rsid w:val="000369DD"/>
    <w:rsid w:val="00123BD5"/>
    <w:rsid w:val="00124FE3"/>
    <w:rsid w:val="002226A2"/>
    <w:rsid w:val="002F53DD"/>
    <w:rsid w:val="00324927"/>
    <w:rsid w:val="00325D14"/>
    <w:rsid w:val="003C2FBE"/>
    <w:rsid w:val="003C4DF0"/>
    <w:rsid w:val="003F7465"/>
    <w:rsid w:val="004216B9"/>
    <w:rsid w:val="0043107D"/>
    <w:rsid w:val="004340B0"/>
    <w:rsid w:val="004666B6"/>
    <w:rsid w:val="004A5ACD"/>
    <w:rsid w:val="00544860"/>
    <w:rsid w:val="00566B7F"/>
    <w:rsid w:val="005A780C"/>
    <w:rsid w:val="005E363B"/>
    <w:rsid w:val="006641BD"/>
    <w:rsid w:val="006B5B5E"/>
    <w:rsid w:val="00715E25"/>
    <w:rsid w:val="00734A69"/>
    <w:rsid w:val="007376A6"/>
    <w:rsid w:val="0074749B"/>
    <w:rsid w:val="007572E3"/>
    <w:rsid w:val="00766B2A"/>
    <w:rsid w:val="00774312"/>
    <w:rsid w:val="007920FF"/>
    <w:rsid w:val="007977D4"/>
    <w:rsid w:val="007A7DC5"/>
    <w:rsid w:val="007B773D"/>
    <w:rsid w:val="00822589"/>
    <w:rsid w:val="00852E62"/>
    <w:rsid w:val="008948BB"/>
    <w:rsid w:val="008B2278"/>
    <w:rsid w:val="008C5EEE"/>
    <w:rsid w:val="008D4E9B"/>
    <w:rsid w:val="008E0D2F"/>
    <w:rsid w:val="00934C37"/>
    <w:rsid w:val="00967CBD"/>
    <w:rsid w:val="009C0857"/>
    <w:rsid w:val="009F7402"/>
    <w:rsid w:val="00A312F8"/>
    <w:rsid w:val="00A9381E"/>
    <w:rsid w:val="00AF13E7"/>
    <w:rsid w:val="00B368E1"/>
    <w:rsid w:val="00B41D8A"/>
    <w:rsid w:val="00BB7774"/>
    <w:rsid w:val="00BF250D"/>
    <w:rsid w:val="00BF413C"/>
    <w:rsid w:val="00C42CC0"/>
    <w:rsid w:val="00C97A94"/>
    <w:rsid w:val="00CB24D1"/>
    <w:rsid w:val="00CB476B"/>
    <w:rsid w:val="00CF3198"/>
    <w:rsid w:val="00D17824"/>
    <w:rsid w:val="00DD0001"/>
    <w:rsid w:val="00DE6A4E"/>
    <w:rsid w:val="00E02DC3"/>
    <w:rsid w:val="00E23526"/>
    <w:rsid w:val="00E367F5"/>
    <w:rsid w:val="00EC084D"/>
    <w:rsid w:val="00EC3298"/>
    <w:rsid w:val="00ED1542"/>
    <w:rsid w:val="00EE6F50"/>
    <w:rsid w:val="00F5009B"/>
    <w:rsid w:val="00F77349"/>
    <w:rsid w:val="00F84AA6"/>
    <w:rsid w:val="00FB6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AC96D-8380-45D2-8FD9-ABA36610E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E9B"/>
  </w:style>
  <w:style w:type="paragraph" w:styleId="Footer">
    <w:name w:val="footer"/>
    <w:basedOn w:val="Normal"/>
    <w:link w:val="FooterChar"/>
    <w:uiPriority w:val="99"/>
    <w:unhideWhenUsed/>
    <w:rsid w:val="008D4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E9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235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526"/>
    <w:rPr>
      <w:rFonts w:ascii="Segoe UI" w:hAnsi="Segoe UI" w:cs="Segoe UI"/>
      <w:sz w:val="18"/>
      <w:szCs w:val="18"/>
    </w:rPr>
  </w:style>
  <w:style w:type="paragraph" w:styleId="Bibliography">
    <w:name w:val="Bibliography"/>
    <w:basedOn w:val="Normal"/>
    <w:next w:val="Normal"/>
    <w:uiPriority w:val="37"/>
    <w:unhideWhenUsed/>
    <w:rsid w:val="00124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174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Tra18</b:Tag>
    <b:SourceType>InternetSite</b:SourceType>
    <b:Guid>{E471A16E-A987-4F93-A82F-CE9BFB96FC7E}</b:Guid>
    <b:Title>Traumatic Brain Injury (TBI)</b:Title>
    <b:Year>2018</b:Year>
    <b:InternetSiteTitle>American Speech-Lnaguage and Hearing Association</b:InternetSiteTitle>
    <b:URL>https://www.asha.org/public/speech/disorders/traumatic-brain-injury/</b:URL>
    <b:Author>
      <b:Author>
        <b:Corporate>ASHA</b:Corporate>
      </b:Author>
    </b:Author>
    <b:RefOrder>1</b:RefOrder>
  </b:Source>
  <b:Source>
    <b:Tag>Per16</b:Tag>
    <b:SourceType>JournalArticle</b:SourceType>
    <b:Guid>{175CD226-17D1-43CA-8E65-08ECB1DD2C26}</b:Guid>
    <b:Title>Perceived Social Support and Its Impact on Mental Fatigue in Patients with Mild Traumatic Brain Injury</b:Title>
    <b:Year>2016</b:Year>
    <b:JournalName>Balkan Medical Journal, 33(2)</b:JournalName>
    <b:Pages>152-157</b:Pages>
    <b:YearAccessed>2018</b:YearAccessed>
    <b:MonthAccessed>October</b:MonthAccessed>
    <b:DayAccessed>2</b:DayAccessed>
    <b:DOI>10.5152/balkanmedj.2016.15701</b:DOI>
    <b:Author>
      <b:Author>
        <b:NameList>
          <b:Person>
            <b:Last>Zeng</b:Last>
            <b:First>En</b:First>
            <b:Middle>quan</b:Middle>
          </b:Person>
          <b:Person>
            <b:Last>Zeng</b:Last>
            <b:First>Ben</b:First>
            <b:Middle>qiang</b:Middle>
          </b:Person>
          <b:Person>
            <b:Last>Tian</b:Last>
            <b:First>Jing</b:First>
            <b:Middle>lun</b:Middle>
          </b:Person>
          <b:Person>
            <b:Last>Du</b:Last>
            <b:First>Bing</b:First>
          </b:Person>
          <b:Person>
            <b:Last>Tian</b:Last>
            <b:First>Xiao</b:First>
            <b:Middle>bing</b:Middle>
          </b:Person>
          <b:Person>
            <b:Last>Chen</b:Last>
            <b:First>Hong</b:First>
          </b:Person>
        </b:NameList>
      </b:Author>
    </b:Author>
    <b:RefOrder>2</b:RefOrder>
  </b:Source>
  <b:Source>
    <b:Tag>Fak15</b:Tag>
    <b:SourceType>JournalArticle</b:SourceType>
    <b:Guid>{5E816903-A792-4810-B3BF-59D00CD5C3F9}</b:Guid>
    <b:Author>
      <b:Author>
        <b:NameList>
          <b:Person>
            <b:Last>Fakharian</b:Last>
            <b:First>Esmaeil</b:First>
          </b:Person>
          <b:Person>
            <b:Last>Omidi</b:Last>
            <b:First>Abdollah</b:First>
          </b:Person>
          <b:Person>
            <b:Last>Shafiei</b:Last>
            <b:First>Elham</b:First>
          </b:Person>
          <b:Person>
            <b:Last>Nademi3</b:Last>
            <b:First>Arash</b:First>
          </b:Person>
        </b:NameList>
      </b:Author>
    </b:Author>
    <b:Title>Mental Health Status of Patients With Mild Traumatic Brain Injury Admitted to Shahid Beheshti Hospital of Kashan, Iran</b:Title>
    <b:JournalName>Archives of Trauma Research, 4(1)</b:JournalName>
    <b:Year>2015</b:Year>
    <b:Pages>e17629.</b:Pages>
    <b:YearAccessed>2018</b:YearAccessed>
    <b:MonthAccessed>October</b:MonthAccessed>
    <b:DayAccessed>2</b:DayAccessed>
    <b:DOI>10.5812/atr.17629</b:DOI>
    <b:RefOrder>3</b:RefOrder>
  </b:Source>
</b:Sources>
</file>

<file path=customXml/itemProps1.xml><?xml version="1.0" encoding="utf-8"?>
<ds:datastoreItem xmlns:ds="http://schemas.openxmlformats.org/officeDocument/2006/customXml" ds:itemID="{63A24BAF-0D7A-4C40-A34E-07A679F59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6</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60</cp:revision>
  <dcterms:created xsi:type="dcterms:W3CDTF">2018-10-02T07:11:00Z</dcterms:created>
  <dcterms:modified xsi:type="dcterms:W3CDTF">2018-10-02T11:56:00Z</dcterms:modified>
</cp:coreProperties>
</file>