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AD3412C" w14:textId="23DC8010" w:rsidR="000F0903" w:rsidRPr="00A621B0" w:rsidRDefault="00B95018" w:rsidP="00A8085F">
      <w:pPr>
        <w:pStyle w:val="Title"/>
      </w:pPr>
      <w:r w:rsidRPr="00B95018">
        <w:t>Gail Industries</w:t>
      </w:r>
      <w:r w:rsidR="00A8085F">
        <w:t xml:space="preserve"> Case</w:t>
      </w:r>
      <w:r w:rsidR="0034610B">
        <w:t xml:space="preserve"> Study</w:t>
      </w:r>
      <w:bookmarkStart w:id="0" w:name="_GoBack"/>
      <w:bookmarkEnd w:id="0"/>
    </w:p>
    <w:p w14:paraId="35DC3CD8" w14:textId="4B2287DF" w:rsidR="002108D1" w:rsidRDefault="67B3F766" w:rsidP="002108D1">
      <w:r>
        <w:t xml:space="preserve">This case study is used to complete your assignments throughout the course. Some sections </w:t>
      </w:r>
      <w:r w:rsidR="00556F5F">
        <w:t xml:space="preserve">of the case study </w:t>
      </w:r>
      <w:r>
        <w:t>will be necessary in multiple assignments. See the assignment instructions for spe</w:t>
      </w:r>
      <w:r w:rsidR="0034610B">
        <w:t>cific assignment requirements.</w:t>
      </w:r>
    </w:p>
    <w:p w14:paraId="2B244442" w14:textId="1C25AD99" w:rsidR="00293998" w:rsidRDefault="00293998" w:rsidP="00293998">
      <w:pPr>
        <w:pStyle w:val="Heading1"/>
      </w:pPr>
      <w:bookmarkStart w:id="1" w:name="_Toc527552419"/>
      <w:r>
        <w:t>Introduction</w:t>
      </w:r>
      <w:bookmarkEnd w:id="1"/>
      <w:r>
        <w:t xml:space="preserve"> to Gail Industries</w:t>
      </w:r>
    </w:p>
    <w:p w14:paraId="365B8B9A" w14:textId="20633365" w:rsidR="00B95018" w:rsidRDefault="00B95018" w:rsidP="00B95018">
      <w:r>
        <w:t xml:space="preserve">Gail Industries is a partner </w:t>
      </w:r>
      <w:r w:rsidR="00A8085F">
        <w:t xml:space="preserve">to many </w:t>
      </w:r>
      <w:r>
        <w:t xml:space="preserve">Fortune 1000 </w:t>
      </w:r>
      <w:r w:rsidR="00556F5F">
        <w:t xml:space="preserve">companies </w:t>
      </w:r>
      <w:r>
        <w:t>and governments around the world.</w:t>
      </w:r>
      <w:r w:rsidR="00A8085F">
        <w:t xml:space="preserve"> </w:t>
      </w:r>
      <w:r w:rsidR="00556F5F">
        <w:t xml:space="preserve">Gail Industries’ </w:t>
      </w:r>
      <w:r>
        <w:t>role is to manage essential aspects of their clients’ operations while interacting with and supporting the people their clients serve.</w:t>
      </w:r>
      <w:r w:rsidR="00A8085F">
        <w:t xml:space="preserve"> </w:t>
      </w:r>
      <w:r>
        <w:t>They manage millions of digital transactions every day for various back office processing contracts.</w:t>
      </w:r>
    </w:p>
    <w:p w14:paraId="71076A16" w14:textId="1BA945F0" w:rsidR="00B95018" w:rsidRDefault="00556F5F" w:rsidP="00B95018">
      <w:r>
        <w:t xml:space="preserve">One of Gail Industries’ clients is the city of Smallville. </w:t>
      </w:r>
      <w:r w:rsidR="5B05B762">
        <w:t>Smallville, despite its name</w:t>
      </w:r>
      <w:r w:rsidR="00816121">
        <w:t>,</w:t>
      </w:r>
      <w:r w:rsidR="5B05B762">
        <w:t xml:space="preserve"> is a large metropolis seated in the heart of the nation. </w:t>
      </w:r>
      <w:r>
        <w:t xml:space="preserve">The city </w:t>
      </w:r>
      <w:r w:rsidR="5B05B762">
        <w:t>has 2.5 million residents, and the greater Smallville metropolitan area has a population of about 4 million people. Smallville’s IT department follows the NIST 800-53 standards, and the city requires that all IT service organizations, whether run by city staff or vendors such as Gail Industries, follow these standards.</w:t>
      </w:r>
    </w:p>
    <w:p w14:paraId="447DB159" w14:textId="77777777" w:rsidR="00B95018" w:rsidRDefault="00B95018" w:rsidP="00B95018">
      <w:r>
        <w:t>For this case study, you are to assume the following dates:</w:t>
      </w:r>
    </w:p>
    <w:p w14:paraId="250977C7" w14:textId="6358C4D6" w:rsidR="00B95018" w:rsidRDefault="00B95018" w:rsidP="00B95018">
      <w:pPr>
        <w:pStyle w:val="ListParagraph"/>
        <w:numPr>
          <w:ilvl w:val="0"/>
          <w:numId w:val="10"/>
        </w:numPr>
        <w:spacing w:after="160" w:line="259" w:lineRule="auto"/>
      </w:pPr>
      <w:r>
        <w:t xml:space="preserve">Audit Period: 1/1/2018 </w:t>
      </w:r>
      <w:r w:rsidR="00816121">
        <w:t xml:space="preserve">– </w:t>
      </w:r>
      <w:r>
        <w:t>12/31/2018</w:t>
      </w:r>
    </w:p>
    <w:p w14:paraId="7744DBF7" w14:textId="77777777" w:rsidR="00B95018" w:rsidRDefault="00B95018" w:rsidP="00B95018">
      <w:pPr>
        <w:pStyle w:val="ListParagraph"/>
        <w:numPr>
          <w:ilvl w:val="0"/>
          <w:numId w:val="10"/>
        </w:numPr>
        <w:spacing w:after="160" w:line="259" w:lineRule="auto"/>
      </w:pPr>
      <w:r>
        <w:t>Audit Field Work Dates: 1/3/2019 – 1/24/2019</w:t>
      </w:r>
    </w:p>
    <w:p w14:paraId="46F47EEF" w14:textId="6EDDA72B" w:rsidR="00B95018" w:rsidRDefault="00B95018" w:rsidP="00293998">
      <w:pPr>
        <w:pStyle w:val="Heading2"/>
      </w:pPr>
      <w:bookmarkStart w:id="2" w:name="_Toc527552420"/>
      <w:r>
        <w:t>Overview of the Operations of Smallville Collections Processing Entity (SCOPE)</w:t>
      </w:r>
      <w:bookmarkEnd w:id="2"/>
      <w:r>
        <w:t xml:space="preserve"> </w:t>
      </w:r>
    </w:p>
    <w:p w14:paraId="707CBF5D" w14:textId="77777777" w:rsidR="00B95018" w:rsidRDefault="00B95018" w:rsidP="00293998">
      <w:pPr>
        <w:pStyle w:val="Heading3"/>
      </w:pPr>
      <w:bookmarkStart w:id="3" w:name="_Toc527552421"/>
      <w:r>
        <w:t>Summary of Services Provided</w:t>
      </w:r>
      <w:bookmarkEnd w:id="3"/>
      <w:r>
        <w:t xml:space="preserve"> </w:t>
      </w:r>
    </w:p>
    <w:p w14:paraId="7CC6469F" w14:textId="77777777" w:rsidR="00B95018" w:rsidRPr="00065B84" w:rsidRDefault="00B95018" w:rsidP="00065B84">
      <w:pPr>
        <w:rPr>
          <w:b/>
        </w:rPr>
      </w:pPr>
      <w:bookmarkStart w:id="4" w:name="_Toc527552422"/>
      <w:r w:rsidRPr="00065B84">
        <w:rPr>
          <w:b/>
        </w:rPr>
        <w:t>Collections Processing</w:t>
      </w:r>
      <w:bookmarkEnd w:id="4"/>
    </w:p>
    <w:p w14:paraId="5D903B12" w14:textId="1DCC8058" w:rsidR="00B95018" w:rsidRDefault="00B95018" w:rsidP="00B95018">
      <w:r>
        <w:t>The Smallville Collections Processing Entity (SCOPE) provides collections processing services to the city of Smallville.</w:t>
      </w:r>
      <w:r w:rsidR="00A8085F">
        <w:t xml:space="preserve"> </w:t>
      </w:r>
      <w:r>
        <w:t>SCOPE receives tax payments, licensing fees, parking tickets, and court costs for this major municipality.</w:t>
      </w:r>
      <w:r w:rsidR="00A8085F">
        <w:t xml:space="preserve"> </w:t>
      </w:r>
      <w:r>
        <w:t xml:space="preserve">The </w:t>
      </w:r>
      <w:r w:rsidR="00556F5F">
        <w:t xml:space="preserve">city </w:t>
      </w:r>
      <w:r>
        <w:t>of Smallville sends out invoices and other collections notices, and SCOPE processes payments received through the mail, through an online payment website, and through an interactive voice response (IVR) system.</w:t>
      </w:r>
      <w:r w:rsidR="00A8085F">
        <w:t xml:space="preserve"> </w:t>
      </w:r>
      <w:r>
        <w:t>Payments are in the form of checks, debit cards, and credit cards.</w:t>
      </w:r>
      <w:r w:rsidR="00A8085F">
        <w:t xml:space="preserve"> </w:t>
      </w:r>
      <w:r>
        <w:t>After processing invoices, SCOPE deposits the monies into the bank account for the city.</w:t>
      </w:r>
    </w:p>
    <w:p w14:paraId="0136FE61" w14:textId="5ABFB286" w:rsidR="00B95018" w:rsidRDefault="00B95018" w:rsidP="00B95018">
      <w:r>
        <w:t>SCOPE is responsible for ensuring the security of the mail that comes into the possession of all employees, subcontractors</w:t>
      </w:r>
      <w:r w:rsidR="00D83715">
        <w:t>,</w:t>
      </w:r>
      <w:r>
        <w:t xml:space="preserve"> and agents at its processing facility, located within Smallville.</w:t>
      </w:r>
      <w:r w:rsidR="00A8085F">
        <w:t xml:space="preserve"> </w:t>
      </w:r>
      <w:r>
        <w:t>Controls and procedures for money and mail handling are established by SCOPE to ensure payments are accounted for</w:t>
      </w:r>
      <w:r w:rsidR="00D83715">
        <w:t>,</w:t>
      </w:r>
      <w:r>
        <w:t xml:space="preserve"> from the earliest point received through processing and deposit.</w:t>
      </w:r>
      <w:r w:rsidR="00A8085F">
        <w:t xml:space="preserve"> </w:t>
      </w:r>
      <w:r>
        <w:t>These c</w:t>
      </w:r>
      <w:r w:rsidR="0034610B">
        <w:t>ontrols and procedures provide:</w:t>
      </w:r>
    </w:p>
    <w:p w14:paraId="35C984BD" w14:textId="4BF617A8" w:rsidR="00B95018" w:rsidRDefault="00B95018" w:rsidP="00B95018">
      <w:pPr>
        <w:pStyle w:val="ListParagraph"/>
        <w:numPr>
          <w:ilvl w:val="0"/>
          <w:numId w:val="8"/>
        </w:numPr>
        <w:spacing w:after="160" w:line="259" w:lineRule="auto"/>
      </w:pPr>
      <w:r>
        <w:t>Assurances fo</w:t>
      </w:r>
      <w:r w:rsidR="0034610B">
        <w:t>r proper segregation of duties</w:t>
      </w:r>
    </w:p>
    <w:p w14:paraId="0EF614AA" w14:textId="74BEFBFA" w:rsidR="00B95018" w:rsidRDefault="00B95018" w:rsidP="00B95018">
      <w:pPr>
        <w:pStyle w:val="ListParagraph"/>
        <w:numPr>
          <w:ilvl w:val="0"/>
          <w:numId w:val="8"/>
        </w:numPr>
        <w:spacing w:after="160" w:line="259" w:lineRule="auto"/>
      </w:pPr>
      <w:r>
        <w:t>The design and use of satisfactory documentation to ensure proper recording of transactions</w:t>
      </w:r>
    </w:p>
    <w:p w14:paraId="11838013" w14:textId="737298B4" w:rsidR="00B95018" w:rsidRDefault="00B95018" w:rsidP="00B95018">
      <w:pPr>
        <w:pStyle w:val="ListParagraph"/>
        <w:numPr>
          <w:ilvl w:val="0"/>
          <w:numId w:val="8"/>
        </w:numPr>
        <w:spacing w:after="160" w:line="259" w:lineRule="auto"/>
      </w:pPr>
      <w:r>
        <w:lastRenderedPageBreak/>
        <w:t>The safeguarding of access to and use of all assets and records</w:t>
      </w:r>
    </w:p>
    <w:p w14:paraId="7CD502DC" w14:textId="528CED04" w:rsidR="00B95018" w:rsidRDefault="00B95018" w:rsidP="00B95018">
      <w:pPr>
        <w:pStyle w:val="ListParagraph"/>
        <w:numPr>
          <w:ilvl w:val="0"/>
          <w:numId w:val="8"/>
        </w:numPr>
        <w:spacing w:after="160" w:line="259" w:lineRule="auto"/>
      </w:pPr>
      <w:r>
        <w:t>Independent checks on performance</w:t>
      </w:r>
    </w:p>
    <w:p w14:paraId="12DBA756" w14:textId="77777777" w:rsidR="00B95018" w:rsidRPr="00065B84" w:rsidRDefault="00B95018" w:rsidP="00065B84">
      <w:pPr>
        <w:rPr>
          <w:b/>
        </w:rPr>
      </w:pPr>
      <w:bookmarkStart w:id="5" w:name="_Toc527552423"/>
      <w:r w:rsidRPr="00065B84">
        <w:rPr>
          <w:b/>
        </w:rPr>
        <w:t>Payment Receipt</w:t>
      </w:r>
      <w:bookmarkEnd w:id="5"/>
    </w:p>
    <w:p w14:paraId="0FAF59FF" w14:textId="075A6973" w:rsidR="00B95018" w:rsidRDefault="00B95018" w:rsidP="00B95018">
      <w:r>
        <w:t>The purpose of collections processing is to receive and process various types of payments, post the payment data to the Central Collections System (CCS)</w:t>
      </w:r>
      <w:r w:rsidR="00D83715">
        <w:t>,</w:t>
      </w:r>
      <w:r>
        <w:t xml:space="preserve"> and deposit the accompanying funds in the Smallville bank account.</w:t>
      </w:r>
      <w:r w:rsidR="00A8085F">
        <w:t xml:space="preserve"> </w:t>
      </w:r>
      <w:r>
        <w:t>This process includes the following types of payment receipts:</w:t>
      </w:r>
    </w:p>
    <w:p w14:paraId="551C579D" w14:textId="77777777" w:rsidR="00B95018" w:rsidRDefault="00B95018" w:rsidP="00B95018">
      <w:pPr>
        <w:pStyle w:val="ListParagraph"/>
        <w:numPr>
          <w:ilvl w:val="0"/>
          <w:numId w:val="4"/>
        </w:numPr>
        <w:spacing w:after="160" w:line="259" w:lineRule="auto"/>
      </w:pPr>
      <w:r>
        <w:t>Regular mail – paper checks only</w:t>
      </w:r>
    </w:p>
    <w:p w14:paraId="3B5A02EB" w14:textId="77777777" w:rsidR="00B95018" w:rsidRDefault="00B95018" w:rsidP="00B95018">
      <w:pPr>
        <w:pStyle w:val="ListParagraph"/>
        <w:numPr>
          <w:ilvl w:val="0"/>
          <w:numId w:val="4"/>
        </w:numPr>
        <w:spacing w:after="160" w:line="259" w:lineRule="auto"/>
      </w:pPr>
      <w:r>
        <w:t>Website – credit and debit card payments, electronic checks</w:t>
      </w:r>
    </w:p>
    <w:p w14:paraId="072EC5E5" w14:textId="77777777" w:rsidR="00B95018" w:rsidRDefault="00B95018" w:rsidP="00B95018">
      <w:pPr>
        <w:pStyle w:val="ListParagraph"/>
        <w:numPr>
          <w:ilvl w:val="0"/>
          <w:numId w:val="4"/>
        </w:numPr>
        <w:spacing w:after="160" w:line="259" w:lineRule="auto"/>
      </w:pPr>
      <w:r>
        <w:t>IVR – credit and debit card payments</w:t>
      </w:r>
    </w:p>
    <w:p w14:paraId="1B5B9A0A" w14:textId="77777777" w:rsidR="00B95018" w:rsidRPr="00065B84" w:rsidRDefault="00B95018" w:rsidP="00065B84">
      <w:pPr>
        <w:rPr>
          <w:b/>
        </w:rPr>
      </w:pPr>
      <w:bookmarkStart w:id="6" w:name="_Toc527552424"/>
      <w:r w:rsidRPr="00065B84">
        <w:rPr>
          <w:b/>
        </w:rPr>
        <w:t>Mail Delivery</w:t>
      </w:r>
      <w:bookmarkEnd w:id="6"/>
    </w:p>
    <w:p w14:paraId="21412FA4" w14:textId="37A69581" w:rsidR="00B95018" w:rsidRPr="0083315D" w:rsidRDefault="00B95018" w:rsidP="00B95018">
      <w:pPr>
        <w:pStyle w:val="ListParagraph"/>
        <w:ind w:left="0"/>
      </w:pPr>
      <w:r>
        <w:t>A bonded courier picks up the payments from the United States Postal Service (USPS) facility in Smallville.</w:t>
      </w:r>
      <w:r w:rsidR="00A8085F">
        <w:t xml:space="preserve"> </w:t>
      </w:r>
      <w:r>
        <w:t>SCOPE uses a subcontractor for courier services.</w:t>
      </w:r>
      <w:r w:rsidR="00A8085F">
        <w:t xml:space="preserve"> </w:t>
      </w:r>
      <w:r>
        <w:t>This courier is dedicated, picking up and delivering mail only for SCOPE.</w:t>
      </w:r>
      <w:r w:rsidR="00A8085F">
        <w:t xml:space="preserve"> </w:t>
      </w:r>
      <w:r>
        <w:t>This courier is also required to sign for registered, certified, and express delivery envelopes.</w:t>
      </w:r>
    </w:p>
    <w:p w14:paraId="5CCD758D" w14:textId="77777777" w:rsidR="00B95018" w:rsidRPr="00065B84" w:rsidRDefault="00B95018" w:rsidP="00065B84">
      <w:pPr>
        <w:rPr>
          <w:b/>
        </w:rPr>
      </w:pPr>
      <w:bookmarkStart w:id="7" w:name="_Toc527552425"/>
      <w:r w:rsidRPr="00065B84">
        <w:rPr>
          <w:b/>
        </w:rPr>
        <w:t>Opening and Sorting Mail</w:t>
      </w:r>
      <w:bookmarkEnd w:id="7"/>
    </w:p>
    <w:p w14:paraId="5BF065BD" w14:textId="6884B50F" w:rsidR="00B95018" w:rsidRDefault="00B95018" w:rsidP="00B95018">
      <w:pPr>
        <w:pStyle w:val="ListParagraph"/>
        <w:ind w:left="0"/>
      </w:pPr>
      <w:r>
        <w:t>The daily success of payment processing depends on receiving mail quickly from the postal service, opening that mail, and properly sorting the contents for processing.</w:t>
      </w:r>
      <w:r w:rsidR="00A8085F">
        <w:t xml:space="preserve"> </w:t>
      </w:r>
      <w:r>
        <w:t>Batches contain similar payment types: tax payments are processed together, court collections together, and so forth.</w:t>
      </w:r>
    </w:p>
    <w:p w14:paraId="307BE84A" w14:textId="77777777" w:rsidR="00B95018" w:rsidRPr="00065B84" w:rsidRDefault="00B95018" w:rsidP="00065B84">
      <w:pPr>
        <w:rPr>
          <w:b/>
        </w:rPr>
      </w:pPr>
      <w:bookmarkStart w:id="8" w:name="_Toc527552426"/>
      <w:r w:rsidRPr="00065B84">
        <w:rPr>
          <w:b/>
        </w:rPr>
        <w:t>Deposits</w:t>
      </w:r>
      <w:bookmarkEnd w:id="8"/>
    </w:p>
    <w:p w14:paraId="23B886A2" w14:textId="0E931921" w:rsidR="00B95018" w:rsidRDefault="00B95018" w:rsidP="00B95018">
      <w:pPr>
        <w:pStyle w:val="ListParagraph"/>
        <w:ind w:left="0"/>
      </w:pPr>
      <w:r>
        <w:t>Deposits are made daily into the Smallville bank account.</w:t>
      </w:r>
      <w:r w:rsidR="00A8085F">
        <w:t xml:space="preserve"> </w:t>
      </w:r>
      <w:r>
        <w:t>Electronic payments (debit cards, credit cards, and paperless checks) are deposited through an interface between CCSys and the bank.</w:t>
      </w:r>
      <w:r w:rsidR="00A8085F">
        <w:t xml:space="preserve"> </w:t>
      </w:r>
      <w:r>
        <w:t>Checks are converted to electronic debits and deposited electronically.</w:t>
      </w:r>
      <w:r w:rsidR="00A8085F">
        <w:t xml:space="preserve"> </w:t>
      </w:r>
      <w:r>
        <w:t>However, those that cannot be converted to electronic form are deposited in physical form.</w:t>
      </w:r>
    </w:p>
    <w:p w14:paraId="7911AC4C" w14:textId="77777777" w:rsidR="00B95018" w:rsidRDefault="00B95018" w:rsidP="00065B84">
      <w:pPr>
        <w:pStyle w:val="Heading3"/>
      </w:pPr>
      <w:bookmarkStart w:id="9" w:name="_Toc527552427"/>
      <w:r>
        <w:t>Functional Areas of Operations</w:t>
      </w:r>
      <w:bookmarkEnd w:id="9"/>
    </w:p>
    <w:p w14:paraId="360BC956" w14:textId="2F3E6530" w:rsidR="00B95018" w:rsidRDefault="00B95018" w:rsidP="00B95018">
      <w:pPr>
        <w:pStyle w:val="ListParagraph"/>
        <w:ind w:left="0"/>
      </w:pPr>
      <w:r>
        <w:t xml:space="preserve">Gail Industries </w:t>
      </w:r>
      <w:r w:rsidR="0083315D">
        <w:t>uses</w:t>
      </w:r>
      <w:r>
        <w:t xml:space="preserve"> the </w:t>
      </w:r>
      <w:r w:rsidR="00CC6748">
        <w:t xml:space="preserve">following </w:t>
      </w:r>
      <w:r>
        <w:t xml:space="preserve">specific functional </w:t>
      </w:r>
      <w:r w:rsidR="007E64FE">
        <w:t xml:space="preserve">roles </w:t>
      </w:r>
      <w:r>
        <w:t>of operations:</w:t>
      </w:r>
    </w:p>
    <w:p w14:paraId="35A0C21D" w14:textId="77777777" w:rsidR="001D2124" w:rsidRDefault="001D2124" w:rsidP="00B95018">
      <w:pPr>
        <w:pStyle w:val="ListParagraph"/>
        <w:ind w:left="0"/>
      </w:pPr>
    </w:p>
    <w:p w14:paraId="7D37A71B" w14:textId="77777777" w:rsidR="00B95018" w:rsidRDefault="00B95018" w:rsidP="00B95018">
      <w:pPr>
        <w:pStyle w:val="ListParagraph"/>
        <w:numPr>
          <w:ilvl w:val="0"/>
          <w:numId w:val="5"/>
        </w:numPr>
        <w:spacing w:after="160" w:line="259" w:lineRule="auto"/>
      </w:pPr>
      <w:r>
        <w:t>Contract manager – responsible for the overall management of contract deliverables of the payment processing operation, including the monitoring of financial expenditures to ensure compliance with contract budgets.</w:t>
      </w:r>
    </w:p>
    <w:p w14:paraId="5B129FDB" w14:textId="77777777" w:rsidR="00B95018" w:rsidRDefault="00B95018" w:rsidP="00B95018">
      <w:pPr>
        <w:pStyle w:val="ListParagraph"/>
        <w:numPr>
          <w:ilvl w:val="0"/>
          <w:numId w:val="5"/>
        </w:numPr>
        <w:spacing w:after="160" w:line="259" w:lineRule="auto"/>
      </w:pPr>
      <w:r>
        <w:t>Operations manager – responsible for planning, managing, and controlling the day-to-day activities of the team that provides operational support for the business unit, including the establishment of operational objectives and work plans and delegation of assignments to subordinate managers.</w:t>
      </w:r>
    </w:p>
    <w:p w14:paraId="748B87DF" w14:textId="0DCEA3D3" w:rsidR="00B95018" w:rsidRDefault="00B6194C" w:rsidP="00B95018">
      <w:pPr>
        <w:pStyle w:val="ListParagraph"/>
        <w:numPr>
          <w:ilvl w:val="0"/>
          <w:numId w:val="5"/>
        </w:numPr>
        <w:spacing w:after="160" w:line="259" w:lineRule="auto"/>
      </w:pPr>
      <w:r>
        <w:t>Information t</w:t>
      </w:r>
      <w:r w:rsidR="00B95018">
        <w:t>echnology manager – responsible for developing and maintaining the strategy of the future direction of IT infrastructure, including developing plan for the implementation of new IT projects and managing relationships with IT-related vendors and subcontractors.</w:t>
      </w:r>
    </w:p>
    <w:p w14:paraId="27E864C2" w14:textId="7F2305F3" w:rsidR="00B95018" w:rsidRDefault="00B95018" w:rsidP="00B95018">
      <w:pPr>
        <w:pStyle w:val="ListParagraph"/>
        <w:numPr>
          <w:ilvl w:val="0"/>
          <w:numId w:val="5"/>
        </w:numPr>
        <w:spacing w:after="160" w:line="259" w:lineRule="auto"/>
      </w:pPr>
      <w:r>
        <w:t>Accounting – responsible for performing a variety of routine clerical and accounting functions within the accounting department, including daily balancing of receipts.</w:t>
      </w:r>
      <w:r w:rsidR="00A8085F">
        <w:t xml:space="preserve"> </w:t>
      </w:r>
      <w:r>
        <w:t>In addition, the accountant resolves exception transactions, including charged back checks (bounced checks), forgery affidavits, and recoupment.</w:t>
      </w:r>
    </w:p>
    <w:p w14:paraId="196E2BF0" w14:textId="3E546F36" w:rsidR="00B95018" w:rsidRDefault="00B95018" w:rsidP="00B95018">
      <w:pPr>
        <w:pStyle w:val="ListParagraph"/>
        <w:numPr>
          <w:ilvl w:val="0"/>
          <w:numId w:val="5"/>
        </w:numPr>
        <w:spacing w:after="160" w:line="259" w:lineRule="auto"/>
      </w:pPr>
      <w:r>
        <w:lastRenderedPageBreak/>
        <w:t xml:space="preserve">Call </w:t>
      </w:r>
      <w:r w:rsidR="001D2124">
        <w:t xml:space="preserve">center </w:t>
      </w:r>
      <w:r>
        <w:t xml:space="preserve">– the </w:t>
      </w:r>
      <w:r w:rsidR="001D2124">
        <w:t xml:space="preserve">city </w:t>
      </w:r>
      <w:r>
        <w:t>of Smallville does not have a centralized call center for handling questions relating to payments and invoices.</w:t>
      </w:r>
      <w:r w:rsidR="00A8085F">
        <w:t xml:space="preserve"> </w:t>
      </w:r>
      <w:r>
        <w:t>It is considering adding one to the scope of services offered by Gail Industries.</w:t>
      </w:r>
    </w:p>
    <w:p w14:paraId="32985847" w14:textId="77777777" w:rsidR="00B95018" w:rsidRDefault="00B95018" w:rsidP="00065B84">
      <w:pPr>
        <w:pStyle w:val="Heading3"/>
      </w:pPr>
      <w:bookmarkStart w:id="10" w:name="_Toc527552428"/>
      <w:r>
        <w:t>Information Systems</w:t>
      </w:r>
      <w:bookmarkEnd w:id="10"/>
    </w:p>
    <w:p w14:paraId="197F5737" w14:textId="77777777" w:rsidR="00B95018" w:rsidRPr="00065B84" w:rsidRDefault="00B95018" w:rsidP="00065B84">
      <w:pPr>
        <w:rPr>
          <w:b/>
        </w:rPr>
      </w:pPr>
      <w:r w:rsidRPr="00065B84">
        <w:rPr>
          <w:b/>
        </w:rPr>
        <w:t>Services</w:t>
      </w:r>
    </w:p>
    <w:p w14:paraId="45418E08" w14:textId="77777777" w:rsidR="00B95018" w:rsidRDefault="00B95018" w:rsidP="00B95018">
      <w:r>
        <w:t>Gail Industries services are designed around the following tools and technologies:</w:t>
      </w:r>
    </w:p>
    <w:p w14:paraId="7EF29375" w14:textId="3D9A0F2A" w:rsidR="00B95018" w:rsidRDefault="00B95018" w:rsidP="00B95018">
      <w:pPr>
        <w:pStyle w:val="ListParagraph"/>
        <w:numPr>
          <w:ilvl w:val="0"/>
          <w:numId w:val="6"/>
        </w:numPr>
        <w:spacing w:after="160" w:line="259" w:lineRule="auto"/>
      </w:pPr>
      <w:r>
        <w:t xml:space="preserve">Data Capture and Imaging – </w:t>
      </w:r>
      <w:r w:rsidR="001D2124">
        <w:t>real</w:t>
      </w:r>
      <w:r>
        <w:t>-time instrument imaging and data capture</w:t>
      </w:r>
      <w:r w:rsidR="001D2124">
        <w:t>—</w:t>
      </w:r>
      <w:r>
        <w:t>provides imaging, accountability and reporting of checks and remitted payments.</w:t>
      </w:r>
    </w:p>
    <w:p w14:paraId="3B0FE571" w14:textId="5E05C21D" w:rsidR="00B95018" w:rsidRDefault="00B95018" w:rsidP="00B95018">
      <w:pPr>
        <w:pStyle w:val="ListParagraph"/>
        <w:numPr>
          <w:ilvl w:val="0"/>
          <w:numId w:val="6"/>
        </w:numPr>
        <w:spacing w:after="160" w:line="259" w:lineRule="auto"/>
      </w:pPr>
      <w:r>
        <w:t xml:space="preserve">Invoice Management and Reporting – </w:t>
      </w:r>
      <w:r w:rsidR="001D2124">
        <w:t xml:space="preserve">data </w:t>
      </w:r>
      <w:r>
        <w:t>correction and maintenance utilizing automated payment auditing and historical analysis.</w:t>
      </w:r>
      <w:r w:rsidR="00A8085F">
        <w:t xml:space="preserve"> </w:t>
      </w:r>
      <w:r>
        <w:t>A browser-based application is available for internal SCOPE and Smallville staff to perform administrative functions.</w:t>
      </w:r>
      <w:r w:rsidR="00A8085F">
        <w:t xml:space="preserve"> </w:t>
      </w:r>
      <w:r>
        <w:t xml:space="preserve">A separate </w:t>
      </w:r>
      <w:r w:rsidR="001D2124">
        <w:t>i</w:t>
      </w:r>
      <w:r>
        <w:t>nternet-accessible payment portal allows for citizens, business owners, and others to view invoices and make payments.</w:t>
      </w:r>
    </w:p>
    <w:p w14:paraId="6BE1F64A" w14:textId="77777777" w:rsidR="00B95018" w:rsidRPr="00065B84" w:rsidRDefault="00B95018" w:rsidP="00065B84">
      <w:pPr>
        <w:rPr>
          <w:b/>
        </w:rPr>
      </w:pPr>
      <w:r w:rsidRPr="00065B84">
        <w:rPr>
          <w:b/>
        </w:rPr>
        <w:t>Processing Platforms</w:t>
      </w:r>
    </w:p>
    <w:p w14:paraId="56B277B5" w14:textId="394976E2" w:rsidR="00B95018" w:rsidRDefault="00B95018" w:rsidP="00B95018">
      <w:pPr>
        <w:pStyle w:val="ListParagraph"/>
        <w:ind w:left="0"/>
      </w:pPr>
      <w:r>
        <w:t xml:space="preserve">Gail Industries currently utilizes cloud-based servers on the Amazon Web Services (AWS) platform for </w:t>
      </w:r>
      <w:r w:rsidR="001D2124">
        <w:t>i</w:t>
      </w:r>
      <w:r>
        <w:t>nternet-accessible application.</w:t>
      </w:r>
      <w:r w:rsidR="00A8085F">
        <w:t xml:space="preserve"> </w:t>
      </w:r>
      <w:r>
        <w:t>Data capture, imaging, and the payment processing application run on local servers in a secured computer room.</w:t>
      </w:r>
      <w:r w:rsidR="00A8085F">
        <w:t xml:space="preserve"> </w:t>
      </w:r>
      <w:r>
        <w:t>Local servers run both Linux and Windows Server operating systems.</w:t>
      </w:r>
      <w:r w:rsidR="00A8085F">
        <w:t xml:space="preserve"> </w:t>
      </w:r>
      <w:r>
        <w:t>Data is stored on Microsoft SQL Server to provide storage of payment, image, and balancing data.</w:t>
      </w:r>
    </w:p>
    <w:p w14:paraId="17A73A4A" w14:textId="1A63DD3C" w:rsidR="00B95018" w:rsidRDefault="00B95018" w:rsidP="00B95018">
      <w:r>
        <w:t>The servers supporting the CCS are housed within the SCOPE server room (also known as the data center) and are managed by Gail Industries’ IT staff.</w:t>
      </w:r>
      <w:r w:rsidR="00A8085F">
        <w:t xml:space="preserve"> </w:t>
      </w:r>
      <w:r>
        <w:t>The IT staff provides the following services:</w:t>
      </w:r>
    </w:p>
    <w:p w14:paraId="0573F311" w14:textId="77777777" w:rsidR="00B95018" w:rsidRDefault="00B95018" w:rsidP="00B95018">
      <w:pPr>
        <w:pStyle w:val="ListParagraph"/>
        <w:numPr>
          <w:ilvl w:val="0"/>
          <w:numId w:val="5"/>
        </w:numPr>
        <w:spacing w:after="160" w:line="259" w:lineRule="auto"/>
      </w:pPr>
      <w:r>
        <w:t>Firewall management – monitoring and management of the firewall systems and networks on a 24/7/365 basis.</w:t>
      </w:r>
    </w:p>
    <w:p w14:paraId="4C407FE8" w14:textId="77777777" w:rsidR="00B95018" w:rsidRDefault="00B95018" w:rsidP="00B95018">
      <w:pPr>
        <w:pStyle w:val="ListParagraph"/>
        <w:numPr>
          <w:ilvl w:val="0"/>
          <w:numId w:val="5"/>
        </w:numPr>
        <w:spacing w:after="160" w:line="259" w:lineRule="auto"/>
      </w:pPr>
      <w:r>
        <w:t>Network monitoring – proactive network and server monitoring services to help maximize system performance and uptime.</w:t>
      </w:r>
    </w:p>
    <w:p w14:paraId="6177D1FA" w14:textId="1048668A" w:rsidR="00B95018" w:rsidRDefault="00B95018" w:rsidP="00B95018">
      <w:pPr>
        <w:pStyle w:val="ListParagraph"/>
        <w:numPr>
          <w:ilvl w:val="0"/>
          <w:numId w:val="5"/>
        </w:numPr>
        <w:spacing w:after="160" w:line="259" w:lineRule="auto"/>
      </w:pPr>
      <w:r>
        <w:t>Data backup – data backup services for the production</w:t>
      </w:r>
      <w:r w:rsidR="005B09F1">
        <w:t>,</w:t>
      </w:r>
      <w:r>
        <w:t xml:space="preserve"> payment, imaging, and balancing data.</w:t>
      </w:r>
    </w:p>
    <w:p w14:paraId="4CBF56D6" w14:textId="47DD83F1" w:rsidR="00B95018" w:rsidRDefault="00B95018" w:rsidP="00B95018">
      <w:pPr>
        <w:pStyle w:val="ListParagraph"/>
        <w:numPr>
          <w:ilvl w:val="0"/>
          <w:numId w:val="5"/>
        </w:numPr>
        <w:spacing w:after="160" w:line="259" w:lineRule="auto"/>
      </w:pPr>
      <w:r>
        <w:t>Incident management – IT incident monitoring, documentation</w:t>
      </w:r>
      <w:r w:rsidR="001D2124">
        <w:t>,</w:t>
      </w:r>
      <w:r>
        <w:t xml:space="preserve"> and resolution management.</w:t>
      </w:r>
    </w:p>
    <w:p w14:paraId="5089BC08" w14:textId="6517F498" w:rsidR="00B95018" w:rsidRDefault="00B95018" w:rsidP="002337C0">
      <w:pPr>
        <w:pStyle w:val="Heading2"/>
      </w:pPr>
      <w:bookmarkStart w:id="11" w:name="_Toc527552429"/>
      <w:r>
        <w:t>Control Objectives and Related Controls</w:t>
      </w:r>
      <w:bookmarkEnd w:id="11"/>
      <w:r>
        <w:t xml:space="preserve"> </w:t>
      </w:r>
    </w:p>
    <w:p w14:paraId="33C5F707" w14:textId="77777777" w:rsidR="00B95018" w:rsidRDefault="00B95018" w:rsidP="002337C0">
      <w:pPr>
        <w:pStyle w:val="Heading3"/>
      </w:pPr>
      <w:bookmarkStart w:id="12" w:name="_Toc527552430"/>
      <w:r>
        <w:t>Physical Security (Datacenter)</w:t>
      </w:r>
      <w:bookmarkEnd w:id="12"/>
    </w:p>
    <w:p w14:paraId="4CA291A6" w14:textId="77777777" w:rsidR="00B95018" w:rsidRPr="0083315D" w:rsidRDefault="00B95018" w:rsidP="00B95018">
      <w:r w:rsidRPr="0083315D">
        <w:rPr>
          <w:b/>
        </w:rPr>
        <w:t>Control Objective 1</w:t>
      </w:r>
      <w:r w:rsidRPr="0083315D">
        <w:t>: The controls provide reasonable assurance that physical access to computer resources within Gail Industries’ data center is restricted to authorized and appropriate personnel.</w:t>
      </w:r>
    </w:p>
    <w:p w14:paraId="13BA596F" w14:textId="729A1B28" w:rsidR="00B95018" w:rsidRDefault="00B95018" w:rsidP="00B95018">
      <w:r>
        <w:t>T</w:t>
      </w:r>
      <w:r w:rsidRPr="00A25725">
        <w:t xml:space="preserve">o protect physical assets, management has </w:t>
      </w:r>
      <w:r>
        <w:t>documented</w:t>
      </w:r>
      <w:r w:rsidRPr="00A25725">
        <w:t xml:space="preserve"> </w:t>
      </w:r>
      <w:r>
        <w:t xml:space="preserve">and implemented </w:t>
      </w:r>
      <w:r w:rsidRPr="00A25725">
        <w:t>physical access procedures to grant, control, monitor</w:t>
      </w:r>
      <w:r w:rsidR="001D2124">
        <w:t>,</w:t>
      </w:r>
      <w:r w:rsidRPr="00A25725">
        <w:t xml:space="preserve"> and revok</w:t>
      </w:r>
      <w:r>
        <w:t>e</w:t>
      </w:r>
      <w:r w:rsidRPr="00A25725">
        <w:t xml:space="preserve"> access</w:t>
      </w:r>
      <w:r>
        <w:t xml:space="preserve"> to the on-site SCOPE datacenter</w:t>
      </w:r>
      <w:r w:rsidRPr="00A25725">
        <w:t>.</w:t>
      </w:r>
    </w:p>
    <w:p w14:paraId="6F05BFC7" w14:textId="3E6055C2" w:rsidR="00B95018" w:rsidRDefault="00B95018" w:rsidP="00B95018">
      <w:r>
        <w:t>The</w:t>
      </w:r>
      <w:r w:rsidRPr="00A25725">
        <w:t xml:space="preserve"> </w:t>
      </w:r>
      <w:r>
        <w:t xml:space="preserve">datacenter </w:t>
      </w:r>
      <w:r w:rsidRPr="00A25725">
        <w:t>require</w:t>
      </w:r>
      <w:r>
        <w:t>s</w:t>
      </w:r>
      <w:r w:rsidRPr="00A25725">
        <w:t xml:space="preserve"> two-factor authentication</w:t>
      </w:r>
      <w:r>
        <w:t>: a</w:t>
      </w:r>
      <w:r w:rsidRPr="00A25725">
        <w:t xml:space="preserve"> biometric credential via </w:t>
      </w:r>
      <w:r>
        <w:t>retinal eye</w:t>
      </w:r>
      <w:r w:rsidRPr="00A25725">
        <w:t xml:space="preserve"> scanner and </w:t>
      </w:r>
      <w:r>
        <w:t xml:space="preserve">a </w:t>
      </w:r>
      <w:r w:rsidRPr="00A25725">
        <w:t>badge access card.</w:t>
      </w:r>
      <w:r w:rsidR="00A8085F">
        <w:t xml:space="preserve"> </w:t>
      </w:r>
      <w:r w:rsidRPr="00A25725">
        <w:t xml:space="preserve">Individuals requesting badge access document the request on a standardized </w:t>
      </w:r>
      <w:r>
        <w:t>employee management</w:t>
      </w:r>
      <w:r w:rsidRPr="00A25725">
        <w:t xml:space="preserve"> form that must be approved by departmental management.</w:t>
      </w:r>
      <w:r w:rsidR="00A8085F">
        <w:t xml:space="preserve"> </w:t>
      </w:r>
      <w:r w:rsidRPr="00A25725">
        <w:t>Administrative access to the badge access system is restricted to authorized IT personnel.</w:t>
      </w:r>
    </w:p>
    <w:p w14:paraId="4A9B27EF" w14:textId="71960888" w:rsidR="00B95018" w:rsidRDefault="00B95018" w:rsidP="00B95018">
      <w:r w:rsidRPr="00A25725">
        <w:lastRenderedPageBreak/>
        <w:t>When an employee is terminated, IT personnel revoke the badge access privileges as a component of the termination process.</w:t>
      </w:r>
      <w:r w:rsidR="00A8085F">
        <w:t xml:space="preserve"> </w:t>
      </w:r>
      <w:r w:rsidRPr="00A25725">
        <w:t xml:space="preserve">In addition, the IT manager performs a review of badge access privileges on </w:t>
      </w:r>
      <w:r>
        <w:t>a monthly</w:t>
      </w:r>
      <w:r w:rsidRPr="00A25725">
        <w:t xml:space="preserve"> basis to </w:t>
      </w:r>
      <w:r>
        <w:t xml:space="preserve">help </w:t>
      </w:r>
      <w:r w:rsidRPr="00A25725">
        <w:t>ensure that terminated employees do not retain badge access.</w:t>
      </w:r>
    </w:p>
    <w:p w14:paraId="3D57D25E" w14:textId="46525D8A" w:rsidR="00B95018" w:rsidRDefault="00B95018" w:rsidP="00B95018">
      <w:r>
        <w:t>All visitors must sign a logbook upon entering the datacenter, with a picture ID presented to their escort.</w:t>
      </w:r>
      <w:r w:rsidR="00A8085F">
        <w:t xml:space="preserve"> </w:t>
      </w:r>
      <w:r w:rsidRPr="00A25725">
        <w:t>Access is restricted to authorized IT personnel</w:t>
      </w:r>
      <w:r>
        <w:t xml:space="preserve"> and equipment technicians.</w:t>
      </w:r>
    </w:p>
    <w:p w14:paraId="6D2E321E" w14:textId="236D5CE5" w:rsidR="00B95018" w:rsidRDefault="00B95018" w:rsidP="00B95018">
      <w:r>
        <w:t>CCTV s</w:t>
      </w:r>
      <w:r w:rsidRPr="00A25725">
        <w:t xml:space="preserve">urveillance cameras are utilized throughout the facility and </w:t>
      </w:r>
      <w:r>
        <w:t>the datacenter</w:t>
      </w:r>
      <w:r w:rsidRPr="00A25725">
        <w:t xml:space="preserve"> to record activity</w:t>
      </w:r>
      <w:r w:rsidR="001D2124">
        <w:t xml:space="preserve">; </w:t>
      </w:r>
      <w:r w:rsidRPr="00A25725">
        <w:t>these images are reta</w:t>
      </w:r>
      <w:r>
        <w:t>ined for a minimum of 45 days.</w:t>
      </w:r>
    </w:p>
    <w:p w14:paraId="20459E2A" w14:textId="77777777" w:rsidR="00B95018" w:rsidRDefault="00B95018" w:rsidP="002337C0">
      <w:pPr>
        <w:pStyle w:val="Heading3"/>
      </w:pPr>
      <w:bookmarkStart w:id="13" w:name="_Toc527552431"/>
      <w:r>
        <w:t>Physical Security (Facilities)</w:t>
      </w:r>
      <w:bookmarkEnd w:id="13"/>
    </w:p>
    <w:p w14:paraId="29D16F13" w14:textId="77777777" w:rsidR="00B95018" w:rsidRPr="0083315D" w:rsidRDefault="00B95018" w:rsidP="00B95018">
      <w:r w:rsidRPr="0083315D">
        <w:rPr>
          <w:b/>
        </w:rPr>
        <w:t>Control Objective 2</w:t>
      </w:r>
      <w:r w:rsidRPr="0083315D">
        <w:t>: Controls provide reasonable assurance that physical access to assets within Gail Industries’ facilities is restricted to authorized and appropriate personnel.</w:t>
      </w:r>
    </w:p>
    <w:p w14:paraId="629F001F" w14:textId="303B6605" w:rsidR="00B95018" w:rsidRDefault="00B95018" w:rsidP="00B95018">
      <w:r>
        <w:t>T</w:t>
      </w:r>
      <w:r w:rsidRPr="00A25725">
        <w:t xml:space="preserve">o protect physical assets, management has </w:t>
      </w:r>
      <w:r>
        <w:t>documented</w:t>
      </w:r>
      <w:r w:rsidRPr="00A25725">
        <w:t xml:space="preserve"> </w:t>
      </w:r>
      <w:r>
        <w:t xml:space="preserve">and implemented </w:t>
      </w:r>
      <w:r w:rsidRPr="00A25725">
        <w:t>physical access procedures to grant, control, monitor</w:t>
      </w:r>
      <w:r w:rsidR="001D2124">
        <w:t>,</w:t>
      </w:r>
      <w:r w:rsidRPr="00A25725">
        <w:t xml:space="preserve"> and revok</w:t>
      </w:r>
      <w:r>
        <w:t>e</w:t>
      </w:r>
      <w:r w:rsidRPr="00A25725">
        <w:t xml:space="preserve"> access</w:t>
      </w:r>
      <w:r>
        <w:t xml:space="preserve"> to the on-site SCOPE facility</w:t>
      </w:r>
      <w:r w:rsidRPr="00A25725">
        <w:t>.</w:t>
      </w:r>
    </w:p>
    <w:p w14:paraId="08D48566" w14:textId="77777777" w:rsidR="00B95018" w:rsidRDefault="00B95018" w:rsidP="00B95018">
      <w:r w:rsidRPr="00A25725">
        <w:t xml:space="preserve">A </w:t>
      </w:r>
      <w:r>
        <w:t xml:space="preserve">door </w:t>
      </w:r>
      <w:r w:rsidRPr="00A25725">
        <w:t xml:space="preserve">badge access system is employed to control access to </w:t>
      </w:r>
      <w:r>
        <w:t>areas within</w:t>
      </w:r>
      <w:r w:rsidRPr="00A25725">
        <w:t xml:space="preserve"> the facility</w:t>
      </w:r>
      <w:r>
        <w:t xml:space="preserve"> (including the datacenter) </w:t>
      </w:r>
      <w:r w:rsidRPr="00A25725">
        <w:t>through the use of predefined security zones.</w:t>
      </w:r>
    </w:p>
    <w:p w14:paraId="5C0E4F41" w14:textId="454B2BF7" w:rsidR="00B95018" w:rsidRDefault="00B95018" w:rsidP="00B95018">
      <w:r w:rsidRPr="00A25725">
        <w:t>Individuals requesting badge access</w:t>
      </w:r>
      <w:r>
        <w:t xml:space="preserve"> to the facility</w:t>
      </w:r>
      <w:r w:rsidRPr="00A25725">
        <w:t xml:space="preserve"> document the request on a standardized </w:t>
      </w:r>
      <w:r>
        <w:t>employee management</w:t>
      </w:r>
      <w:r w:rsidRPr="00A25725">
        <w:t xml:space="preserve"> form</w:t>
      </w:r>
      <w:r>
        <w:t>, accessible through Gail Industries’ employee on-boarding system (known as GEO).</w:t>
      </w:r>
      <w:r w:rsidR="00A8085F">
        <w:t xml:space="preserve"> </w:t>
      </w:r>
      <w:r>
        <w:t xml:space="preserve">All requests must be </w:t>
      </w:r>
      <w:r w:rsidRPr="00A25725">
        <w:t>approved by departmental management.</w:t>
      </w:r>
      <w:r w:rsidR="00A8085F">
        <w:t xml:space="preserve"> </w:t>
      </w:r>
      <w:r w:rsidRPr="00A25725">
        <w:t>Administrative access to the badge access system is restricted to authorized IT personnel.</w:t>
      </w:r>
    </w:p>
    <w:p w14:paraId="2C03491B" w14:textId="2FEEC948" w:rsidR="00B95018" w:rsidRDefault="00B95018" w:rsidP="00B95018">
      <w:r>
        <w:t>Upon termination (voluntary or involuntary), SCOPE</w:t>
      </w:r>
      <w:r w:rsidRPr="00A25725">
        <w:t xml:space="preserve"> IT personnel revoke the badge access privileges as a </w:t>
      </w:r>
      <w:r>
        <w:t>task</w:t>
      </w:r>
      <w:r w:rsidRPr="00A25725">
        <w:t xml:space="preserve"> </w:t>
      </w:r>
      <w:r w:rsidR="00892B10">
        <w:t xml:space="preserve">in </w:t>
      </w:r>
      <w:r w:rsidRPr="00A25725">
        <w:t>the termination process.</w:t>
      </w:r>
      <w:r w:rsidR="00A8085F">
        <w:t xml:space="preserve"> </w:t>
      </w:r>
      <w:r w:rsidRPr="00A25725">
        <w:t xml:space="preserve">In addition, the IT manager performs a </w:t>
      </w:r>
      <w:r>
        <w:t xml:space="preserve">monthly </w:t>
      </w:r>
      <w:r w:rsidRPr="00A25725">
        <w:t xml:space="preserve">review of badge access privileges </w:t>
      </w:r>
      <w:r>
        <w:t>to</w:t>
      </w:r>
      <w:r w:rsidRPr="00A25725">
        <w:t xml:space="preserve"> ensure that terminated employees do not retain badge access.</w:t>
      </w:r>
    </w:p>
    <w:p w14:paraId="15185825" w14:textId="66A8FB46" w:rsidR="00B95018" w:rsidRDefault="00B95018" w:rsidP="00B95018">
      <w:r>
        <w:t>Both e</w:t>
      </w:r>
      <w:r w:rsidRPr="00A25725">
        <w:t xml:space="preserve">ntrances into the facility are locked and </w:t>
      </w:r>
      <w:r>
        <w:t xml:space="preserve">are </w:t>
      </w:r>
      <w:r w:rsidRPr="00A25725">
        <w:t>monitored by administrative personnel</w:t>
      </w:r>
      <w:r>
        <w:t>.</w:t>
      </w:r>
      <w:r w:rsidR="00A8085F">
        <w:t xml:space="preserve"> </w:t>
      </w:r>
      <w:r>
        <w:t>The receptionist</w:t>
      </w:r>
      <w:r w:rsidRPr="00A25725">
        <w:t xml:space="preserve"> must unlock the door for visitor access.</w:t>
      </w:r>
      <w:r w:rsidR="00A8085F">
        <w:t xml:space="preserve"> </w:t>
      </w:r>
      <w:r w:rsidRPr="00A25725">
        <w:t xml:space="preserve">Visitors are required to </w:t>
      </w:r>
      <w:r>
        <w:t>ring a video door bell and announce themselves to the receptionist.</w:t>
      </w:r>
      <w:r w:rsidR="00A8085F">
        <w:t xml:space="preserve"> </w:t>
      </w:r>
      <w:r>
        <w:t>V</w:t>
      </w:r>
      <w:r w:rsidRPr="00A25725">
        <w:t xml:space="preserve">isitors </w:t>
      </w:r>
      <w:r>
        <w:t xml:space="preserve">sign a </w:t>
      </w:r>
      <w:r w:rsidRPr="00A25725">
        <w:t>log</w:t>
      </w:r>
      <w:r w:rsidR="00892B10">
        <w:t>book</w:t>
      </w:r>
      <w:r w:rsidRPr="00A25725">
        <w:t xml:space="preserve"> when entering the facility</w:t>
      </w:r>
      <w:r>
        <w:t xml:space="preserve">, and they are required to </w:t>
      </w:r>
      <w:r w:rsidRPr="00A25725">
        <w:t xml:space="preserve">wear </w:t>
      </w:r>
      <w:r>
        <w:t>a visitor’s badge at all times.</w:t>
      </w:r>
      <w:r w:rsidR="00A8085F">
        <w:t xml:space="preserve"> </w:t>
      </w:r>
      <w:r>
        <w:t xml:space="preserve">Visitors must be </w:t>
      </w:r>
      <w:r w:rsidRPr="00A25725">
        <w:t xml:space="preserve">escorted by an authorized employee when accessing sensitive facility areas such as the </w:t>
      </w:r>
      <w:r>
        <w:t>mail room</w:t>
      </w:r>
      <w:r w:rsidRPr="00A25725">
        <w:t xml:space="preserve"> and server room.</w:t>
      </w:r>
    </w:p>
    <w:p w14:paraId="61FA33EB" w14:textId="2E2B1029" w:rsidR="00B95018" w:rsidRDefault="00B95018" w:rsidP="00B95018">
      <w:r>
        <w:t xml:space="preserve">CCTV </w:t>
      </w:r>
      <w:r w:rsidR="00AE7963">
        <w:t>s</w:t>
      </w:r>
      <w:r w:rsidRPr="00A25725">
        <w:t>urveillance cameras are utilized throughout the facility and server room to record activity</w:t>
      </w:r>
      <w:r>
        <w:t>.</w:t>
      </w:r>
      <w:r w:rsidR="00A8085F">
        <w:t xml:space="preserve"> </w:t>
      </w:r>
      <w:r>
        <w:t>Video</w:t>
      </w:r>
      <w:r w:rsidRPr="00A25725">
        <w:t xml:space="preserve"> images are retained for a minimum of </w:t>
      </w:r>
      <w:r>
        <w:t>45</w:t>
      </w:r>
      <w:r w:rsidRPr="00A25725">
        <w:t xml:space="preserve"> days.</w:t>
      </w:r>
    </w:p>
    <w:p w14:paraId="56A6AC37" w14:textId="77777777" w:rsidR="00B95018" w:rsidRDefault="00B95018" w:rsidP="002337C0">
      <w:pPr>
        <w:pStyle w:val="Heading3"/>
      </w:pPr>
      <w:bookmarkStart w:id="14" w:name="_Toc527552432"/>
      <w:r>
        <w:t>Environmental Safeguards</w:t>
      </w:r>
      <w:bookmarkEnd w:id="14"/>
    </w:p>
    <w:p w14:paraId="53299EC2" w14:textId="77777777" w:rsidR="00B95018" w:rsidRPr="0083315D" w:rsidRDefault="00B95018" w:rsidP="00B95018">
      <w:r w:rsidRPr="0083315D">
        <w:rPr>
          <w:b/>
        </w:rPr>
        <w:t>Control Objective 3</w:t>
      </w:r>
      <w:r w:rsidRPr="0083315D">
        <w:t>: Controls provide reasonable assurance that environmental safeguards protect physical assets and the data that resides on those assets.</w:t>
      </w:r>
    </w:p>
    <w:p w14:paraId="7EBC5E13" w14:textId="45A9CB69" w:rsidR="00B95018" w:rsidRDefault="00B95018" w:rsidP="00B95018">
      <w:r w:rsidRPr="00A25725">
        <w:t xml:space="preserve">Management has implemented environmental controls to protect physical assets within the </w:t>
      </w:r>
      <w:r>
        <w:t>datacenter</w:t>
      </w:r>
      <w:r w:rsidRPr="00A25725">
        <w:t xml:space="preserve"> and office facility, </w:t>
      </w:r>
      <w:r>
        <w:t xml:space="preserve">including </w:t>
      </w:r>
      <w:r w:rsidRPr="00A25725">
        <w:t>fire detection and suppression controls.</w:t>
      </w:r>
      <w:r w:rsidR="00A8085F">
        <w:t xml:space="preserve"> </w:t>
      </w:r>
      <w:r w:rsidRPr="00A25725">
        <w:t xml:space="preserve">The office facility is protected by audible and visual alarms, fire and smoke detectors, </w:t>
      </w:r>
      <w:r>
        <w:t xml:space="preserve">a </w:t>
      </w:r>
      <w:r w:rsidRPr="00A25725">
        <w:t>sprinkler system</w:t>
      </w:r>
      <w:r w:rsidR="00892B10">
        <w:t>,</w:t>
      </w:r>
      <w:r w:rsidRPr="00A25725">
        <w:t xml:space="preserve"> and hand-held fire extinguishers.</w:t>
      </w:r>
      <w:r w:rsidR="00A8085F">
        <w:t xml:space="preserve"> </w:t>
      </w:r>
      <w:r w:rsidRPr="00A25725">
        <w:t>A</w:t>
      </w:r>
      <w:r>
        <w:t xml:space="preserve"> halon-free </w:t>
      </w:r>
      <w:r w:rsidRPr="00A25725">
        <w:t xml:space="preserve">fire suppression system and smoke detectors protect the </w:t>
      </w:r>
      <w:r>
        <w:t>datacenter</w:t>
      </w:r>
      <w:r w:rsidRPr="00A25725">
        <w:t>.</w:t>
      </w:r>
      <w:r w:rsidR="00A8085F">
        <w:t xml:space="preserve"> </w:t>
      </w:r>
      <w:r>
        <w:t>A</w:t>
      </w:r>
      <w:r w:rsidRPr="00A25725">
        <w:t xml:space="preserve">n uninterruptible power supply (UPS) is in place to provide temporary electricity in the event of a power outage and mitigate the risk of power surges impacting infrastructure to the </w:t>
      </w:r>
      <w:r>
        <w:t>data center</w:t>
      </w:r>
      <w:r w:rsidRPr="00A25725">
        <w:t>.</w:t>
      </w:r>
    </w:p>
    <w:p w14:paraId="1B720ACC" w14:textId="77777777" w:rsidR="00B95018" w:rsidRDefault="67B3F766" w:rsidP="00B95018">
      <w:r>
        <w:t>Management retains the following inspection reports completed by the third party vendors as evidence of their completion:</w:t>
      </w:r>
    </w:p>
    <w:p w14:paraId="0114EC62" w14:textId="77777777" w:rsidR="00B95018" w:rsidRDefault="00B95018" w:rsidP="00B95018">
      <w:pPr>
        <w:pStyle w:val="ListParagraph"/>
        <w:numPr>
          <w:ilvl w:val="0"/>
          <w:numId w:val="7"/>
        </w:numPr>
        <w:spacing w:after="160" w:line="259" w:lineRule="auto"/>
      </w:pPr>
      <w:r>
        <w:lastRenderedPageBreak/>
        <w:t>Annual inspection of the fire detection and sprinkler fire suppression system</w:t>
      </w:r>
    </w:p>
    <w:p w14:paraId="1ABD2EE4" w14:textId="77777777" w:rsidR="00B95018" w:rsidRDefault="00B95018" w:rsidP="00B95018">
      <w:pPr>
        <w:pStyle w:val="ListParagraph"/>
        <w:numPr>
          <w:ilvl w:val="0"/>
          <w:numId w:val="7"/>
        </w:numPr>
        <w:spacing w:after="160" w:line="259" w:lineRule="auto"/>
      </w:pPr>
      <w:r>
        <w:t>Annual inspection of hand-held fire extinguishers located throughout the facility</w:t>
      </w:r>
    </w:p>
    <w:p w14:paraId="66BC98A6" w14:textId="77777777" w:rsidR="00B95018" w:rsidRDefault="00B95018" w:rsidP="00B95018">
      <w:pPr>
        <w:pStyle w:val="ListParagraph"/>
        <w:numPr>
          <w:ilvl w:val="0"/>
          <w:numId w:val="7"/>
        </w:numPr>
        <w:spacing w:after="160" w:line="259" w:lineRule="auto"/>
      </w:pPr>
      <w:r>
        <w:t>Annual inspection of the fire suppression system</w:t>
      </w:r>
    </w:p>
    <w:p w14:paraId="6C390A02" w14:textId="17B6B9C7" w:rsidR="00B95018" w:rsidRPr="009C669A" w:rsidRDefault="00B95018" w:rsidP="00B95018">
      <w:pPr>
        <w:pStyle w:val="ListParagraph"/>
        <w:numPr>
          <w:ilvl w:val="0"/>
          <w:numId w:val="7"/>
        </w:numPr>
        <w:spacing w:after="160" w:line="259" w:lineRule="auto"/>
      </w:pPr>
      <w:r>
        <w:t>Semi-a</w:t>
      </w:r>
      <w:r w:rsidRPr="009C669A">
        <w:t>nnua</w:t>
      </w:r>
      <w:r w:rsidR="0034610B">
        <w:t>l inspection of the UPS systems</w:t>
      </w:r>
    </w:p>
    <w:p w14:paraId="6E844B50" w14:textId="77777777" w:rsidR="00B95018" w:rsidRDefault="00B95018" w:rsidP="002337C0">
      <w:pPr>
        <w:pStyle w:val="Heading3"/>
      </w:pPr>
      <w:bookmarkStart w:id="15" w:name="_Toc527552433"/>
      <w:r>
        <w:t>Change Management</w:t>
      </w:r>
      <w:bookmarkEnd w:id="15"/>
    </w:p>
    <w:p w14:paraId="644A31B3" w14:textId="007A2224" w:rsidR="00B95018" w:rsidRPr="0083315D" w:rsidRDefault="00B95018" w:rsidP="00B95018">
      <w:r w:rsidRPr="0083315D">
        <w:rPr>
          <w:b/>
        </w:rPr>
        <w:t>Control Objective 4</w:t>
      </w:r>
      <w:r w:rsidRPr="0083315D">
        <w:t>: Controls provide reasonable assurance that changes to network infrastructure and system software are documented, tested, approved</w:t>
      </w:r>
      <w:r w:rsidR="00892B10">
        <w:t>,</w:t>
      </w:r>
      <w:r w:rsidRPr="0083315D">
        <w:t xml:space="preserve"> and properly implemented to protect data from unauthorized changes and to support user entities</w:t>
      </w:r>
      <w:r w:rsidR="00892B10">
        <w:t>’</w:t>
      </w:r>
      <w:r w:rsidRPr="0083315D">
        <w:t xml:space="preserve"> internal control over financial reporting.</w:t>
      </w:r>
    </w:p>
    <w:p w14:paraId="0D6180C3" w14:textId="1260A3EB" w:rsidR="00B95018" w:rsidRDefault="00B95018" w:rsidP="00B95018">
      <w:r w:rsidRPr="00A25725">
        <w:t>Documented change management policies and procedures are in place to address change management activities</w:t>
      </w:r>
      <w:r>
        <w:t>.</w:t>
      </w:r>
      <w:r w:rsidR="00A8085F">
        <w:t xml:space="preserve"> </w:t>
      </w:r>
      <w:r>
        <w:t xml:space="preserve">Further, there are provisions for </w:t>
      </w:r>
      <w:r w:rsidRPr="00A25725">
        <w:t xml:space="preserve">emergency changes to </w:t>
      </w:r>
      <w:r>
        <w:t>the infrastructure and operating systems</w:t>
      </w:r>
      <w:r w:rsidRPr="00A25725">
        <w:t>.</w:t>
      </w:r>
      <w:r w:rsidR="00A8085F">
        <w:t xml:space="preserve"> </w:t>
      </w:r>
      <w:r w:rsidRPr="00A25725">
        <w:t>Change requests are documented via a change request (CR) form</w:t>
      </w:r>
      <w:r>
        <w:t>.</w:t>
      </w:r>
      <w:r w:rsidR="00A8085F">
        <w:t xml:space="preserve"> </w:t>
      </w:r>
      <w:r>
        <w:t xml:space="preserve">CRs </w:t>
      </w:r>
      <w:r w:rsidRPr="00A25725">
        <w:t>include details of the change</w:t>
      </w:r>
      <w:r>
        <w:t xml:space="preserve">, including the </w:t>
      </w:r>
      <w:r w:rsidRPr="00A25725">
        <w:t xml:space="preserve">change requestor, </w:t>
      </w:r>
      <w:r>
        <w:t xml:space="preserve">the </w:t>
      </w:r>
      <w:r w:rsidRPr="00A25725">
        <w:t xml:space="preserve">date of </w:t>
      </w:r>
      <w:r>
        <w:t xml:space="preserve">the </w:t>
      </w:r>
      <w:r w:rsidRPr="00A25725">
        <w:t xml:space="preserve">request, </w:t>
      </w:r>
      <w:r>
        <w:t xml:space="preserve">the </w:t>
      </w:r>
      <w:r w:rsidRPr="00A25725">
        <w:t>change description, and change specifications.</w:t>
      </w:r>
      <w:r w:rsidR="00A8085F">
        <w:t xml:space="preserve"> </w:t>
      </w:r>
      <w:r w:rsidRPr="00A25725">
        <w:t xml:space="preserve">Management, </w:t>
      </w:r>
      <w:r>
        <w:t xml:space="preserve">through </w:t>
      </w:r>
      <w:r w:rsidRPr="00A25725">
        <w:t xml:space="preserve">the </w:t>
      </w:r>
      <w:r>
        <w:t>C</w:t>
      </w:r>
      <w:r w:rsidRPr="00A25725">
        <w:t xml:space="preserve">hange </w:t>
      </w:r>
      <w:r>
        <w:t>Advisory</w:t>
      </w:r>
      <w:r w:rsidRPr="00A25725">
        <w:t xml:space="preserve"> </w:t>
      </w:r>
      <w:r>
        <w:t>B</w:t>
      </w:r>
      <w:r w:rsidRPr="00A25725">
        <w:t>oard</w:t>
      </w:r>
      <w:r>
        <w:t xml:space="preserve"> (CAB)</w:t>
      </w:r>
      <w:r w:rsidRPr="00A25725">
        <w:t xml:space="preserve">, holds a weekly meeting to review and prioritize </w:t>
      </w:r>
      <w:r>
        <w:t xml:space="preserve">change </w:t>
      </w:r>
      <w:r w:rsidRPr="00A25725">
        <w:t>requests.</w:t>
      </w:r>
      <w:r w:rsidR="00A8085F">
        <w:t xml:space="preserve"> </w:t>
      </w:r>
      <w:r w:rsidRPr="00A25725">
        <w:t>During this meeting, management authorizes change requests by signing off on the CR form.</w:t>
      </w:r>
    </w:p>
    <w:p w14:paraId="70957F6B" w14:textId="63F431B7" w:rsidR="00B95018" w:rsidRDefault="00B95018" w:rsidP="00B95018">
      <w:r>
        <w:t>Detailed</w:t>
      </w:r>
      <w:r w:rsidRPr="00A25725">
        <w:t xml:space="preserve"> testing is performed prior to implementation of the change in test environments that are logically separated from the production environment.</w:t>
      </w:r>
      <w:r w:rsidR="00A8085F">
        <w:t xml:space="preserve"> </w:t>
      </w:r>
      <w:r>
        <w:t>T</w:t>
      </w:r>
      <w:r w:rsidRPr="00A25725">
        <w:t>he C</w:t>
      </w:r>
      <w:r>
        <w:t>A</w:t>
      </w:r>
      <w:r w:rsidRPr="00A25725">
        <w:t>B approve</w:t>
      </w:r>
      <w:r>
        <w:t>s</w:t>
      </w:r>
      <w:r w:rsidRPr="00A25725">
        <w:t xml:space="preserve"> the changes prior to implementation.</w:t>
      </w:r>
      <w:r w:rsidR="00A8085F">
        <w:t xml:space="preserve"> </w:t>
      </w:r>
      <w:r w:rsidRPr="00A25725">
        <w:t xml:space="preserve">The ability to implement </w:t>
      </w:r>
      <w:r>
        <w:t>infrastructure and operating system</w:t>
      </w:r>
      <w:r w:rsidRPr="00A25725">
        <w:t xml:space="preserve"> updates to the production systems is restricted to user accounts </w:t>
      </w:r>
      <w:r>
        <w:t>of</w:t>
      </w:r>
      <w:r w:rsidRPr="00A25725">
        <w:t xml:space="preserve"> authorized</w:t>
      </w:r>
      <w:r>
        <w:t xml:space="preserve"> IT</w:t>
      </w:r>
      <w:r w:rsidRPr="00A25725">
        <w:t xml:space="preserve"> personnel.</w:t>
      </w:r>
    </w:p>
    <w:p w14:paraId="3246301F" w14:textId="77777777" w:rsidR="00B95018" w:rsidRDefault="00B95018" w:rsidP="002337C0">
      <w:pPr>
        <w:pStyle w:val="Heading3"/>
      </w:pPr>
      <w:bookmarkStart w:id="16" w:name="_Toc527552434"/>
      <w:r>
        <w:t>Logical Security</w:t>
      </w:r>
      <w:bookmarkEnd w:id="16"/>
    </w:p>
    <w:p w14:paraId="49B0DFAA" w14:textId="61AE5BD8" w:rsidR="00B95018" w:rsidRPr="0083315D" w:rsidRDefault="00B95018" w:rsidP="00B95018">
      <w:r w:rsidRPr="0083315D">
        <w:rPr>
          <w:b/>
        </w:rPr>
        <w:t>Control Objective 5</w:t>
      </w:r>
      <w:r w:rsidRPr="0083315D">
        <w:t>: Controls provide reasonable assurance that administrative access to network infrastructure and operating system resources is restricted to authorized and appropriate users to support user entities</w:t>
      </w:r>
      <w:r w:rsidR="00892B10">
        <w:t>’</w:t>
      </w:r>
      <w:r w:rsidRPr="0083315D">
        <w:t xml:space="preserve"> internal control over financial reporting.</w:t>
      </w:r>
    </w:p>
    <w:p w14:paraId="218164C3" w14:textId="04C74DD6" w:rsidR="00B95018" w:rsidRDefault="00B95018" w:rsidP="00B95018">
      <w:r w:rsidRPr="00A25725">
        <w:t xml:space="preserve">Information security policies have been documented and </w:t>
      </w:r>
      <w:r>
        <w:t xml:space="preserve">are </w:t>
      </w:r>
      <w:r w:rsidRPr="00A25725">
        <w:t>updated annually to assist personnel in the modification of access privileges to information systems and guide them in safeguarding system infrastructure, information assets</w:t>
      </w:r>
      <w:r w:rsidR="00892B10">
        <w:t>,</w:t>
      </w:r>
      <w:r w:rsidRPr="00A25725">
        <w:t xml:space="preserve"> and data.</w:t>
      </w:r>
      <w:r w:rsidR="00A8085F">
        <w:t xml:space="preserve"> </w:t>
      </w:r>
      <w:r>
        <w:t>Infrastructure and operating system</w:t>
      </w:r>
      <w:r w:rsidRPr="00A25725">
        <w:t xml:space="preserve"> users are authenticated via user account and password prior to being granted access.</w:t>
      </w:r>
      <w:r w:rsidR="00A8085F">
        <w:t xml:space="preserve"> </w:t>
      </w:r>
      <w:r w:rsidRPr="00A25725">
        <w:t>Password requirements are configured to enforce minimum password length, password expiration intervals, password complexity, password history requirements, and invalid pas</w:t>
      </w:r>
      <w:r>
        <w:t>sword account lockout threshold, as documented in the IT Procedures and Policies document.</w:t>
      </w:r>
    </w:p>
    <w:p w14:paraId="7C0344CF" w14:textId="74EF2CF3" w:rsidR="00B95018" w:rsidRDefault="00B95018" w:rsidP="00B95018">
      <w:r>
        <w:t>The CCS</w:t>
      </w:r>
      <w:r w:rsidRPr="004A1463">
        <w:t xml:space="preserve"> application authenticate</w:t>
      </w:r>
      <w:r>
        <w:t>s</w:t>
      </w:r>
      <w:r w:rsidRPr="004A1463">
        <w:t xml:space="preserve"> </w:t>
      </w:r>
      <w:r>
        <w:t xml:space="preserve">users through the use of individual </w:t>
      </w:r>
      <w:r w:rsidRPr="004A1463">
        <w:t>user account</w:t>
      </w:r>
      <w:r>
        <w:t>s</w:t>
      </w:r>
      <w:r w:rsidRPr="004A1463">
        <w:t xml:space="preserve"> and password before granting access to the applications</w:t>
      </w:r>
      <w:r>
        <w:t>.</w:t>
      </w:r>
      <w:r w:rsidR="00A8085F">
        <w:t xml:space="preserve"> </w:t>
      </w:r>
      <w:r>
        <w:t xml:space="preserve">CCS </w:t>
      </w:r>
      <w:r w:rsidRPr="004A1463">
        <w:t>utilize</w:t>
      </w:r>
      <w:r>
        <w:t>s</w:t>
      </w:r>
      <w:r w:rsidRPr="004A1463">
        <w:t xml:space="preserve"> predefined security groups </w:t>
      </w:r>
      <w:r>
        <w:t>for</w:t>
      </w:r>
      <w:r w:rsidRPr="004A1463">
        <w:t xml:space="preserve"> role-based access privileges.</w:t>
      </w:r>
      <w:r w:rsidR="00A8085F">
        <w:t xml:space="preserve"> </w:t>
      </w:r>
      <w:r>
        <w:t xml:space="preserve">The </w:t>
      </w:r>
      <w:r w:rsidRPr="004A1463">
        <w:t>application enforces password requirements of password minimum length, password expiration intervals, password complexity, password history, and invalid password account lockout threshold.</w:t>
      </w:r>
    </w:p>
    <w:p w14:paraId="2473AD57" w14:textId="77777777" w:rsidR="00B95018" w:rsidRDefault="00B95018" w:rsidP="002337C0">
      <w:pPr>
        <w:pStyle w:val="Heading3"/>
      </w:pPr>
      <w:bookmarkStart w:id="17" w:name="_Toc527552435"/>
      <w:r>
        <w:t>Payment Processing</w:t>
      </w:r>
      <w:bookmarkEnd w:id="17"/>
    </w:p>
    <w:p w14:paraId="04CDAB11" w14:textId="77777777" w:rsidR="00B95018" w:rsidRPr="0083315D" w:rsidRDefault="00B95018" w:rsidP="00B95018">
      <w:r w:rsidRPr="0083315D">
        <w:rPr>
          <w:b/>
        </w:rPr>
        <w:t>Control Objective 6</w:t>
      </w:r>
      <w:r w:rsidRPr="0083315D">
        <w:t>: Controls provide reasonable assurance that payments received are processed accurately and timely, and processing exceptions are resolved.</w:t>
      </w:r>
    </w:p>
    <w:p w14:paraId="61285116" w14:textId="77777777" w:rsidR="00B95018" w:rsidRDefault="00B95018" w:rsidP="00B95018">
      <w:r w:rsidRPr="00A25725">
        <w:t>Documented payment processing policies and procedures are in place to guide personnel in the following activities:</w:t>
      </w:r>
    </w:p>
    <w:p w14:paraId="62BBB5BF" w14:textId="77777777" w:rsidR="00B95018" w:rsidRDefault="00B95018" w:rsidP="00B95018">
      <w:pPr>
        <w:pStyle w:val="ListParagraph"/>
        <w:numPr>
          <w:ilvl w:val="0"/>
          <w:numId w:val="9"/>
        </w:numPr>
        <w:spacing w:after="160" w:line="259" w:lineRule="auto"/>
      </w:pPr>
      <w:r>
        <w:t>M</w:t>
      </w:r>
      <w:r w:rsidRPr="00A25725">
        <w:t>ailroom processing</w:t>
      </w:r>
    </w:p>
    <w:p w14:paraId="56384AC9" w14:textId="695F80D2" w:rsidR="00B95018" w:rsidRDefault="00B95018" w:rsidP="00B95018">
      <w:pPr>
        <w:pStyle w:val="ListParagraph"/>
        <w:numPr>
          <w:ilvl w:val="0"/>
          <w:numId w:val="9"/>
        </w:numPr>
        <w:spacing w:after="160" w:line="259" w:lineRule="auto"/>
      </w:pPr>
      <w:r>
        <w:lastRenderedPageBreak/>
        <w:t>I</w:t>
      </w:r>
      <w:r w:rsidRPr="00A25725">
        <w:t>dentifi</w:t>
      </w:r>
      <w:r w:rsidR="0034610B">
        <w:t>cation and posting of payments</w:t>
      </w:r>
    </w:p>
    <w:p w14:paraId="4899D829" w14:textId="15F39A64" w:rsidR="00B95018" w:rsidRDefault="00B95018" w:rsidP="00B95018">
      <w:pPr>
        <w:pStyle w:val="ListParagraph"/>
        <w:numPr>
          <w:ilvl w:val="0"/>
          <w:numId w:val="9"/>
        </w:numPr>
        <w:spacing w:after="160" w:line="259" w:lineRule="auto"/>
      </w:pPr>
      <w:r>
        <w:t>R</w:t>
      </w:r>
      <w:r w:rsidRPr="00A25725">
        <w:t>esearch and proce</w:t>
      </w:r>
      <w:r w:rsidR="0034610B">
        <w:t>ssing of unidentified payments</w:t>
      </w:r>
    </w:p>
    <w:p w14:paraId="51068040" w14:textId="39D8FE6F" w:rsidR="00B95018" w:rsidRDefault="00B95018" w:rsidP="00B95018">
      <w:pPr>
        <w:pStyle w:val="ListParagraph"/>
        <w:numPr>
          <w:ilvl w:val="0"/>
          <w:numId w:val="9"/>
        </w:numPr>
        <w:spacing w:after="160" w:line="259" w:lineRule="auto"/>
      </w:pPr>
      <w:r>
        <w:t>F</w:t>
      </w:r>
      <w:r w:rsidRPr="00A25725">
        <w:t>inancia</w:t>
      </w:r>
      <w:r w:rsidR="0034610B">
        <w:t>l reporting</w:t>
      </w:r>
    </w:p>
    <w:p w14:paraId="0172EB8C" w14:textId="4CB3A26D" w:rsidR="00B95018" w:rsidRDefault="00B95018" w:rsidP="00B95018">
      <w:pPr>
        <w:pStyle w:val="ListParagraph"/>
        <w:numPr>
          <w:ilvl w:val="0"/>
          <w:numId w:val="9"/>
        </w:numPr>
        <w:spacing w:after="160" w:line="259" w:lineRule="auto"/>
      </w:pPr>
      <w:r>
        <w:t>B</w:t>
      </w:r>
      <w:r w:rsidRPr="00A25725">
        <w:t>ank reconciliations</w:t>
      </w:r>
    </w:p>
    <w:p w14:paraId="30C31A99" w14:textId="5B06F07F" w:rsidR="00B95018" w:rsidRDefault="00B95018" w:rsidP="00B95018">
      <w:r w:rsidRPr="00A25725">
        <w:t>Financial instruments</w:t>
      </w:r>
      <w:r>
        <w:t xml:space="preserve"> </w:t>
      </w:r>
      <w:r w:rsidRPr="00A25725">
        <w:t>are required to remain within the mailroom during payment processing</w:t>
      </w:r>
      <w:r>
        <w:t>.</w:t>
      </w:r>
      <w:r w:rsidR="00A8085F">
        <w:t xml:space="preserve"> </w:t>
      </w:r>
      <w:r w:rsidRPr="00A25725">
        <w:t xml:space="preserve">When mail </w:t>
      </w:r>
      <w:r>
        <w:t xml:space="preserve">is delivered by </w:t>
      </w:r>
      <w:r w:rsidRPr="00A25725">
        <w:t xml:space="preserve">the courier, </w:t>
      </w:r>
      <w:r>
        <w:t xml:space="preserve">both the courier and the </w:t>
      </w:r>
      <w:r w:rsidRPr="00A25725">
        <w:t xml:space="preserve">mail room supervisor initial the mail receipt log to verify the </w:t>
      </w:r>
      <w:r>
        <w:t>envelope count</w:t>
      </w:r>
      <w:r w:rsidRPr="00A25725">
        <w:t xml:space="preserve"> received.</w:t>
      </w:r>
    </w:p>
    <w:p w14:paraId="47E03706" w14:textId="20293AB7" w:rsidR="00B95018" w:rsidRDefault="00B95018" w:rsidP="00B95018">
      <w:r w:rsidRPr="00A25725">
        <w:t>Physical access privileges of data entry personnel are segregated from balancing and mailroom personnel</w:t>
      </w:r>
      <w:r>
        <w:t>.</w:t>
      </w:r>
      <w:r w:rsidR="00A8085F">
        <w:t xml:space="preserve"> </w:t>
      </w:r>
      <w:r>
        <w:t xml:space="preserve">Logical </w:t>
      </w:r>
      <w:r w:rsidRPr="00A25725">
        <w:t>access to processing systems are segregated between data entry, balancing</w:t>
      </w:r>
      <w:r w:rsidR="008C7EBC">
        <w:t>,</w:t>
      </w:r>
      <w:r w:rsidRPr="00A25725">
        <w:t xml:space="preserve"> and mailroom personnel.</w:t>
      </w:r>
    </w:p>
    <w:p w14:paraId="7FABC58B" w14:textId="77777777" w:rsidR="00B95018" w:rsidRDefault="00B95018" w:rsidP="002337C0">
      <w:pPr>
        <w:pStyle w:val="Heading3"/>
      </w:pPr>
      <w:bookmarkStart w:id="18" w:name="_Toc527552436"/>
      <w:r>
        <w:t>Data Transmission</w:t>
      </w:r>
      <w:bookmarkEnd w:id="18"/>
    </w:p>
    <w:p w14:paraId="7BC65E47" w14:textId="77777777" w:rsidR="00B95018" w:rsidRPr="0083315D" w:rsidRDefault="00B95018" w:rsidP="00B95018">
      <w:r w:rsidRPr="0083315D">
        <w:rPr>
          <w:b/>
        </w:rPr>
        <w:t>Control Objective 7</w:t>
      </w:r>
      <w:r w:rsidRPr="0083315D">
        <w:t>: Controls provide reasonable assurance that transmitted payment data is complete, accurate, and timely.</w:t>
      </w:r>
    </w:p>
    <w:p w14:paraId="041BC282" w14:textId="515AE34E" w:rsidR="00B95018" w:rsidRDefault="00B95018" w:rsidP="00B95018">
      <w:r>
        <w:t>SCOPE</w:t>
      </w:r>
      <w:r w:rsidRPr="00F36741">
        <w:t xml:space="preserve"> exchanges payment</w:t>
      </w:r>
      <w:r>
        <w:t xml:space="preserve"> and invoice</w:t>
      </w:r>
      <w:r w:rsidRPr="00F36741">
        <w:t xml:space="preserve"> information electronically with </w:t>
      </w:r>
      <w:r>
        <w:t>Smallville</w:t>
      </w:r>
      <w:r w:rsidRPr="00F36741">
        <w:t xml:space="preserve"> via scheduled inbound and outbound data </w:t>
      </w:r>
      <w:r>
        <w:t>transmissions each day</w:t>
      </w:r>
      <w:r w:rsidRPr="00F36741">
        <w:t>.</w:t>
      </w:r>
      <w:r w:rsidR="00A8085F">
        <w:t xml:space="preserve"> </w:t>
      </w:r>
      <w:r>
        <w:t>Smallville provides a list of newly created invoices that were issued on the previous business day.</w:t>
      </w:r>
      <w:r w:rsidR="00A8085F">
        <w:t xml:space="preserve"> </w:t>
      </w:r>
      <w:r>
        <w:t>SCOPE receives this information in the CCS application and uses this for processing payments.</w:t>
      </w:r>
      <w:r w:rsidR="00A8085F">
        <w:t xml:space="preserve"> </w:t>
      </w:r>
      <w:r>
        <w:t xml:space="preserve">Each day, all payments processed by SCOPE are sent back to the </w:t>
      </w:r>
      <w:r w:rsidR="008C7EBC">
        <w:t xml:space="preserve">city </w:t>
      </w:r>
      <w:r>
        <w:t>of Smallville, which imports this data into its systems.</w:t>
      </w:r>
    </w:p>
    <w:p w14:paraId="38019A51" w14:textId="77777777" w:rsidR="00B95018" w:rsidRDefault="00B95018" w:rsidP="002337C0">
      <w:pPr>
        <w:pStyle w:val="Heading3"/>
      </w:pPr>
      <w:bookmarkStart w:id="19" w:name="_Toc527552437"/>
      <w:r>
        <w:t>Deposits</w:t>
      </w:r>
      <w:bookmarkEnd w:id="19"/>
    </w:p>
    <w:p w14:paraId="3089EBE5" w14:textId="056AAE97" w:rsidR="00B95018" w:rsidRPr="0083315D" w:rsidRDefault="00B95018" w:rsidP="00B95018">
      <w:r w:rsidRPr="0083315D">
        <w:rPr>
          <w:b/>
        </w:rPr>
        <w:t>Control Objective 8</w:t>
      </w:r>
      <w:r w:rsidRPr="0083315D">
        <w:t xml:space="preserve">: Controls provide reasonable assurance that deposits are processed completely, accurately, and </w:t>
      </w:r>
      <w:r w:rsidR="008C7EBC">
        <w:t>in a t</w:t>
      </w:r>
      <w:r w:rsidRPr="0083315D">
        <w:t>imely</w:t>
      </w:r>
      <w:r w:rsidR="008C7EBC">
        <w:t xml:space="preserve"> manner.</w:t>
      </w:r>
    </w:p>
    <w:p w14:paraId="362B7B32" w14:textId="6701F7B0" w:rsidR="00B95018" w:rsidRDefault="00B95018" w:rsidP="00B95018">
      <w:r w:rsidRPr="003E07FE">
        <w:t xml:space="preserve">Documented procedures are in place that addresses the transfer and security of financial instruments, including delivery of the mail from the Post Office (P.O) boxes to the </w:t>
      </w:r>
      <w:r>
        <w:t>SCOPE</w:t>
      </w:r>
      <w:r w:rsidRPr="003E07FE">
        <w:t xml:space="preserve"> mailroom and th</w:t>
      </w:r>
      <w:r w:rsidRPr="00556B8D">
        <w:t xml:space="preserve">e delivery of deposits from the </w:t>
      </w:r>
      <w:r>
        <w:t>SCOPE</w:t>
      </w:r>
      <w:r w:rsidRPr="00556B8D">
        <w:t xml:space="preserve"> mailroom to the bank processing center.</w:t>
      </w:r>
    </w:p>
    <w:p w14:paraId="3D22002F" w14:textId="4288AE50" w:rsidR="00B95018" w:rsidRDefault="00B95018" w:rsidP="00B95018">
      <w:r w:rsidRPr="00556B8D">
        <w:t>A courier pickup and delivery schedule</w:t>
      </w:r>
      <w:r w:rsidR="008C7EBC">
        <w:t>,</w:t>
      </w:r>
      <w:r w:rsidRPr="00556B8D">
        <w:t xml:space="preserve"> </w:t>
      </w:r>
      <w:r w:rsidR="008C7EBC">
        <w:t>outlining</w:t>
      </w:r>
      <w:r w:rsidR="008C7EBC" w:rsidRPr="00556B8D">
        <w:t xml:space="preserve"> the date/times of scheduled mail deliveries by the third party courier</w:t>
      </w:r>
      <w:r w:rsidR="008C7EBC">
        <w:t>,</w:t>
      </w:r>
      <w:r w:rsidR="008C7EBC" w:rsidRPr="00556B8D">
        <w:t xml:space="preserve"> </w:t>
      </w:r>
      <w:r w:rsidRPr="00556B8D">
        <w:t>is maintained and posted in the mailroom.</w:t>
      </w:r>
      <w:r w:rsidR="00A8085F">
        <w:t xml:space="preserve"> </w:t>
      </w:r>
      <w:r>
        <w:t>SCOPE</w:t>
      </w:r>
      <w:r w:rsidRPr="00556B8D">
        <w:t xml:space="preserve"> utilizes a third</w:t>
      </w:r>
      <w:r>
        <w:t>-</w:t>
      </w:r>
      <w:r w:rsidRPr="00556B8D">
        <w:t>party courier service for delivery of financial instruments</w:t>
      </w:r>
      <w:r>
        <w:t xml:space="preserve"> to the </w:t>
      </w:r>
      <w:r w:rsidR="008C7EBC">
        <w:t xml:space="preserve">city </w:t>
      </w:r>
      <w:r>
        <w:t>of Smallville’s bank</w:t>
      </w:r>
      <w:r w:rsidR="0034610B">
        <w:t>.</w:t>
      </w:r>
    </w:p>
    <w:p w14:paraId="006F259D" w14:textId="63041D66" w:rsidR="00B95018" w:rsidRDefault="00B95018" w:rsidP="002337C0">
      <w:pPr>
        <w:pStyle w:val="Heading2"/>
      </w:pPr>
      <w:bookmarkStart w:id="20" w:name="_Toc527552438"/>
      <w:r>
        <w:t>Partially Collected Audit Evidence</w:t>
      </w:r>
      <w:bookmarkEnd w:id="20"/>
      <w:r>
        <w:t xml:space="preserve"> </w:t>
      </w:r>
    </w:p>
    <w:p w14:paraId="3A556FE9" w14:textId="77777777" w:rsidR="00B95018" w:rsidRDefault="00B95018" w:rsidP="00B95018">
      <w:pPr>
        <w:pStyle w:val="Heading3"/>
      </w:pPr>
      <w:bookmarkStart w:id="21" w:name="_Toc527552439"/>
      <w:r>
        <w:t>GEO/SCOPE Active Employees Report</w:t>
      </w:r>
      <w:bookmarkEnd w:id="21"/>
    </w:p>
    <w:p w14:paraId="7AB3057F" w14:textId="4919ED69" w:rsidR="00B95018" w:rsidRDefault="00426981" w:rsidP="00B95018">
      <w:r w:rsidRPr="00426981">
        <w:t>Generated 1/3/2019 8:26 AM</w:t>
      </w:r>
    </w:p>
    <w:tbl>
      <w:tblPr>
        <w:tblStyle w:val="GridTable2-Accent11"/>
        <w:tblW w:w="9858" w:type="dxa"/>
        <w:tblLook w:val="04E0" w:firstRow="1" w:lastRow="1" w:firstColumn="1" w:lastColumn="0" w:noHBand="0" w:noVBand="1"/>
      </w:tblPr>
      <w:tblGrid>
        <w:gridCol w:w="2160"/>
        <w:gridCol w:w="2160"/>
        <w:gridCol w:w="2070"/>
        <w:gridCol w:w="1339"/>
        <w:gridCol w:w="2129"/>
      </w:tblGrid>
      <w:tr w:rsidR="00426981" w:rsidRPr="00426981" w14:paraId="1A2B97C9" w14:textId="77777777" w:rsidTr="00F13C95">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56E5C774" w14:textId="77777777" w:rsidR="00426981" w:rsidRPr="00426981" w:rsidRDefault="00426981" w:rsidP="00426981">
            <w:pPr>
              <w:spacing w:after="0"/>
              <w:rPr>
                <w:rFonts w:ascii="Calibri" w:eastAsia="Calibri" w:hAnsi="Calibri" w:cs="Courier New"/>
                <w:color w:val="auto"/>
                <w:sz w:val="28"/>
                <w:szCs w:val="28"/>
              </w:rPr>
            </w:pPr>
            <w:r w:rsidRPr="00426981">
              <w:rPr>
                <w:rFonts w:ascii="Calibri" w:eastAsia="Calibri" w:hAnsi="Calibri" w:cs="Courier New"/>
                <w:color w:val="auto"/>
                <w:sz w:val="28"/>
                <w:szCs w:val="28"/>
              </w:rPr>
              <w:t>Employee ID</w:t>
            </w:r>
          </w:p>
        </w:tc>
        <w:tc>
          <w:tcPr>
            <w:tcW w:w="2160" w:type="dxa"/>
          </w:tcPr>
          <w:p w14:paraId="4821960A"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Full Name</w:t>
            </w:r>
          </w:p>
        </w:tc>
        <w:tc>
          <w:tcPr>
            <w:tcW w:w="2070" w:type="dxa"/>
          </w:tcPr>
          <w:p w14:paraId="4B85E2DC"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Department</w:t>
            </w:r>
          </w:p>
        </w:tc>
        <w:tc>
          <w:tcPr>
            <w:tcW w:w="1339" w:type="dxa"/>
          </w:tcPr>
          <w:p w14:paraId="6A5CFAF8"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Status</w:t>
            </w:r>
          </w:p>
        </w:tc>
        <w:tc>
          <w:tcPr>
            <w:tcW w:w="2129" w:type="dxa"/>
          </w:tcPr>
          <w:p w14:paraId="0C14EF43"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 xml:space="preserve">Door Badge </w:t>
            </w:r>
          </w:p>
        </w:tc>
      </w:tr>
      <w:tr w:rsidR="00426981" w:rsidRPr="00426981" w14:paraId="1EDCCB06"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156AC793"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10001438</w:t>
            </w:r>
          </w:p>
        </w:tc>
        <w:tc>
          <w:tcPr>
            <w:tcW w:w="2160" w:type="dxa"/>
          </w:tcPr>
          <w:p w14:paraId="3C7705CE"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Andrea Bradley</w:t>
            </w:r>
          </w:p>
        </w:tc>
        <w:tc>
          <w:tcPr>
            <w:tcW w:w="2070" w:type="dxa"/>
          </w:tcPr>
          <w:p w14:paraId="3D267A8A"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0837DDA6"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623ED0CA"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1902</w:t>
            </w:r>
          </w:p>
        </w:tc>
      </w:tr>
      <w:tr w:rsidR="00426981" w:rsidRPr="00426981" w14:paraId="516DEE1D"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17655F67"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10001337</w:t>
            </w:r>
          </w:p>
        </w:tc>
        <w:tc>
          <w:tcPr>
            <w:tcW w:w="2160" w:type="dxa"/>
          </w:tcPr>
          <w:p w14:paraId="2709AB11"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Cesar Lynch</w:t>
            </w:r>
          </w:p>
        </w:tc>
        <w:tc>
          <w:tcPr>
            <w:tcW w:w="2070" w:type="dxa"/>
          </w:tcPr>
          <w:p w14:paraId="38F46AF1"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13B76922"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7E48FF0F"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1904</w:t>
            </w:r>
          </w:p>
        </w:tc>
      </w:tr>
      <w:tr w:rsidR="00426981" w:rsidRPr="00426981" w14:paraId="6B16C077"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0154BE8F"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10001232</w:t>
            </w:r>
          </w:p>
        </w:tc>
        <w:tc>
          <w:tcPr>
            <w:tcW w:w="2160" w:type="dxa"/>
          </w:tcPr>
          <w:p w14:paraId="2B1F1645"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Darin Young</w:t>
            </w:r>
          </w:p>
        </w:tc>
        <w:tc>
          <w:tcPr>
            <w:tcW w:w="2070" w:type="dxa"/>
          </w:tcPr>
          <w:p w14:paraId="62A60FE2"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17BC4D00"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2DE2A668"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2048</w:t>
            </w:r>
          </w:p>
        </w:tc>
      </w:tr>
      <w:tr w:rsidR="00426981" w:rsidRPr="00426981" w14:paraId="17CF2284"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62E28984"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10000006</w:t>
            </w:r>
          </w:p>
        </w:tc>
        <w:tc>
          <w:tcPr>
            <w:tcW w:w="2160" w:type="dxa"/>
          </w:tcPr>
          <w:p w14:paraId="27C28990"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Gina Carmack</w:t>
            </w:r>
          </w:p>
        </w:tc>
        <w:tc>
          <w:tcPr>
            <w:tcW w:w="2070" w:type="dxa"/>
          </w:tcPr>
          <w:p w14:paraId="6D240F69"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1B700E88"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34EA33B9"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1900</w:t>
            </w:r>
          </w:p>
        </w:tc>
      </w:tr>
      <w:tr w:rsidR="00426981" w:rsidRPr="00426981" w14:paraId="18B06E25"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006BE16C"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10000001</w:t>
            </w:r>
          </w:p>
        </w:tc>
        <w:tc>
          <w:tcPr>
            <w:tcW w:w="2160" w:type="dxa"/>
          </w:tcPr>
          <w:p w14:paraId="45B399F1"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Gail Lucas</w:t>
            </w:r>
          </w:p>
        </w:tc>
        <w:tc>
          <w:tcPr>
            <w:tcW w:w="2070" w:type="dxa"/>
          </w:tcPr>
          <w:p w14:paraId="162584C0"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386282A8"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363B36C2"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1874</w:t>
            </w:r>
          </w:p>
        </w:tc>
      </w:tr>
      <w:tr w:rsidR="00426981" w:rsidRPr="00426981" w14:paraId="270D2015"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437E47B9"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10001232</w:t>
            </w:r>
          </w:p>
        </w:tc>
        <w:tc>
          <w:tcPr>
            <w:tcW w:w="2160" w:type="dxa"/>
          </w:tcPr>
          <w:p w14:paraId="5E926C95"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Ken Smith</w:t>
            </w:r>
          </w:p>
        </w:tc>
        <w:tc>
          <w:tcPr>
            <w:tcW w:w="2070" w:type="dxa"/>
          </w:tcPr>
          <w:p w14:paraId="325C6AF1"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1E7F7F16"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1C3B392C"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1999</w:t>
            </w:r>
          </w:p>
        </w:tc>
      </w:tr>
      <w:tr w:rsidR="00426981" w:rsidRPr="00426981" w14:paraId="35FAB4F3"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3D9489F7"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lastRenderedPageBreak/>
              <w:t>10001298</w:t>
            </w:r>
          </w:p>
        </w:tc>
        <w:tc>
          <w:tcPr>
            <w:tcW w:w="2160" w:type="dxa"/>
          </w:tcPr>
          <w:p w14:paraId="067D9563"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Michelle Adams</w:t>
            </w:r>
          </w:p>
        </w:tc>
        <w:tc>
          <w:tcPr>
            <w:tcW w:w="2070" w:type="dxa"/>
          </w:tcPr>
          <w:p w14:paraId="1AD8A37A"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04042EC1"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2F8254C4"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2005</w:t>
            </w:r>
          </w:p>
        </w:tc>
      </w:tr>
      <w:tr w:rsidR="00426981" w:rsidRPr="00426981" w14:paraId="3C2AADEB"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6DFCAEA2"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10001396</w:t>
            </w:r>
          </w:p>
        </w:tc>
        <w:tc>
          <w:tcPr>
            <w:tcW w:w="2160" w:type="dxa"/>
          </w:tcPr>
          <w:p w14:paraId="11C46D52"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Susan Larame</w:t>
            </w:r>
          </w:p>
        </w:tc>
        <w:tc>
          <w:tcPr>
            <w:tcW w:w="2070" w:type="dxa"/>
          </w:tcPr>
          <w:p w14:paraId="37A2AEFE"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772015B2"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24ED3C2F"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2010</w:t>
            </w:r>
          </w:p>
        </w:tc>
      </w:tr>
      <w:tr w:rsidR="00426981" w:rsidRPr="00426981" w14:paraId="621068EB"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4C5ED7DA"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10001301</w:t>
            </w:r>
          </w:p>
        </w:tc>
        <w:tc>
          <w:tcPr>
            <w:tcW w:w="2160" w:type="dxa"/>
          </w:tcPr>
          <w:p w14:paraId="6D8BAAF9"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Steve Lenzi</w:t>
            </w:r>
          </w:p>
        </w:tc>
        <w:tc>
          <w:tcPr>
            <w:tcW w:w="2070" w:type="dxa"/>
          </w:tcPr>
          <w:p w14:paraId="222AF810"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657B3CFA"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43DF2161"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1871</w:t>
            </w:r>
          </w:p>
        </w:tc>
      </w:tr>
      <w:tr w:rsidR="00426981" w:rsidRPr="00426981" w14:paraId="23713C6D"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2A95E1AE"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10001243</w:t>
            </w:r>
          </w:p>
        </w:tc>
        <w:tc>
          <w:tcPr>
            <w:tcW w:w="2160" w:type="dxa"/>
          </w:tcPr>
          <w:p w14:paraId="52FF8FAD"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Tessa Hammer</w:t>
            </w:r>
          </w:p>
        </w:tc>
        <w:tc>
          <w:tcPr>
            <w:tcW w:w="2070" w:type="dxa"/>
          </w:tcPr>
          <w:p w14:paraId="3137B3EB"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40FE1091"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6DCE6E7A"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1801</w:t>
            </w:r>
          </w:p>
        </w:tc>
      </w:tr>
      <w:tr w:rsidR="00426981" w:rsidRPr="00426981" w14:paraId="28B4ABCE"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4A27F00C"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10001188</w:t>
            </w:r>
          </w:p>
        </w:tc>
        <w:tc>
          <w:tcPr>
            <w:tcW w:w="2160" w:type="dxa"/>
          </w:tcPr>
          <w:p w14:paraId="7930DD04"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Victoria Brown</w:t>
            </w:r>
          </w:p>
        </w:tc>
        <w:tc>
          <w:tcPr>
            <w:tcW w:w="2070" w:type="dxa"/>
          </w:tcPr>
          <w:p w14:paraId="629BC86E"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0D65060C"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77A5A4EA"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2007</w:t>
            </w:r>
          </w:p>
        </w:tc>
      </w:tr>
      <w:tr w:rsidR="00426981" w:rsidRPr="00426981" w14:paraId="60495B04"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362FCEFC"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10001156</w:t>
            </w:r>
          </w:p>
        </w:tc>
        <w:tc>
          <w:tcPr>
            <w:tcW w:w="2160" w:type="dxa"/>
          </w:tcPr>
          <w:p w14:paraId="63246885"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Yvonne Vasquez</w:t>
            </w:r>
          </w:p>
        </w:tc>
        <w:tc>
          <w:tcPr>
            <w:tcW w:w="2070" w:type="dxa"/>
          </w:tcPr>
          <w:p w14:paraId="06CAA165"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Administrator</w:t>
            </w:r>
          </w:p>
        </w:tc>
        <w:tc>
          <w:tcPr>
            <w:tcW w:w="1339" w:type="dxa"/>
          </w:tcPr>
          <w:p w14:paraId="269E4276"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Active</w:t>
            </w:r>
          </w:p>
        </w:tc>
        <w:tc>
          <w:tcPr>
            <w:tcW w:w="2129" w:type="dxa"/>
          </w:tcPr>
          <w:p w14:paraId="20686723"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1869</w:t>
            </w:r>
          </w:p>
        </w:tc>
      </w:tr>
      <w:tr w:rsidR="00426981" w:rsidRPr="00426981" w14:paraId="33D02D8D" w14:textId="77777777" w:rsidTr="00F13C9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79359638"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17D0E685"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44283FAD"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571FB500"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129" w:type="dxa"/>
          </w:tcPr>
          <w:p w14:paraId="766FA314"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426981" w:rsidRPr="00426981" w14:paraId="0B62FFDD" w14:textId="77777777" w:rsidTr="00F13C95">
        <w:trPr>
          <w:cantSplit/>
        </w:trPr>
        <w:tc>
          <w:tcPr>
            <w:cnfStyle w:val="001000000000" w:firstRow="0" w:lastRow="0" w:firstColumn="1" w:lastColumn="0" w:oddVBand="0" w:evenVBand="0" w:oddHBand="0" w:evenHBand="0" w:firstRowFirstColumn="0" w:firstRowLastColumn="0" w:lastRowFirstColumn="0" w:lastRowLastColumn="0"/>
            <w:tcW w:w="2160" w:type="dxa"/>
          </w:tcPr>
          <w:p w14:paraId="54705AA8" w14:textId="77777777" w:rsidR="00426981" w:rsidRPr="00426981" w:rsidRDefault="00426981" w:rsidP="00426981">
            <w:pPr>
              <w:spacing w:after="0"/>
              <w:rPr>
                <w:rFonts w:ascii="Calibri" w:eastAsia="Calibri" w:hAnsi="Calibri" w:cs="Courier New"/>
                <w:color w:val="auto"/>
                <w:sz w:val="22"/>
              </w:rPr>
            </w:pPr>
            <w:r w:rsidRPr="00426981">
              <w:rPr>
                <w:rFonts w:ascii="Calibri" w:eastAsia="Calibri" w:hAnsi="Calibri" w:cs="Courier New"/>
                <w:color w:val="auto"/>
                <w:sz w:val="22"/>
              </w:rPr>
              <w:t>12 Employees Listed</w:t>
            </w:r>
          </w:p>
        </w:tc>
        <w:tc>
          <w:tcPr>
            <w:tcW w:w="2160" w:type="dxa"/>
          </w:tcPr>
          <w:p w14:paraId="7552B01A"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b/>
                <w:color w:val="auto"/>
                <w:sz w:val="22"/>
              </w:rPr>
            </w:pPr>
          </w:p>
        </w:tc>
        <w:tc>
          <w:tcPr>
            <w:tcW w:w="2070" w:type="dxa"/>
          </w:tcPr>
          <w:p w14:paraId="003AC3D2"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b/>
                <w:color w:val="auto"/>
                <w:sz w:val="22"/>
              </w:rPr>
            </w:pPr>
          </w:p>
        </w:tc>
        <w:tc>
          <w:tcPr>
            <w:tcW w:w="1339" w:type="dxa"/>
          </w:tcPr>
          <w:p w14:paraId="6976F1D4"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b/>
                <w:color w:val="auto"/>
                <w:sz w:val="22"/>
              </w:rPr>
            </w:pPr>
          </w:p>
        </w:tc>
        <w:tc>
          <w:tcPr>
            <w:tcW w:w="2129" w:type="dxa"/>
          </w:tcPr>
          <w:p w14:paraId="1328481B"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b/>
                <w:color w:val="auto"/>
                <w:sz w:val="22"/>
              </w:rPr>
            </w:pPr>
          </w:p>
        </w:tc>
      </w:tr>
      <w:tr w:rsidR="00426981" w:rsidRPr="00426981" w14:paraId="2F36713E" w14:textId="77777777" w:rsidTr="00F13C95">
        <w:trPr>
          <w:cnfStyle w:val="010000000000" w:firstRow="0" w:lastRow="1"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Pr>
          <w:p w14:paraId="6FFE82C5" w14:textId="77777777" w:rsidR="00426981" w:rsidRPr="00426981" w:rsidRDefault="00426981" w:rsidP="00426981">
            <w:pPr>
              <w:spacing w:after="0"/>
              <w:rPr>
                <w:rFonts w:ascii="Calibri" w:eastAsia="Calibri" w:hAnsi="Calibri" w:cs="Courier New"/>
                <w:color w:val="auto"/>
                <w:sz w:val="22"/>
              </w:rPr>
            </w:pPr>
          </w:p>
        </w:tc>
        <w:tc>
          <w:tcPr>
            <w:tcW w:w="2160" w:type="dxa"/>
          </w:tcPr>
          <w:p w14:paraId="11EBB655"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1ABE8A9C"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1AD85133"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129" w:type="dxa"/>
          </w:tcPr>
          <w:p w14:paraId="77AFD2C9"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bl>
    <w:p w14:paraId="7449439F" w14:textId="77777777" w:rsidR="00B95018" w:rsidRPr="00B95018" w:rsidRDefault="00B95018" w:rsidP="0034610B">
      <w:pPr>
        <w:pStyle w:val="Heading3"/>
        <w:spacing w:before="240"/>
      </w:pPr>
      <w:bookmarkStart w:id="22" w:name="_Toc527552440"/>
      <w:r w:rsidRPr="00B95018">
        <w:t>GEO/SCOPE Terminated Employees Report</w:t>
      </w:r>
      <w:bookmarkEnd w:id="22"/>
    </w:p>
    <w:p w14:paraId="39B4201A" w14:textId="7CFF68AA" w:rsidR="00B95018" w:rsidRDefault="00426981" w:rsidP="00B95018">
      <w:r w:rsidRPr="00426981">
        <w:t>Generated 1/3/2019 8:22 AM</w:t>
      </w:r>
    </w:p>
    <w:tbl>
      <w:tblPr>
        <w:tblStyle w:val="GridTable2-Accent12"/>
        <w:tblW w:w="9720" w:type="dxa"/>
        <w:tblLook w:val="04E0" w:firstRow="1" w:lastRow="1" w:firstColumn="1" w:lastColumn="0" w:noHBand="0" w:noVBand="1"/>
      </w:tblPr>
      <w:tblGrid>
        <w:gridCol w:w="2160"/>
        <w:gridCol w:w="2160"/>
        <w:gridCol w:w="2070"/>
        <w:gridCol w:w="1339"/>
        <w:gridCol w:w="1991"/>
      </w:tblGrid>
      <w:tr w:rsidR="00426981" w:rsidRPr="00426981" w14:paraId="431F8BD9" w14:textId="77777777" w:rsidTr="00D376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4A802F" w14:textId="77777777" w:rsidR="00426981" w:rsidRPr="00426981" w:rsidRDefault="00426981" w:rsidP="00426981">
            <w:pPr>
              <w:spacing w:after="0"/>
              <w:rPr>
                <w:rFonts w:ascii="Calibri" w:eastAsia="Calibri" w:hAnsi="Calibri" w:cs="Courier New"/>
                <w:color w:val="auto"/>
                <w:sz w:val="28"/>
                <w:szCs w:val="28"/>
              </w:rPr>
            </w:pPr>
            <w:r w:rsidRPr="00426981">
              <w:rPr>
                <w:rFonts w:ascii="Calibri" w:eastAsia="Calibri" w:hAnsi="Calibri" w:cs="Courier New"/>
                <w:color w:val="auto"/>
                <w:sz w:val="28"/>
                <w:szCs w:val="28"/>
              </w:rPr>
              <w:t>Employee ID</w:t>
            </w:r>
          </w:p>
        </w:tc>
        <w:tc>
          <w:tcPr>
            <w:tcW w:w="2160" w:type="dxa"/>
          </w:tcPr>
          <w:p w14:paraId="77247B3D"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Full Name</w:t>
            </w:r>
          </w:p>
        </w:tc>
        <w:tc>
          <w:tcPr>
            <w:tcW w:w="2070" w:type="dxa"/>
          </w:tcPr>
          <w:p w14:paraId="4D98D024"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Department</w:t>
            </w:r>
          </w:p>
        </w:tc>
        <w:tc>
          <w:tcPr>
            <w:tcW w:w="1339" w:type="dxa"/>
          </w:tcPr>
          <w:p w14:paraId="7A75CE04"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Status</w:t>
            </w:r>
          </w:p>
        </w:tc>
        <w:tc>
          <w:tcPr>
            <w:tcW w:w="1991" w:type="dxa"/>
          </w:tcPr>
          <w:p w14:paraId="146D6099"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Term Date</w:t>
            </w:r>
          </w:p>
        </w:tc>
      </w:tr>
      <w:tr w:rsidR="00426981" w:rsidRPr="00426981" w14:paraId="0F39E8F5" w14:textId="77777777" w:rsidTr="00D37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C44DB80"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10001038</w:t>
            </w:r>
          </w:p>
        </w:tc>
        <w:tc>
          <w:tcPr>
            <w:tcW w:w="2160" w:type="dxa"/>
          </w:tcPr>
          <w:p w14:paraId="68A584E8"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Alan McDonald</w:t>
            </w:r>
          </w:p>
        </w:tc>
        <w:tc>
          <w:tcPr>
            <w:tcW w:w="2070" w:type="dxa"/>
          </w:tcPr>
          <w:p w14:paraId="30E89618"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IT</w:t>
            </w:r>
          </w:p>
        </w:tc>
        <w:tc>
          <w:tcPr>
            <w:tcW w:w="1339" w:type="dxa"/>
          </w:tcPr>
          <w:p w14:paraId="65D2DA14"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Termed</w:t>
            </w:r>
          </w:p>
        </w:tc>
        <w:tc>
          <w:tcPr>
            <w:tcW w:w="1991" w:type="dxa"/>
          </w:tcPr>
          <w:p w14:paraId="6505166B"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6/8/2018</w:t>
            </w:r>
          </w:p>
        </w:tc>
      </w:tr>
      <w:tr w:rsidR="00426981" w:rsidRPr="00426981" w14:paraId="58868203" w14:textId="77777777" w:rsidTr="00D37635">
        <w:tc>
          <w:tcPr>
            <w:cnfStyle w:val="001000000000" w:firstRow="0" w:lastRow="0" w:firstColumn="1" w:lastColumn="0" w:oddVBand="0" w:evenVBand="0" w:oddHBand="0" w:evenHBand="0" w:firstRowFirstColumn="0" w:firstRowLastColumn="0" w:lastRowFirstColumn="0" w:lastRowLastColumn="0"/>
            <w:tcW w:w="2160" w:type="dxa"/>
          </w:tcPr>
          <w:p w14:paraId="3BAAA990"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1D37D9BF"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02A94577"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32DA87E0"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049B6536"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r w:rsidR="00426981" w:rsidRPr="00426981" w14:paraId="29A7F2CB" w14:textId="77777777" w:rsidTr="00D37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B368C2D"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36AC6115"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0E152817"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5CAFBC71"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991" w:type="dxa"/>
          </w:tcPr>
          <w:p w14:paraId="5CDD1CD5"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426981" w:rsidRPr="00426981" w14:paraId="3C02D9F5" w14:textId="77777777" w:rsidTr="00D37635">
        <w:tc>
          <w:tcPr>
            <w:cnfStyle w:val="001000000000" w:firstRow="0" w:lastRow="0" w:firstColumn="1" w:lastColumn="0" w:oddVBand="0" w:evenVBand="0" w:oddHBand="0" w:evenHBand="0" w:firstRowFirstColumn="0" w:firstRowLastColumn="0" w:lastRowFirstColumn="0" w:lastRowLastColumn="0"/>
            <w:tcW w:w="2160" w:type="dxa"/>
          </w:tcPr>
          <w:p w14:paraId="2B1A204D"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2455F98C"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115345F5"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42AF702A"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5F6EE2E2"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r w:rsidR="00426981" w:rsidRPr="00426981" w14:paraId="50D7F311" w14:textId="77777777" w:rsidTr="00D37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4706E62"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78479265"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6CC82300"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54F3B002"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991" w:type="dxa"/>
          </w:tcPr>
          <w:p w14:paraId="23B4240E"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426981" w:rsidRPr="00426981" w14:paraId="1178C65A" w14:textId="77777777" w:rsidTr="00D37635">
        <w:trPr>
          <w:trHeight w:val="175"/>
        </w:trPr>
        <w:tc>
          <w:tcPr>
            <w:cnfStyle w:val="001000000000" w:firstRow="0" w:lastRow="0" w:firstColumn="1" w:lastColumn="0" w:oddVBand="0" w:evenVBand="0" w:oddHBand="0" w:evenHBand="0" w:firstRowFirstColumn="0" w:firstRowLastColumn="0" w:lastRowFirstColumn="0" w:lastRowLastColumn="0"/>
            <w:tcW w:w="2160" w:type="dxa"/>
          </w:tcPr>
          <w:p w14:paraId="0794C60B" w14:textId="77777777" w:rsidR="00426981" w:rsidRPr="00426981" w:rsidRDefault="00426981" w:rsidP="00426981">
            <w:pPr>
              <w:spacing w:after="0"/>
              <w:jc w:val="center"/>
              <w:rPr>
                <w:rFonts w:ascii="Calibri" w:eastAsia="Calibri" w:hAnsi="Calibri" w:cs="Courier New"/>
                <w:color w:val="auto"/>
                <w:sz w:val="22"/>
              </w:rPr>
            </w:pPr>
          </w:p>
        </w:tc>
        <w:tc>
          <w:tcPr>
            <w:tcW w:w="2160" w:type="dxa"/>
          </w:tcPr>
          <w:p w14:paraId="717E58ED"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17268080"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3B1C607A"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4AAE0814" w14:textId="77777777" w:rsidR="00426981" w:rsidRPr="00426981"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r w:rsidR="00426981" w:rsidRPr="00426981" w14:paraId="58C4327A" w14:textId="77777777" w:rsidTr="00D376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15E316D" w14:textId="77777777" w:rsidR="00426981" w:rsidRPr="00426981" w:rsidRDefault="00426981" w:rsidP="00426981">
            <w:pPr>
              <w:spacing w:after="0"/>
              <w:jc w:val="center"/>
              <w:rPr>
                <w:rFonts w:ascii="Calibri" w:eastAsia="Calibri" w:hAnsi="Calibri" w:cs="Courier New"/>
                <w:color w:val="auto"/>
                <w:sz w:val="22"/>
              </w:rPr>
            </w:pPr>
            <w:r w:rsidRPr="00426981">
              <w:rPr>
                <w:rFonts w:ascii="Calibri" w:eastAsia="Calibri" w:hAnsi="Calibri" w:cs="Courier New"/>
                <w:color w:val="auto"/>
                <w:sz w:val="22"/>
              </w:rPr>
              <w:t>1 Employee Listed</w:t>
            </w:r>
          </w:p>
        </w:tc>
        <w:tc>
          <w:tcPr>
            <w:tcW w:w="2160" w:type="dxa"/>
          </w:tcPr>
          <w:p w14:paraId="759B0E6B"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58850752"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0276B6B9"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991" w:type="dxa"/>
          </w:tcPr>
          <w:p w14:paraId="1F4C9A32" w14:textId="77777777" w:rsidR="00426981" w:rsidRPr="00426981"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426981" w:rsidRPr="00426981" w14:paraId="61B1A86A" w14:textId="77777777" w:rsidTr="00D3763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9D159A5" w14:textId="77777777" w:rsidR="00426981" w:rsidRPr="00426981" w:rsidRDefault="00426981" w:rsidP="00426981">
            <w:pPr>
              <w:spacing w:after="0"/>
              <w:rPr>
                <w:rFonts w:ascii="Calibri" w:eastAsia="Calibri" w:hAnsi="Calibri" w:cs="Courier New"/>
                <w:color w:val="auto"/>
                <w:sz w:val="22"/>
              </w:rPr>
            </w:pPr>
          </w:p>
        </w:tc>
        <w:tc>
          <w:tcPr>
            <w:tcW w:w="2160" w:type="dxa"/>
          </w:tcPr>
          <w:p w14:paraId="6F68FB49"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297D1289"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3E3CE4B7"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411F1D3E" w14:textId="77777777" w:rsidR="00426981" w:rsidRPr="00426981" w:rsidRDefault="00426981" w:rsidP="00426981">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bl>
    <w:p w14:paraId="6D5F35F8" w14:textId="72535EC9" w:rsidR="003A7B07" w:rsidRDefault="003A7B07" w:rsidP="00B95018"/>
    <w:p w14:paraId="03682A67" w14:textId="77777777" w:rsidR="003A7B07" w:rsidRDefault="003A7B07">
      <w:pPr>
        <w:spacing w:after="160" w:line="259" w:lineRule="auto"/>
      </w:pPr>
      <w:r>
        <w:br w:type="page"/>
      </w:r>
    </w:p>
    <w:p w14:paraId="69F9DDAF" w14:textId="3B994BE0" w:rsidR="00CF511A" w:rsidRPr="00B95018" w:rsidRDefault="00CF511A" w:rsidP="00CF511A">
      <w:pPr>
        <w:pStyle w:val="Heading3"/>
      </w:pPr>
      <w:r w:rsidRPr="00B95018">
        <w:lastRenderedPageBreak/>
        <w:t xml:space="preserve">GEO/SCOPE </w:t>
      </w:r>
      <w:r>
        <w:t xml:space="preserve">IT </w:t>
      </w:r>
      <w:r w:rsidR="00AB656B">
        <w:t xml:space="preserve">Active </w:t>
      </w:r>
      <w:r w:rsidRPr="00B95018">
        <w:t>Employees Report</w:t>
      </w:r>
    </w:p>
    <w:p w14:paraId="31BA6B66" w14:textId="5ACE6B5C" w:rsidR="00CF511A" w:rsidRDefault="00CF511A" w:rsidP="00CF511A">
      <w:r w:rsidRPr="00426981">
        <w:t>Generated 1/3/2019 8:</w:t>
      </w:r>
      <w:r>
        <w:t>55</w:t>
      </w:r>
      <w:r w:rsidRPr="00426981">
        <w:t xml:space="preserve"> AM</w:t>
      </w:r>
    </w:p>
    <w:tbl>
      <w:tblPr>
        <w:tblStyle w:val="GridTable2-Accent12"/>
        <w:tblW w:w="9720" w:type="dxa"/>
        <w:tblInd w:w="-497" w:type="dxa"/>
        <w:tblLook w:val="04E0" w:firstRow="1" w:lastRow="1" w:firstColumn="1" w:lastColumn="0" w:noHBand="0" w:noVBand="1"/>
      </w:tblPr>
      <w:tblGrid>
        <w:gridCol w:w="2160"/>
        <w:gridCol w:w="2160"/>
        <w:gridCol w:w="2070"/>
        <w:gridCol w:w="1339"/>
        <w:gridCol w:w="1991"/>
      </w:tblGrid>
      <w:tr w:rsidR="00CF511A" w:rsidRPr="00426981" w14:paraId="15644D7E" w14:textId="77777777" w:rsidTr="00CF51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7B70650" w14:textId="77777777" w:rsidR="00CF511A" w:rsidRPr="00426981" w:rsidRDefault="00CF511A" w:rsidP="00CF511A">
            <w:pPr>
              <w:spacing w:after="0"/>
              <w:rPr>
                <w:rFonts w:ascii="Calibri" w:eastAsia="Calibri" w:hAnsi="Calibri" w:cs="Courier New"/>
                <w:color w:val="auto"/>
                <w:sz w:val="28"/>
                <w:szCs w:val="28"/>
              </w:rPr>
            </w:pPr>
            <w:r w:rsidRPr="00426981">
              <w:rPr>
                <w:rFonts w:ascii="Calibri" w:eastAsia="Calibri" w:hAnsi="Calibri" w:cs="Courier New"/>
                <w:color w:val="auto"/>
                <w:sz w:val="28"/>
                <w:szCs w:val="28"/>
              </w:rPr>
              <w:t>Employee ID</w:t>
            </w:r>
          </w:p>
        </w:tc>
        <w:tc>
          <w:tcPr>
            <w:tcW w:w="2160" w:type="dxa"/>
          </w:tcPr>
          <w:p w14:paraId="237A183C" w14:textId="77777777" w:rsidR="00CF511A" w:rsidRPr="00426981" w:rsidRDefault="00CF511A" w:rsidP="00CF511A">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Full Name</w:t>
            </w:r>
          </w:p>
        </w:tc>
        <w:tc>
          <w:tcPr>
            <w:tcW w:w="2070" w:type="dxa"/>
          </w:tcPr>
          <w:p w14:paraId="1E00823A" w14:textId="77777777" w:rsidR="00CF511A" w:rsidRPr="00426981" w:rsidRDefault="00CF511A" w:rsidP="00CF511A">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Department</w:t>
            </w:r>
          </w:p>
        </w:tc>
        <w:tc>
          <w:tcPr>
            <w:tcW w:w="1339" w:type="dxa"/>
          </w:tcPr>
          <w:p w14:paraId="1490A90A" w14:textId="77777777" w:rsidR="00CF511A" w:rsidRPr="00426981" w:rsidRDefault="00CF511A" w:rsidP="00CF511A">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sidRPr="00426981">
              <w:rPr>
                <w:rFonts w:ascii="Calibri" w:eastAsia="Calibri" w:hAnsi="Calibri" w:cs="Courier New"/>
                <w:color w:val="auto"/>
                <w:sz w:val="28"/>
                <w:szCs w:val="28"/>
              </w:rPr>
              <w:t>Status</w:t>
            </w:r>
          </w:p>
        </w:tc>
        <w:tc>
          <w:tcPr>
            <w:tcW w:w="1991" w:type="dxa"/>
          </w:tcPr>
          <w:p w14:paraId="0CB1A06E" w14:textId="6AC9D3FF" w:rsidR="00CF511A" w:rsidRPr="00426981" w:rsidRDefault="00CF511A" w:rsidP="00CF511A">
            <w:pPr>
              <w:spacing w:after="0"/>
              <w:cnfStyle w:val="100000000000" w:firstRow="1" w:lastRow="0" w:firstColumn="0" w:lastColumn="0" w:oddVBand="0" w:evenVBand="0" w:oddHBand="0" w:evenHBand="0" w:firstRowFirstColumn="0" w:firstRowLastColumn="0" w:lastRowFirstColumn="0" w:lastRowLastColumn="0"/>
              <w:rPr>
                <w:rFonts w:ascii="Calibri" w:eastAsia="Calibri" w:hAnsi="Calibri" w:cs="Courier New"/>
                <w:color w:val="auto"/>
                <w:sz w:val="28"/>
                <w:szCs w:val="28"/>
              </w:rPr>
            </w:pPr>
            <w:r>
              <w:rPr>
                <w:rFonts w:ascii="Calibri" w:eastAsia="Calibri" w:hAnsi="Calibri" w:cs="Courier New"/>
                <w:color w:val="auto"/>
                <w:sz w:val="28"/>
                <w:szCs w:val="28"/>
              </w:rPr>
              <w:t>Hire</w:t>
            </w:r>
            <w:r w:rsidRPr="00426981">
              <w:rPr>
                <w:rFonts w:ascii="Calibri" w:eastAsia="Calibri" w:hAnsi="Calibri" w:cs="Courier New"/>
                <w:color w:val="auto"/>
                <w:sz w:val="28"/>
                <w:szCs w:val="28"/>
              </w:rPr>
              <w:t xml:space="preserve"> Date</w:t>
            </w:r>
          </w:p>
        </w:tc>
      </w:tr>
      <w:tr w:rsidR="00CF511A" w:rsidRPr="00426981" w14:paraId="24CB3107" w14:textId="77777777" w:rsidTr="00CF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3FD90B9" w14:textId="4851B130" w:rsidR="00CF511A" w:rsidRPr="00CF511A" w:rsidRDefault="00CF511A" w:rsidP="00CF511A">
            <w:pPr>
              <w:spacing w:after="0"/>
              <w:jc w:val="center"/>
              <w:rPr>
                <w:rFonts w:ascii="Calibri" w:hAnsi="Calibri"/>
                <w:color w:val="000000"/>
                <w:sz w:val="22"/>
              </w:rPr>
            </w:pPr>
            <w:r>
              <w:rPr>
                <w:rFonts w:ascii="Calibri" w:hAnsi="Calibri"/>
                <w:color w:val="000000"/>
                <w:sz w:val="22"/>
              </w:rPr>
              <w:t>10001232</w:t>
            </w:r>
          </w:p>
        </w:tc>
        <w:tc>
          <w:tcPr>
            <w:tcW w:w="2160" w:type="dxa"/>
          </w:tcPr>
          <w:p w14:paraId="71A5DAA7" w14:textId="5A40BBF0"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CF511A">
              <w:rPr>
                <w:rFonts w:ascii="Calibri" w:eastAsia="Calibri" w:hAnsi="Calibri" w:cs="Courier New"/>
                <w:color w:val="auto"/>
                <w:sz w:val="22"/>
              </w:rPr>
              <w:t>Ken Smith</w:t>
            </w:r>
          </w:p>
        </w:tc>
        <w:tc>
          <w:tcPr>
            <w:tcW w:w="2070" w:type="dxa"/>
          </w:tcPr>
          <w:p w14:paraId="02C22385"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426981">
              <w:rPr>
                <w:rFonts w:ascii="Calibri" w:eastAsia="Calibri" w:hAnsi="Calibri" w:cs="Courier New"/>
                <w:color w:val="auto"/>
                <w:sz w:val="22"/>
              </w:rPr>
              <w:t>IT</w:t>
            </w:r>
          </w:p>
        </w:tc>
        <w:tc>
          <w:tcPr>
            <w:tcW w:w="1339" w:type="dxa"/>
          </w:tcPr>
          <w:p w14:paraId="6CD959B0" w14:textId="445CEC2D"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Pr>
                <w:rFonts w:ascii="Calibri" w:eastAsia="Calibri" w:hAnsi="Calibri" w:cs="Courier New"/>
                <w:color w:val="auto"/>
                <w:sz w:val="22"/>
              </w:rPr>
              <w:t>Active</w:t>
            </w:r>
          </w:p>
        </w:tc>
        <w:tc>
          <w:tcPr>
            <w:tcW w:w="1991" w:type="dxa"/>
          </w:tcPr>
          <w:p w14:paraId="6952B3DE" w14:textId="69457C68"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r w:rsidRPr="00CF511A">
              <w:rPr>
                <w:rFonts w:ascii="Calibri" w:eastAsia="Calibri" w:hAnsi="Calibri" w:cs="Courier New"/>
                <w:color w:val="auto"/>
                <w:sz w:val="22"/>
              </w:rPr>
              <w:t>1/3/2017</w:t>
            </w:r>
          </w:p>
        </w:tc>
      </w:tr>
      <w:tr w:rsidR="00CF511A" w:rsidRPr="00426981" w14:paraId="4F18B885" w14:textId="77777777" w:rsidTr="00CF511A">
        <w:tc>
          <w:tcPr>
            <w:cnfStyle w:val="001000000000" w:firstRow="0" w:lastRow="0" w:firstColumn="1" w:lastColumn="0" w:oddVBand="0" w:evenVBand="0" w:oddHBand="0" w:evenHBand="0" w:firstRowFirstColumn="0" w:firstRowLastColumn="0" w:lastRowFirstColumn="0" w:lastRowLastColumn="0"/>
            <w:tcW w:w="2160" w:type="dxa"/>
          </w:tcPr>
          <w:p w14:paraId="2224AA2B" w14:textId="1A5C606D" w:rsidR="00CF511A" w:rsidRPr="00426981" w:rsidRDefault="00CF511A" w:rsidP="00CF511A">
            <w:pPr>
              <w:spacing w:after="0"/>
              <w:jc w:val="center"/>
              <w:rPr>
                <w:rFonts w:ascii="Calibri" w:eastAsia="Calibri" w:hAnsi="Calibri" w:cs="Courier New"/>
                <w:color w:val="auto"/>
                <w:sz w:val="22"/>
              </w:rPr>
            </w:pPr>
            <w:r w:rsidRPr="00CF511A">
              <w:rPr>
                <w:rFonts w:ascii="Calibri" w:eastAsia="Calibri" w:hAnsi="Calibri" w:cs="Courier New"/>
                <w:color w:val="auto"/>
                <w:sz w:val="22"/>
              </w:rPr>
              <w:t>10001396</w:t>
            </w:r>
          </w:p>
        </w:tc>
        <w:tc>
          <w:tcPr>
            <w:tcW w:w="2160" w:type="dxa"/>
          </w:tcPr>
          <w:p w14:paraId="73A0F82D" w14:textId="0472AFE1"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sidRPr="00CF511A">
              <w:rPr>
                <w:rFonts w:ascii="Calibri" w:eastAsia="Calibri" w:hAnsi="Calibri" w:cs="Courier New"/>
                <w:color w:val="auto"/>
                <w:sz w:val="22"/>
              </w:rPr>
              <w:t>Susan Larame</w:t>
            </w:r>
          </w:p>
        </w:tc>
        <w:tc>
          <w:tcPr>
            <w:tcW w:w="2070" w:type="dxa"/>
          </w:tcPr>
          <w:p w14:paraId="015DDE46" w14:textId="64EC04A5"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Pr>
                <w:rFonts w:ascii="Calibri" w:eastAsia="Calibri" w:hAnsi="Calibri" w:cs="Courier New"/>
                <w:color w:val="auto"/>
                <w:sz w:val="22"/>
              </w:rPr>
              <w:t>IT</w:t>
            </w:r>
          </w:p>
        </w:tc>
        <w:tc>
          <w:tcPr>
            <w:tcW w:w="1339" w:type="dxa"/>
          </w:tcPr>
          <w:p w14:paraId="0924C3BA" w14:textId="4D7B1FFB"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Pr>
                <w:rFonts w:ascii="Calibri" w:eastAsia="Calibri" w:hAnsi="Calibri" w:cs="Courier New"/>
                <w:color w:val="auto"/>
                <w:sz w:val="22"/>
              </w:rPr>
              <w:t>Active</w:t>
            </w:r>
          </w:p>
        </w:tc>
        <w:tc>
          <w:tcPr>
            <w:tcW w:w="1991" w:type="dxa"/>
          </w:tcPr>
          <w:p w14:paraId="6275750F" w14:textId="0F8D5241" w:rsidR="00CF511A" w:rsidRPr="00426981" w:rsidRDefault="00CF511A" w:rsidP="00AB656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r>
              <w:rPr>
                <w:rFonts w:ascii="Calibri" w:eastAsia="Calibri" w:hAnsi="Calibri" w:cs="Courier New"/>
                <w:color w:val="auto"/>
                <w:sz w:val="22"/>
              </w:rPr>
              <w:t>7</w:t>
            </w:r>
            <w:r w:rsidRPr="00CF511A">
              <w:rPr>
                <w:rFonts w:ascii="Calibri" w:eastAsia="Calibri" w:hAnsi="Calibri" w:cs="Courier New"/>
                <w:color w:val="auto"/>
                <w:sz w:val="22"/>
              </w:rPr>
              <w:t>/</w:t>
            </w:r>
            <w:r w:rsidR="00AB656B">
              <w:rPr>
                <w:rFonts w:ascii="Calibri" w:eastAsia="Calibri" w:hAnsi="Calibri" w:cs="Courier New"/>
                <w:color w:val="auto"/>
                <w:sz w:val="22"/>
              </w:rPr>
              <w:t>5</w:t>
            </w:r>
            <w:r w:rsidRPr="00CF511A">
              <w:rPr>
                <w:rFonts w:ascii="Calibri" w:eastAsia="Calibri" w:hAnsi="Calibri" w:cs="Courier New"/>
                <w:color w:val="auto"/>
                <w:sz w:val="22"/>
              </w:rPr>
              <w:t>/2018</w:t>
            </w:r>
          </w:p>
        </w:tc>
      </w:tr>
      <w:tr w:rsidR="00CF511A" w:rsidRPr="00426981" w14:paraId="53279F92" w14:textId="77777777" w:rsidTr="00CF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26BB66A" w14:textId="77777777" w:rsidR="00CF511A" w:rsidRPr="00426981" w:rsidRDefault="00CF511A" w:rsidP="00CF511A">
            <w:pPr>
              <w:spacing w:after="0"/>
              <w:jc w:val="center"/>
              <w:rPr>
                <w:rFonts w:ascii="Calibri" w:eastAsia="Calibri" w:hAnsi="Calibri" w:cs="Courier New"/>
                <w:color w:val="auto"/>
                <w:sz w:val="22"/>
              </w:rPr>
            </w:pPr>
          </w:p>
        </w:tc>
        <w:tc>
          <w:tcPr>
            <w:tcW w:w="2160" w:type="dxa"/>
          </w:tcPr>
          <w:p w14:paraId="7941A9CA"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671BADCF"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2BE7BFAF"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991" w:type="dxa"/>
          </w:tcPr>
          <w:p w14:paraId="74B15C1C"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CF511A" w:rsidRPr="00426981" w14:paraId="3CF1C500" w14:textId="77777777" w:rsidTr="00CF511A">
        <w:tc>
          <w:tcPr>
            <w:cnfStyle w:val="001000000000" w:firstRow="0" w:lastRow="0" w:firstColumn="1" w:lastColumn="0" w:oddVBand="0" w:evenVBand="0" w:oddHBand="0" w:evenHBand="0" w:firstRowFirstColumn="0" w:firstRowLastColumn="0" w:lastRowFirstColumn="0" w:lastRowLastColumn="0"/>
            <w:tcW w:w="2160" w:type="dxa"/>
          </w:tcPr>
          <w:p w14:paraId="3221988E" w14:textId="77777777" w:rsidR="00CF511A" w:rsidRPr="00426981" w:rsidRDefault="00CF511A" w:rsidP="00CF511A">
            <w:pPr>
              <w:spacing w:after="0"/>
              <w:jc w:val="center"/>
              <w:rPr>
                <w:rFonts w:ascii="Calibri" w:eastAsia="Calibri" w:hAnsi="Calibri" w:cs="Courier New"/>
                <w:color w:val="auto"/>
                <w:sz w:val="22"/>
              </w:rPr>
            </w:pPr>
          </w:p>
        </w:tc>
        <w:tc>
          <w:tcPr>
            <w:tcW w:w="2160" w:type="dxa"/>
          </w:tcPr>
          <w:p w14:paraId="4DE6445F"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15D9C09D"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5DBF012E"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039D19C1"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r w:rsidR="00CF511A" w:rsidRPr="00426981" w14:paraId="735BBCD1" w14:textId="77777777" w:rsidTr="00CF51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21F5A35" w14:textId="77777777" w:rsidR="00CF511A" w:rsidRPr="00426981" w:rsidRDefault="00CF511A" w:rsidP="00CF511A">
            <w:pPr>
              <w:spacing w:after="0"/>
              <w:jc w:val="center"/>
              <w:rPr>
                <w:rFonts w:ascii="Calibri" w:eastAsia="Calibri" w:hAnsi="Calibri" w:cs="Courier New"/>
                <w:color w:val="auto"/>
                <w:sz w:val="22"/>
              </w:rPr>
            </w:pPr>
          </w:p>
        </w:tc>
        <w:tc>
          <w:tcPr>
            <w:tcW w:w="2160" w:type="dxa"/>
          </w:tcPr>
          <w:p w14:paraId="27D4687D"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2070" w:type="dxa"/>
          </w:tcPr>
          <w:p w14:paraId="1AB956F5"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339" w:type="dxa"/>
          </w:tcPr>
          <w:p w14:paraId="5349BCC9"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c>
          <w:tcPr>
            <w:tcW w:w="1991" w:type="dxa"/>
          </w:tcPr>
          <w:p w14:paraId="4EDC454F" w14:textId="77777777" w:rsidR="00CF511A" w:rsidRPr="00426981" w:rsidRDefault="00CF511A" w:rsidP="00CF511A">
            <w:pPr>
              <w:spacing w:after="0"/>
              <w:cnfStyle w:val="000000100000" w:firstRow="0" w:lastRow="0" w:firstColumn="0" w:lastColumn="0" w:oddVBand="0" w:evenVBand="0" w:oddHBand="1" w:evenHBand="0" w:firstRowFirstColumn="0" w:firstRowLastColumn="0" w:lastRowFirstColumn="0" w:lastRowLastColumn="0"/>
              <w:rPr>
                <w:rFonts w:ascii="Calibri" w:eastAsia="Calibri" w:hAnsi="Calibri" w:cs="Courier New"/>
                <w:color w:val="auto"/>
                <w:sz w:val="22"/>
              </w:rPr>
            </w:pPr>
          </w:p>
        </w:tc>
      </w:tr>
      <w:tr w:rsidR="00CF511A" w:rsidRPr="00426981" w14:paraId="3E437C4E" w14:textId="77777777" w:rsidTr="00CF511A">
        <w:trPr>
          <w:trHeight w:val="175"/>
        </w:trPr>
        <w:tc>
          <w:tcPr>
            <w:cnfStyle w:val="001000000000" w:firstRow="0" w:lastRow="0" w:firstColumn="1" w:lastColumn="0" w:oddVBand="0" w:evenVBand="0" w:oddHBand="0" w:evenHBand="0" w:firstRowFirstColumn="0" w:firstRowLastColumn="0" w:lastRowFirstColumn="0" w:lastRowLastColumn="0"/>
            <w:tcW w:w="2160" w:type="dxa"/>
          </w:tcPr>
          <w:p w14:paraId="216784F4" w14:textId="77777777" w:rsidR="00CF511A" w:rsidRPr="00426981" w:rsidRDefault="00CF511A" w:rsidP="00CF511A">
            <w:pPr>
              <w:spacing w:after="0"/>
              <w:jc w:val="center"/>
              <w:rPr>
                <w:rFonts w:ascii="Calibri" w:eastAsia="Calibri" w:hAnsi="Calibri" w:cs="Courier New"/>
                <w:color w:val="auto"/>
                <w:sz w:val="22"/>
              </w:rPr>
            </w:pPr>
          </w:p>
        </w:tc>
        <w:tc>
          <w:tcPr>
            <w:tcW w:w="2160" w:type="dxa"/>
          </w:tcPr>
          <w:p w14:paraId="1B645531"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7324F664"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6C0D4001"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535D52EF" w14:textId="77777777" w:rsidR="00CF511A" w:rsidRPr="00426981" w:rsidRDefault="00CF511A" w:rsidP="00CF511A">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r w:rsidR="00CF511A" w:rsidRPr="00426981" w14:paraId="2DCA1C9A" w14:textId="77777777" w:rsidTr="00CF511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E04A23D" w14:textId="5EF3F64E" w:rsidR="00CF511A" w:rsidRPr="00426981" w:rsidRDefault="00CF511A" w:rsidP="00CF511A">
            <w:pPr>
              <w:spacing w:after="0"/>
              <w:jc w:val="center"/>
              <w:rPr>
                <w:rFonts w:ascii="Calibri" w:eastAsia="Calibri" w:hAnsi="Calibri" w:cs="Courier New"/>
                <w:color w:val="auto"/>
                <w:sz w:val="22"/>
              </w:rPr>
            </w:pPr>
            <w:r>
              <w:rPr>
                <w:rFonts w:ascii="Calibri" w:eastAsia="Calibri" w:hAnsi="Calibri" w:cs="Courier New"/>
                <w:color w:val="auto"/>
                <w:sz w:val="22"/>
              </w:rPr>
              <w:t>2</w:t>
            </w:r>
            <w:r w:rsidRPr="00426981">
              <w:rPr>
                <w:rFonts w:ascii="Calibri" w:eastAsia="Calibri" w:hAnsi="Calibri" w:cs="Courier New"/>
                <w:color w:val="auto"/>
                <w:sz w:val="22"/>
              </w:rPr>
              <w:t xml:space="preserve"> Employee</w:t>
            </w:r>
            <w:r>
              <w:rPr>
                <w:rFonts w:ascii="Calibri" w:eastAsia="Calibri" w:hAnsi="Calibri" w:cs="Courier New"/>
                <w:color w:val="auto"/>
                <w:sz w:val="22"/>
              </w:rPr>
              <w:t>s</w:t>
            </w:r>
            <w:r w:rsidRPr="00426981">
              <w:rPr>
                <w:rFonts w:ascii="Calibri" w:eastAsia="Calibri" w:hAnsi="Calibri" w:cs="Courier New"/>
                <w:color w:val="auto"/>
                <w:sz w:val="22"/>
              </w:rPr>
              <w:t xml:space="preserve"> Listed</w:t>
            </w:r>
          </w:p>
        </w:tc>
        <w:tc>
          <w:tcPr>
            <w:tcW w:w="2160" w:type="dxa"/>
          </w:tcPr>
          <w:p w14:paraId="52D0D932" w14:textId="77777777" w:rsidR="00CF511A" w:rsidRPr="00426981" w:rsidRDefault="00CF511A" w:rsidP="00CF511A">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2070" w:type="dxa"/>
          </w:tcPr>
          <w:p w14:paraId="3129479B" w14:textId="77777777" w:rsidR="00CF511A" w:rsidRPr="00426981" w:rsidRDefault="00CF511A" w:rsidP="00CF511A">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339" w:type="dxa"/>
          </w:tcPr>
          <w:p w14:paraId="17ACC321" w14:textId="77777777" w:rsidR="00CF511A" w:rsidRPr="00426981" w:rsidRDefault="00CF511A" w:rsidP="00CF511A">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c>
          <w:tcPr>
            <w:tcW w:w="1991" w:type="dxa"/>
          </w:tcPr>
          <w:p w14:paraId="59C676D8" w14:textId="77777777" w:rsidR="00CF511A" w:rsidRPr="00426981" w:rsidRDefault="00CF511A" w:rsidP="00CF511A">
            <w:pPr>
              <w:spacing w:after="0"/>
              <w:cnfStyle w:val="010000000000" w:firstRow="0" w:lastRow="1" w:firstColumn="0" w:lastColumn="0" w:oddVBand="0" w:evenVBand="0" w:oddHBand="0" w:evenHBand="0" w:firstRowFirstColumn="0" w:firstRowLastColumn="0" w:lastRowFirstColumn="0" w:lastRowLastColumn="0"/>
              <w:rPr>
                <w:rFonts w:ascii="Calibri" w:eastAsia="Calibri" w:hAnsi="Calibri" w:cs="Courier New"/>
                <w:color w:val="auto"/>
                <w:sz w:val="22"/>
              </w:rPr>
            </w:pPr>
          </w:p>
        </w:tc>
      </w:tr>
    </w:tbl>
    <w:p w14:paraId="3621D8A4" w14:textId="4DD74F19" w:rsidR="00522449" w:rsidRDefault="00522449" w:rsidP="0034610B">
      <w:pPr>
        <w:pStyle w:val="Heading3"/>
        <w:spacing w:before="240"/>
      </w:pPr>
      <w:r w:rsidRPr="00522449">
        <w:t>Datacenter Visitor's Log</w:t>
      </w:r>
    </w:p>
    <w:tbl>
      <w:tblPr>
        <w:tblW w:w="10260" w:type="dxa"/>
        <w:tblInd w:w="-725" w:type="dxa"/>
        <w:tblLook w:val="04A0" w:firstRow="1" w:lastRow="0" w:firstColumn="1" w:lastColumn="0" w:noHBand="0" w:noVBand="1"/>
      </w:tblPr>
      <w:tblGrid>
        <w:gridCol w:w="1424"/>
        <w:gridCol w:w="1636"/>
        <w:gridCol w:w="1440"/>
        <w:gridCol w:w="2160"/>
        <w:gridCol w:w="1620"/>
        <w:gridCol w:w="1980"/>
      </w:tblGrid>
      <w:tr w:rsidR="00AB656B" w:rsidRPr="00AB656B" w14:paraId="64A8E821" w14:textId="77777777" w:rsidTr="00522449">
        <w:trPr>
          <w:trHeight w:val="300"/>
        </w:trPr>
        <w:tc>
          <w:tcPr>
            <w:tcW w:w="1424" w:type="dxa"/>
            <w:tcBorders>
              <w:top w:val="single" w:sz="4" w:space="0" w:color="auto"/>
              <w:left w:val="single" w:sz="4" w:space="0" w:color="auto"/>
              <w:bottom w:val="single" w:sz="4" w:space="0" w:color="auto"/>
              <w:right w:val="single" w:sz="4" w:space="0" w:color="auto"/>
            </w:tcBorders>
            <w:shd w:val="clear" w:color="auto" w:fill="DDEBF7"/>
            <w:noWrap/>
            <w:vAlign w:val="bottom"/>
            <w:hideMark/>
          </w:tcPr>
          <w:p w14:paraId="36F286AB"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Date</w:t>
            </w:r>
          </w:p>
        </w:tc>
        <w:tc>
          <w:tcPr>
            <w:tcW w:w="1636" w:type="dxa"/>
            <w:tcBorders>
              <w:top w:val="single" w:sz="4" w:space="0" w:color="auto"/>
              <w:left w:val="nil"/>
              <w:bottom w:val="single" w:sz="4" w:space="0" w:color="auto"/>
              <w:right w:val="single" w:sz="4" w:space="0" w:color="auto"/>
            </w:tcBorders>
            <w:shd w:val="clear" w:color="auto" w:fill="DDEBF7"/>
            <w:noWrap/>
            <w:vAlign w:val="bottom"/>
            <w:hideMark/>
          </w:tcPr>
          <w:p w14:paraId="112512D5"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Name</w:t>
            </w:r>
          </w:p>
        </w:tc>
        <w:tc>
          <w:tcPr>
            <w:tcW w:w="1440" w:type="dxa"/>
            <w:tcBorders>
              <w:top w:val="single" w:sz="4" w:space="0" w:color="auto"/>
              <w:left w:val="nil"/>
              <w:bottom w:val="single" w:sz="4" w:space="0" w:color="auto"/>
              <w:right w:val="single" w:sz="4" w:space="0" w:color="auto"/>
            </w:tcBorders>
            <w:shd w:val="clear" w:color="auto" w:fill="DDEBF7"/>
            <w:noWrap/>
            <w:vAlign w:val="bottom"/>
            <w:hideMark/>
          </w:tcPr>
          <w:p w14:paraId="56503E82"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Title</w:t>
            </w:r>
          </w:p>
        </w:tc>
        <w:tc>
          <w:tcPr>
            <w:tcW w:w="2160" w:type="dxa"/>
            <w:tcBorders>
              <w:top w:val="single" w:sz="4" w:space="0" w:color="auto"/>
              <w:left w:val="nil"/>
              <w:bottom w:val="single" w:sz="4" w:space="0" w:color="auto"/>
              <w:right w:val="single" w:sz="4" w:space="0" w:color="auto"/>
            </w:tcBorders>
            <w:shd w:val="clear" w:color="auto" w:fill="DDEBF7"/>
            <w:noWrap/>
            <w:vAlign w:val="bottom"/>
            <w:hideMark/>
          </w:tcPr>
          <w:p w14:paraId="5F7AE5DB"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Organization</w:t>
            </w:r>
          </w:p>
        </w:tc>
        <w:tc>
          <w:tcPr>
            <w:tcW w:w="1620" w:type="dxa"/>
            <w:tcBorders>
              <w:top w:val="single" w:sz="4" w:space="0" w:color="auto"/>
              <w:left w:val="nil"/>
              <w:bottom w:val="single" w:sz="4" w:space="0" w:color="auto"/>
              <w:right w:val="single" w:sz="4" w:space="0" w:color="auto"/>
            </w:tcBorders>
            <w:shd w:val="clear" w:color="auto" w:fill="DDEBF7"/>
            <w:noWrap/>
            <w:vAlign w:val="bottom"/>
            <w:hideMark/>
          </w:tcPr>
          <w:p w14:paraId="08D0DA3A"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ID presented</w:t>
            </w:r>
          </w:p>
        </w:tc>
        <w:tc>
          <w:tcPr>
            <w:tcW w:w="1980" w:type="dxa"/>
            <w:tcBorders>
              <w:top w:val="single" w:sz="4" w:space="0" w:color="auto"/>
              <w:left w:val="nil"/>
              <w:bottom w:val="single" w:sz="4" w:space="0" w:color="auto"/>
              <w:right w:val="single" w:sz="4" w:space="0" w:color="auto"/>
            </w:tcBorders>
            <w:shd w:val="clear" w:color="auto" w:fill="DDEBF7"/>
            <w:noWrap/>
            <w:vAlign w:val="bottom"/>
            <w:hideMark/>
          </w:tcPr>
          <w:p w14:paraId="4F50AA7A"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Escorted By</w:t>
            </w:r>
          </w:p>
        </w:tc>
      </w:tr>
      <w:tr w:rsidR="00AB656B" w:rsidRPr="00AB656B" w14:paraId="6D3EA8E5" w14:textId="77777777" w:rsidTr="00522449">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14:paraId="3EDE23B6" w14:textId="5DDFA659" w:rsidR="00AB656B" w:rsidRPr="00AB656B" w:rsidRDefault="00AB656B" w:rsidP="00AB656B">
            <w:pPr>
              <w:spacing w:after="0"/>
              <w:jc w:val="right"/>
              <w:rPr>
                <w:rFonts w:ascii="Calibri" w:eastAsia="Times New Roman" w:hAnsi="Calibri" w:cs="Times New Roman"/>
                <w:color w:val="000000"/>
                <w:sz w:val="22"/>
              </w:rPr>
            </w:pPr>
            <w:r>
              <w:rPr>
                <w:rFonts w:ascii="Calibri" w:eastAsia="Times New Roman" w:hAnsi="Calibri" w:cs="Times New Roman"/>
                <w:color w:val="000000"/>
                <w:sz w:val="22"/>
              </w:rPr>
              <w:t>3/12/2018</w:t>
            </w:r>
          </w:p>
        </w:tc>
        <w:tc>
          <w:tcPr>
            <w:tcW w:w="1636" w:type="dxa"/>
            <w:tcBorders>
              <w:top w:val="nil"/>
              <w:left w:val="nil"/>
              <w:bottom w:val="single" w:sz="4" w:space="0" w:color="auto"/>
              <w:right w:val="single" w:sz="4" w:space="0" w:color="auto"/>
            </w:tcBorders>
            <w:shd w:val="clear" w:color="auto" w:fill="auto"/>
            <w:noWrap/>
            <w:vAlign w:val="bottom"/>
            <w:hideMark/>
          </w:tcPr>
          <w:p w14:paraId="6B0CE245"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Gail Lucas</w:t>
            </w:r>
          </w:p>
        </w:tc>
        <w:tc>
          <w:tcPr>
            <w:tcW w:w="1440" w:type="dxa"/>
            <w:tcBorders>
              <w:top w:val="nil"/>
              <w:left w:val="nil"/>
              <w:bottom w:val="single" w:sz="4" w:space="0" w:color="auto"/>
              <w:right w:val="single" w:sz="4" w:space="0" w:color="auto"/>
            </w:tcBorders>
            <w:shd w:val="clear" w:color="auto" w:fill="auto"/>
            <w:noWrap/>
            <w:vAlign w:val="bottom"/>
            <w:hideMark/>
          </w:tcPr>
          <w:p w14:paraId="68515325"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President</w:t>
            </w:r>
          </w:p>
        </w:tc>
        <w:tc>
          <w:tcPr>
            <w:tcW w:w="2160" w:type="dxa"/>
            <w:tcBorders>
              <w:top w:val="nil"/>
              <w:left w:val="nil"/>
              <w:bottom w:val="single" w:sz="4" w:space="0" w:color="auto"/>
              <w:right w:val="single" w:sz="4" w:space="0" w:color="auto"/>
            </w:tcBorders>
            <w:shd w:val="clear" w:color="auto" w:fill="auto"/>
            <w:noWrap/>
            <w:vAlign w:val="bottom"/>
            <w:hideMark/>
          </w:tcPr>
          <w:p w14:paraId="12EFA9CE" w14:textId="78249215" w:rsidR="00AB656B" w:rsidRPr="00AB656B" w:rsidRDefault="00AB656B" w:rsidP="00AB656B">
            <w:pPr>
              <w:spacing w:after="0"/>
              <w:rPr>
                <w:rFonts w:ascii="Calibri" w:eastAsia="Times New Roman" w:hAnsi="Calibri" w:cs="Times New Roman"/>
                <w:color w:val="000000"/>
                <w:sz w:val="22"/>
              </w:rPr>
            </w:pPr>
            <w:r>
              <w:rPr>
                <w:rFonts w:ascii="Calibri" w:eastAsia="Times New Roman" w:hAnsi="Calibri" w:cs="Times New Roman"/>
                <w:color w:val="000000"/>
                <w:sz w:val="22"/>
              </w:rPr>
              <w:t>Gail</w:t>
            </w:r>
            <w:r w:rsidRPr="00AB656B">
              <w:rPr>
                <w:rFonts w:ascii="Calibri" w:eastAsia="Times New Roman" w:hAnsi="Calibri" w:cs="Times New Roman"/>
                <w:color w:val="000000"/>
                <w:sz w:val="22"/>
              </w:rPr>
              <w:t xml:space="preserve"> Industries</w:t>
            </w:r>
          </w:p>
        </w:tc>
        <w:tc>
          <w:tcPr>
            <w:tcW w:w="1620" w:type="dxa"/>
            <w:tcBorders>
              <w:top w:val="nil"/>
              <w:left w:val="nil"/>
              <w:bottom w:val="single" w:sz="4" w:space="0" w:color="auto"/>
              <w:right w:val="single" w:sz="4" w:space="0" w:color="auto"/>
            </w:tcBorders>
            <w:shd w:val="clear" w:color="auto" w:fill="auto"/>
            <w:noWrap/>
            <w:vAlign w:val="bottom"/>
            <w:hideMark/>
          </w:tcPr>
          <w:p w14:paraId="0F5204E1"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 </w:t>
            </w:r>
          </w:p>
        </w:tc>
        <w:tc>
          <w:tcPr>
            <w:tcW w:w="1980" w:type="dxa"/>
            <w:tcBorders>
              <w:top w:val="nil"/>
              <w:left w:val="nil"/>
              <w:bottom w:val="single" w:sz="4" w:space="0" w:color="auto"/>
              <w:right w:val="single" w:sz="4" w:space="0" w:color="auto"/>
            </w:tcBorders>
            <w:shd w:val="clear" w:color="auto" w:fill="auto"/>
            <w:noWrap/>
            <w:vAlign w:val="bottom"/>
            <w:hideMark/>
          </w:tcPr>
          <w:p w14:paraId="5891D253" w14:textId="016EA624" w:rsidR="00AB656B" w:rsidRPr="00AB656B" w:rsidRDefault="00AB656B" w:rsidP="00AB656B">
            <w:pPr>
              <w:spacing w:after="0"/>
              <w:rPr>
                <w:rFonts w:ascii="Calibri" w:eastAsia="Times New Roman" w:hAnsi="Calibri" w:cs="Times New Roman"/>
                <w:color w:val="000000"/>
                <w:sz w:val="22"/>
              </w:rPr>
            </w:pPr>
            <w:r>
              <w:rPr>
                <w:rFonts w:ascii="Calibri" w:eastAsia="Times New Roman" w:hAnsi="Calibri" w:cs="Times New Roman"/>
                <w:color w:val="000000"/>
                <w:sz w:val="22"/>
              </w:rPr>
              <w:t>Alan</w:t>
            </w:r>
            <w:r w:rsidRPr="00AB656B">
              <w:rPr>
                <w:rFonts w:ascii="Calibri" w:eastAsia="Times New Roman" w:hAnsi="Calibri" w:cs="Times New Roman"/>
                <w:color w:val="000000"/>
                <w:sz w:val="22"/>
              </w:rPr>
              <w:t>, IT Specialist</w:t>
            </w:r>
          </w:p>
        </w:tc>
      </w:tr>
      <w:tr w:rsidR="00AB656B" w:rsidRPr="00AB656B" w14:paraId="633F2B82" w14:textId="77777777" w:rsidTr="00522449">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14:paraId="17E244DE" w14:textId="2E3A96A3" w:rsidR="00AB656B" w:rsidRPr="00AB656B" w:rsidRDefault="00AB656B" w:rsidP="00AB656B">
            <w:pPr>
              <w:spacing w:after="0"/>
              <w:jc w:val="right"/>
              <w:rPr>
                <w:rFonts w:ascii="Calibri" w:eastAsia="Times New Roman" w:hAnsi="Calibri" w:cs="Times New Roman"/>
                <w:color w:val="000000"/>
                <w:sz w:val="22"/>
              </w:rPr>
            </w:pPr>
            <w:r>
              <w:rPr>
                <w:rFonts w:ascii="Calibri" w:eastAsia="Times New Roman" w:hAnsi="Calibri" w:cs="Times New Roman"/>
                <w:color w:val="000000"/>
                <w:sz w:val="22"/>
              </w:rPr>
              <w:t>7/2/2018</w:t>
            </w:r>
          </w:p>
        </w:tc>
        <w:tc>
          <w:tcPr>
            <w:tcW w:w="1636" w:type="dxa"/>
            <w:tcBorders>
              <w:top w:val="nil"/>
              <w:left w:val="nil"/>
              <w:bottom w:val="single" w:sz="4" w:space="0" w:color="auto"/>
              <w:right w:val="single" w:sz="4" w:space="0" w:color="auto"/>
            </w:tcBorders>
            <w:shd w:val="clear" w:color="auto" w:fill="auto"/>
            <w:noWrap/>
            <w:vAlign w:val="bottom"/>
            <w:hideMark/>
          </w:tcPr>
          <w:p w14:paraId="5E78ACDF"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Kerry Lark</w:t>
            </w:r>
          </w:p>
        </w:tc>
        <w:tc>
          <w:tcPr>
            <w:tcW w:w="1440" w:type="dxa"/>
            <w:tcBorders>
              <w:top w:val="nil"/>
              <w:left w:val="nil"/>
              <w:bottom w:val="single" w:sz="4" w:space="0" w:color="auto"/>
              <w:right w:val="single" w:sz="4" w:space="0" w:color="auto"/>
            </w:tcBorders>
            <w:shd w:val="clear" w:color="auto" w:fill="auto"/>
            <w:noWrap/>
            <w:vAlign w:val="bottom"/>
            <w:hideMark/>
          </w:tcPr>
          <w:p w14:paraId="568CD801"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IT Director</w:t>
            </w:r>
          </w:p>
        </w:tc>
        <w:tc>
          <w:tcPr>
            <w:tcW w:w="2160" w:type="dxa"/>
            <w:tcBorders>
              <w:top w:val="nil"/>
              <w:left w:val="nil"/>
              <w:bottom w:val="single" w:sz="4" w:space="0" w:color="auto"/>
              <w:right w:val="single" w:sz="4" w:space="0" w:color="auto"/>
            </w:tcBorders>
            <w:shd w:val="clear" w:color="auto" w:fill="auto"/>
            <w:noWrap/>
            <w:vAlign w:val="bottom"/>
            <w:hideMark/>
          </w:tcPr>
          <w:p w14:paraId="744774E7"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City of Smallville</w:t>
            </w:r>
          </w:p>
        </w:tc>
        <w:tc>
          <w:tcPr>
            <w:tcW w:w="1620" w:type="dxa"/>
            <w:tcBorders>
              <w:top w:val="nil"/>
              <w:left w:val="nil"/>
              <w:bottom w:val="single" w:sz="4" w:space="0" w:color="auto"/>
              <w:right w:val="single" w:sz="4" w:space="0" w:color="auto"/>
            </w:tcBorders>
            <w:shd w:val="clear" w:color="auto" w:fill="auto"/>
            <w:noWrap/>
            <w:vAlign w:val="bottom"/>
            <w:hideMark/>
          </w:tcPr>
          <w:p w14:paraId="745CBA40"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Driver's Lic.</w:t>
            </w:r>
          </w:p>
        </w:tc>
        <w:tc>
          <w:tcPr>
            <w:tcW w:w="1980" w:type="dxa"/>
            <w:tcBorders>
              <w:top w:val="nil"/>
              <w:left w:val="nil"/>
              <w:bottom w:val="single" w:sz="4" w:space="0" w:color="auto"/>
              <w:right w:val="single" w:sz="4" w:space="0" w:color="auto"/>
            </w:tcBorders>
            <w:shd w:val="clear" w:color="auto" w:fill="auto"/>
            <w:noWrap/>
            <w:vAlign w:val="bottom"/>
            <w:hideMark/>
          </w:tcPr>
          <w:p w14:paraId="24621EAA"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Ken, IT Manager</w:t>
            </w:r>
          </w:p>
        </w:tc>
      </w:tr>
      <w:tr w:rsidR="00AB656B" w:rsidRPr="00AB656B" w14:paraId="2EE3206A" w14:textId="77777777" w:rsidTr="00522449">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14:paraId="09750C92" w14:textId="43559ADE" w:rsidR="00AB656B" w:rsidRPr="00AB656B" w:rsidRDefault="00AB656B" w:rsidP="00AB656B">
            <w:pPr>
              <w:spacing w:after="0"/>
              <w:jc w:val="right"/>
              <w:rPr>
                <w:rFonts w:ascii="Calibri" w:eastAsia="Times New Roman" w:hAnsi="Calibri" w:cs="Times New Roman"/>
                <w:color w:val="000000"/>
                <w:sz w:val="22"/>
              </w:rPr>
            </w:pPr>
            <w:r>
              <w:rPr>
                <w:rFonts w:ascii="Calibri" w:eastAsia="Times New Roman" w:hAnsi="Calibri" w:cs="Times New Roman"/>
                <w:color w:val="000000"/>
                <w:sz w:val="22"/>
              </w:rPr>
              <w:t>7/31/2018</w:t>
            </w:r>
          </w:p>
        </w:tc>
        <w:tc>
          <w:tcPr>
            <w:tcW w:w="1636" w:type="dxa"/>
            <w:tcBorders>
              <w:top w:val="nil"/>
              <w:left w:val="nil"/>
              <w:bottom w:val="single" w:sz="4" w:space="0" w:color="auto"/>
              <w:right w:val="single" w:sz="4" w:space="0" w:color="auto"/>
            </w:tcBorders>
            <w:shd w:val="clear" w:color="auto" w:fill="auto"/>
            <w:noWrap/>
            <w:vAlign w:val="bottom"/>
            <w:hideMark/>
          </w:tcPr>
          <w:p w14:paraId="6A6FF78E"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B. Smith</w:t>
            </w:r>
          </w:p>
        </w:tc>
        <w:tc>
          <w:tcPr>
            <w:tcW w:w="1440" w:type="dxa"/>
            <w:tcBorders>
              <w:top w:val="nil"/>
              <w:left w:val="nil"/>
              <w:bottom w:val="single" w:sz="4" w:space="0" w:color="auto"/>
              <w:right w:val="single" w:sz="4" w:space="0" w:color="auto"/>
            </w:tcBorders>
            <w:shd w:val="clear" w:color="auto" w:fill="auto"/>
            <w:noWrap/>
            <w:vAlign w:val="bottom"/>
            <w:hideMark/>
          </w:tcPr>
          <w:p w14:paraId="6478FD77"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Technician</w:t>
            </w:r>
          </w:p>
        </w:tc>
        <w:tc>
          <w:tcPr>
            <w:tcW w:w="2160" w:type="dxa"/>
            <w:tcBorders>
              <w:top w:val="nil"/>
              <w:left w:val="nil"/>
              <w:bottom w:val="single" w:sz="4" w:space="0" w:color="auto"/>
              <w:right w:val="single" w:sz="4" w:space="0" w:color="auto"/>
            </w:tcBorders>
            <w:shd w:val="clear" w:color="auto" w:fill="auto"/>
            <w:noWrap/>
            <w:vAlign w:val="bottom"/>
            <w:hideMark/>
          </w:tcPr>
          <w:p w14:paraId="10A0BA3D"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UPS Fixit</w:t>
            </w:r>
          </w:p>
        </w:tc>
        <w:tc>
          <w:tcPr>
            <w:tcW w:w="1620" w:type="dxa"/>
            <w:tcBorders>
              <w:top w:val="nil"/>
              <w:left w:val="nil"/>
              <w:bottom w:val="single" w:sz="4" w:space="0" w:color="auto"/>
              <w:right w:val="single" w:sz="4" w:space="0" w:color="auto"/>
            </w:tcBorders>
            <w:shd w:val="clear" w:color="auto" w:fill="auto"/>
            <w:noWrap/>
            <w:vAlign w:val="bottom"/>
            <w:hideMark/>
          </w:tcPr>
          <w:p w14:paraId="0115813E"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Driver's Lic.</w:t>
            </w:r>
          </w:p>
        </w:tc>
        <w:tc>
          <w:tcPr>
            <w:tcW w:w="1980" w:type="dxa"/>
            <w:tcBorders>
              <w:top w:val="nil"/>
              <w:left w:val="nil"/>
              <w:bottom w:val="single" w:sz="4" w:space="0" w:color="auto"/>
              <w:right w:val="single" w:sz="4" w:space="0" w:color="auto"/>
            </w:tcBorders>
            <w:shd w:val="clear" w:color="auto" w:fill="auto"/>
            <w:noWrap/>
            <w:vAlign w:val="bottom"/>
            <w:hideMark/>
          </w:tcPr>
          <w:p w14:paraId="310BDB26"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Susan, IT Specialist</w:t>
            </w:r>
          </w:p>
        </w:tc>
      </w:tr>
      <w:tr w:rsidR="00AB656B" w:rsidRPr="00AB656B" w14:paraId="52E880EF" w14:textId="77777777" w:rsidTr="00522449">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14:paraId="5A5F5F28" w14:textId="03340264" w:rsidR="00AB656B" w:rsidRPr="00AB656B" w:rsidRDefault="00AB656B" w:rsidP="00AB656B">
            <w:pPr>
              <w:spacing w:after="0"/>
              <w:jc w:val="right"/>
              <w:rPr>
                <w:rFonts w:ascii="Calibri" w:eastAsia="Times New Roman" w:hAnsi="Calibri" w:cs="Times New Roman"/>
                <w:color w:val="000000"/>
                <w:sz w:val="22"/>
              </w:rPr>
            </w:pPr>
            <w:r>
              <w:rPr>
                <w:rFonts w:ascii="Calibri" w:eastAsia="Times New Roman" w:hAnsi="Calibri" w:cs="Times New Roman"/>
                <w:color w:val="000000"/>
                <w:sz w:val="22"/>
              </w:rPr>
              <w:t>9/8/2018</w:t>
            </w:r>
          </w:p>
        </w:tc>
        <w:tc>
          <w:tcPr>
            <w:tcW w:w="1636" w:type="dxa"/>
            <w:tcBorders>
              <w:top w:val="nil"/>
              <w:left w:val="nil"/>
              <w:bottom w:val="single" w:sz="4" w:space="0" w:color="auto"/>
              <w:right w:val="single" w:sz="4" w:space="0" w:color="auto"/>
            </w:tcBorders>
            <w:shd w:val="clear" w:color="auto" w:fill="auto"/>
            <w:noWrap/>
            <w:vAlign w:val="bottom"/>
            <w:hideMark/>
          </w:tcPr>
          <w:p w14:paraId="17D25F28"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B. Smith</w:t>
            </w:r>
          </w:p>
        </w:tc>
        <w:tc>
          <w:tcPr>
            <w:tcW w:w="1440" w:type="dxa"/>
            <w:tcBorders>
              <w:top w:val="nil"/>
              <w:left w:val="nil"/>
              <w:bottom w:val="single" w:sz="4" w:space="0" w:color="auto"/>
              <w:right w:val="single" w:sz="4" w:space="0" w:color="auto"/>
            </w:tcBorders>
            <w:shd w:val="clear" w:color="auto" w:fill="auto"/>
            <w:noWrap/>
            <w:vAlign w:val="bottom"/>
            <w:hideMark/>
          </w:tcPr>
          <w:p w14:paraId="7C99469D"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Technician</w:t>
            </w:r>
          </w:p>
        </w:tc>
        <w:tc>
          <w:tcPr>
            <w:tcW w:w="2160" w:type="dxa"/>
            <w:tcBorders>
              <w:top w:val="nil"/>
              <w:left w:val="nil"/>
              <w:bottom w:val="single" w:sz="4" w:space="0" w:color="auto"/>
              <w:right w:val="single" w:sz="4" w:space="0" w:color="auto"/>
            </w:tcBorders>
            <w:shd w:val="clear" w:color="auto" w:fill="auto"/>
            <w:noWrap/>
            <w:vAlign w:val="bottom"/>
            <w:hideMark/>
          </w:tcPr>
          <w:p w14:paraId="1F36E102"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UPS Fixit</w:t>
            </w:r>
          </w:p>
        </w:tc>
        <w:tc>
          <w:tcPr>
            <w:tcW w:w="1620" w:type="dxa"/>
            <w:tcBorders>
              <w:top w:val="nil"/>
              <w:left w:val="nil"/>
              <w:bottom w:val="single" w:sz="4" w:space="0" w:color="auto"/>
              <w:right w:val="single" w:sz="4" w:space="0" w:color="auto"/>
            </w:tcBorders>
            <w:shd w:val="clear" w:color="auto" w:fill="auto"/>
            <w:noWrap/>
            <w:vAlign w:val="bottom"/>
            <w:hideMark/>
          </w:tcPr>
          <w:p w14:paraId="1762D9D4"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Driver's Lic.</w:t>
            </w:r>
          </w:p>
        </w:tc>
        <w:tc>
          <w:tcPr>
            <w:tcW w:w="1980" w:type="dxa"/>
            <w:tcBorders>
              <w:top w:val="nil"/>
              <w:left w:val="nil"/>
              <w:bottom w:val="single" w:sz="4" w:space="0" w:color="auto"/>
              <w:right w:val="single" w:sz="4" w:space="0" w:color="auto"/>
            </w:tcBorders>
            <w:shd w:val="clear" w:color="auto" w:fill="auto"/>
            <w:noWrap/>
            <w:vAlign w:val="bottom"/>
            <w:hideMark/>
          </w:tcPr>
          <w:p w14:paraId="464B5429"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Susan, IT Specialist</w:t>
            </w:r>
          </w:p>
        </w:tc>
      </w:tr>
      <w:tr w:rsidR="00AB656B" w:rsidRPr="00AB656B" w14:paraId="57E2B4AC" w14:textId="77777777" w:rsidTr="00522449">
        <w:trPr>
          <w:trHeight w:val="300"/>
        </w:trPr>
        <w:tc>
          <w:tcPr>
            <w:tcW w:w="1424" w:type="dxa"/>
            <w:tcBorders>
              <w:top w:val="nil"/>
              <w:left w:val="single" w:sz="4" w:space="0" w:color="auto"/>
              <w:bottom w:val="single" w:sz="4" w:space="0" w:color="auto"/>
              <w:right w:val="single" w:sz="4" w:space="0" w:color="auto"/>
            </w:tcBorders>
            <w:shd w:val="clear" w:color="auto" w:fill="auto"/>
            <w:noWrap/>
            <w:vAlign w:val="bottom"/>
            <w:hideMark/>
          </w:tcPr>
          <w:p w14:paraId="3CA73B13" w14:textId="6A391723" w:rsidR="00AB656B" w:rsidRPr="00AB656B" w:rsidRDefault="00AB656B" w:rsidP="00AB656B">
            <w:pPr>
              <w:spacing w:after="0"/>
              <w:jc w:val="right"/>
              <w:rPr>
                <w:rFonts w:ascii="Calibri" w:eastAsia="Times New Roman" w:hAnsi="Calibri" w:cs="Times New Roman"/>
                <w:color w:val="000000"/>
                <w:sz w:val="22"/>
              </w:rPr>
            </w:pPr>
            <w:r>
              <w:rPr>
                <w:rFonts w:ascii="Calibri" w:eastAsia="Times New Roman" w:hAnsi="Calibri" w:cs="Times New Roman"/>
                <w:color w:val="000000"/>
                <w:sz w:val="22"/>
              </w:rPr>
              <w:t>11/13/2018</w:t>
            </w:r>
          </w:p>
        </w:tc>
        <w:tc>
          <w:tcPr>
            <w:tcW w:w="1636" w:type="dxa"/>
            <w:tcBorders>
              <w:top w:val="nil"/>
              <w:left w:val="nil"/>
              <w:bottom w:val="single" w:sz="4" w:space="0" w:color="auto"/>
              <w:right w:val="single" w:sz="4" w:space="0" w:color="auto"/>
            </w:tcBorders>
            <w:shd w:val="clear" w:color="auto" w:fill="auto"/>
            <w:noWrap/>
            <w:vAlign w:val="bottom"/>
            <w:hideMark/>
          </w:tcPr>
          <w:p w14:paraId="7692111B"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John Wilson</w:t>
            </w:r>
          </w:p>
        </w:tc>
        <w:tc>
          <w:tcPr>
            <w:tcW w:w="1440" w:type="dxa"/>
            <w:tcBorders>
              <w:top w:val="nil"/>
              <w:left w:val="nil"/>
              <w:bottom w:val="single" w:sz="4" w:space="0" w:color="auto"/>
              <w:right w:val="single" w:sz="4" w:space="0" w:color="auto"/>
            </w:tcBorders>
            <w:shd w:val="clear" w:color="auto" w:fill="auto"/>
            <w:noWrap/>
            <w:vAlign w:val="bottom"/>
            <w:hideMark/>
          </w:tcPr>
          <w:p w14:paraId="5CA72467"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Technician</w:t>
            </w:r>
          </w:p>
        </w:tc>
        <w:tc>
          <w:tcPr>
            <w:tcW w:w="2160" w:type="dxa"/>
            <w:tcBorders>
              <w:top w:val="nil"/>
              <w:left w:val="nil"/>
              <w:bottom w:val="single" w:sz="4" w:space="0" w:color="auto"/>
              <w:right w:val="single" w:sz="4" w:space="0" w:color="auto"/>
            </w:tcBorders>
            <w:shd w:val="clear" w:color="auto" w:fill="auto"/>
            <w:noWrap/>
            <w:vAlign w:val="bottom"/>
            <w:hideMark/>
          </w:tcPr>
          <w:p w14:paraId="132C7D54"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Fire Suppression Inc.</w:t>
            </w:r>
          </w:p>
        </w:tc>
        <w:tc>
          <w:tcPr>
            <w:tcW w:w="1620" w:type="dxa"/>
            <w:tcBorders>
              <w:top w:val="nil"/>
              <w:left w:val="nil"/>
              <w:bottom w:val="single" w:sz="4" w:space="0" w:color="auto"/>
              <w:right w:val="single" w:sz="4" w:space="0" w:color="auto"/>
            </w:tcBorders>
            <w:shd w:val="clear" w:color="auto" w:fill="auto"/>
            <w:noWrap/>
            <w:vAlign w:val="bottom"/>
            <w:hideMark/>
          </w:tcPr>
          <w:p w14:paraId="2CD0C74C"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Business Card</w:t>
            </w:r>
          </w:p>
        </w:tc>
        <w:tc>
          <w:tcPr>
            <w:tcW w:w="1980" w:type="dxa"/>
            <w:tcBorders>
              <w:top w:val="nil"/>
              <w:left w:val="nil"/>
              <w:bottom w:val="single" w:sz="4" w:space="0" w:color="auto"/>
              <w:right w:val="single" w:sz="4" w:space="0" w:color="auto"/>
            </w:tcBorders>
            <w:shd w:val="clear" w:color="auto" w:fill="auto"/>
            <w:noWrap/>
            <w:vAlign w:val="bottom"/>
            <w:hideMark/>
          </w:tcPr>
          <w:p w14:paraId="607A88E5" w14:textId="77777777" w:rsidR="00AB656B" w:rsidRPr="00AB656B" w:rsidRDefault="00AB656B" w:rsidP="00AB656B">
            <w:pPr>
              <w:spacing w:after="0"/>
              <w:rPr>
                <w:rFonts w:ascii="Calibri" w:eastAsia="Times New Roman" w:hAnsi="Calibri" w:cs="Times New Roman"/>
                <w:color w:val="000000"/>
                <w:sz w:val="22"/>
              </w:rPr>
            </w:pPr>
            <w:r w:rsidRPr="00AB656B">
              <w:rPr>
                <w:rFonts w:ascii="Calibri" w:eastAsia="Times New Roman" w:hAnsi="Calibri" w:cs="Times New Roman"/>
                <w:color w:val="000000"/>
                <w:sz w:val="22"/>
              </w:rPr>
              <w:t>Susan, IT Specialist</w:t>
            </w:r>
          </w:p>
        </w:tc>
      </w:tr>
    </w:tbl>
    <w:p w14:paraId="136F6968" w14:textId="77777777" w:rsidR="00B95018" w:rsidRPr="0083352E" w:rsidRDefault="00B95018" w:rsidP="0034610B">
      <w:pPr>
        <w:pStyle w:val="Heading3"/>
        <w:spacing w:before="240"/>
      </w:pPr>
      <w:bookmarkStart w:id="23" w:name="_Toc527552441"/>
      <w:r>
        <w:t>Windows Domain Group Policy for Passwords</w:t>
      </w:r>
      <w:bookmarkEnd w:id="23"/>
    </w:p>
    <w:p w14:paraId="0EECE8FB" w14:textId="799D327A" w:rsidR="00B95018" w:rsidRDefault="00B95018" w:rsidP="0034610B">
      <w:pPr>
        <w:spacing w:before="240"/>
      </w:pPr>
      <w:r>
        <w:rPr>
          <w:noProof/>
        </w:rPr>
        <w:drawing>
          <wp:inline distT="0" distB="0" distL="0" distR="0" wp14:anchorId="32FE16F1" wp14:editId="3F7BBC22">
            <wp:extent cx="5943600" cy="3081867"/>
            <wp:effectExtent l="0" t="0" r="0" b="4445"/>
            <wp:docPr id="1" name="Picture 1" descr="Default Domain Policy settings data collected on 2019-01-01 at 18:12:01. &#10;&#10;Account Policies/Password Policy:&#10;Enforce password history = 10 passwords remembered&#10;Maximum password age = 90 days&#10;Minimum password age = 10 days&#10;Minimum password length = 8 characters&#10;Password must meet complexity requirements = Enabled&#10;Sow passwords using reversible encryption = Disabled&#10;&#10;Account Policies/Account Lockout Policy&#10;Account lockout duration = 30 minutes&#10;Account lockout threshold = 12 invalid login attempts&#10;Reset account lockout counter after = 30 minut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720" cy="3084003"/>
                    </a:xfrm>
                    <a:prstGeom prst="rect">
                      <a:avLst/>
                    </a:prstGeom>
                    <a:noFill/>
                    <a:ln>
                      <a:noFill/>
                    </a:ln>
                  </pic:spPr>
                </pic:pic>
              </a:graphicData>
            </a:graphic>
          </wp:inline>
        </w:drawing>
      </w:r>
      <w:bookmarkStart w:id="24" w:name="_Toc527552442"/>
      <w:r w:rsidRPr="0034610B">
        <w:rPr>
          <w:rStyle w:val="Heading3Char"/>
          <w:rFonts w:ascii="Arial" w:hAnsi="Arial" w:cs="Arial"/>
        </w:rPr>
        <w:t>CCS Active Users Report</w:t>
      </w:r>
      <w:bookmarkEnd w:id="24"/>
    </w:p>
    <w:p w14:paraId="31B299C9" w14:textId="74A4764B" w:rsidR="00B95018" w:rsidRDefault="00426981" w:rsidP="00B95018">
      <w:r w:rsidRPr="00426981">
        <w:t>Generated 1/3/2019 8:26 AM</w:t>
      </w:r>
    </w:p>
    <w:tbl>
      <w:tblPr>
        <w:tblStyle w:val="PlainTable11"/>
        <w:tblW w:w="10980" w:type="dxa"/>
        <w:tblInd w:w="-545" w:type="dxa"/>
        <w:tblLook w:val="04A0" w:firstRow="1" w:lastRow="0" w:firstColumn="1" w:lastColumn="0" w:noHBand="0" w:noVBand="1"/>
      </w:tblPr>
      <w:tblGrid>
        <w:gridCol w:w="1525"/>
        <w:gridCol w:w="2158"/>
        <w:gridCol w:w="2069"/>
        <w:gridCol w:w="1339"/>
        <w:gridCol w:w="3889"/>
      </w:tblGrid>
      <w:tr w:rsidR="00426981" w:rsidRPr="00426981" w14:paraId="28144C20" w14:textId="77777777" w:rsidTr="005224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22171060" w14:textId="77777777" w:rsidR="00426981" w:rsidRPr="00426981" w:rsidRDefault="00426981" w:rsidP="00426981">
            <w:pPr>
              <w:spacing w:after="0"/>
              <w:rPr>
                <w:rFonts w:ascii="Courier New" w:eastAsia="Calibri" w:hAnsi="Courier New" w:cs="Courier New"/>
                <w:color w:val="auto"/>
                <w:sz w:val="28"/>
                <w:szCs w:val="28"/>
              </w:rPr>
            </w:pPr>
            <w:r w:rsidRPr="00426981">
              <w:rPr>
                <w:rFonts w:ascii="Courier New" w:eastAsia="Calibri" w:hAnsi="Courier New" w:cs="Courier New"/>
                <w:color w:val="auto"/>
                <w:sz w:val="28"/>
                <w:szCs w:val="28"/>
              </w:rPr>
              <w:lastRenderedPageBreak/>
              <w:t>User ID</w:t>
            </w:r>
          </w:p>
        </w:tc>
        <w:tc>
          <w:tcPr>
            <w:tcW w:w="2160" w:type="dxa"/>
          </w:tcPr>
          <w:p w14:paraId="69DBFB41"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auto"/>
                <w:sz w:val="28"/>
                <w:szCs w:val="28"/>
              </w:rPr>
            </w:pPr>
            <w:r w:rsidRPr="00426981">
              <w:rPr>
                <w:rFonts w:ascii="Courier New" w:eastAsia="Calibri" w:hAnsi="Courier New" w:cs="Courier New"/>
                <w:color w:val="auto"/>
                <w:sz w:val="28"/>
                <w:szCs w:val="28"/>
              </w:rPr>
              <w:t>Full Name</w:t>
            </w:r>
          </w:p>
        </w:tc>
        <w:tc>
          <w:tcPr>
            <w:tcW w:w="2070" w:type="dxa"/>
          </w:tcPr>
          <w:p w14:paraId="3742D849"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auto"/>
                <w:sz w:val="28"/>
                <w:szCs w:val="28"/>
              </w:rPr>
            </w:pPr>
            <w:r w:rsidRPr="00426981">
              <w:rPr>
                <w:rFonts w:ascii="Courier New" w:eastAsia="Calibri" w:hAnsi="Courier New" w:cs="Courier New"/>
                <w:color w:val="auto"/>
                <w:sz w:val="28"/>
                <w:szCs w:val="28"/>
              </w:rPr>
              <w:t>System Rights</w:t>
            </w:r>
          </w:p>
        </w:tc>
        <w:tc>
          <w:tcPr>
            <w:tcW w:w="1339" w:type="dxa"/>
          </w:tcPr>
          <w:p w14:paraId="1A704309"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auto"/>
                <w:sz w:val="28"/>
                <w:szCs w:val="28"/>
              </w:rPr>
            </w:pPr>
            <w:r w:rsidRPr="00426981">
              <w:rPr>
                <w:rFonts w:ascii="Courier New" w:eastAsia="Calibri" w:hAnsi="Courier New" w:cs="Courier New"/>
                <w:color w:val="auto"/>
                <w:sz w:val="28"/>
                <w:szCs w:val="28"/>
              </w:rPr>
              <w:t>Status</w:t>
            </w:r>
          </w:p>
        </w:tc>
        <w:tc>
          <w:tcPr>
            <w:tcW w:w="3886" w:type="dxa"/>
          </w:tcPr>
          <w:p w14:paraId="5FC873EE" w14:textId="77777777" w:rsidR="00426981" w:rsidRPr="00426981" w:rsidRDefault="00426981" w:rsidP="00426981">
            <w:pPr>
              <w:spacing w:after="0"/>
              <w:cnfStyle w:val="100000000000" w:firstRow="1" w:lastRow="0" w:firstColumn="0" w:lastColumn="0" w:oddVBand="0" w:evenVBand="0" w:oddHBand="0" w:evenHBand="0" w:firstRowFirstColumn="0" w:firstRowLastColumn="0" w:lastRowFirstColumn="0" w:lastRowLastColumn="0"/>
              <w:rPr>
                <w:rFonts w:ascii="Courier New" w:eastAsia="Calibri" w:hAnsi="Courier New" w:cs="Courier New"/>
                <w:color w:val="auto"/>
                <w:sz w:val="28"/>
                <w:szCs w:val="28"/>
              </w:rPr>
            </w:pPr>
            <w:r w:rsidRPr="00426981">
              <w:rPr>
                <w:rFonts w:ascii="Courier New" w:eastAsia="Calibri" w:hAnsi="Courier New" w:cs="Courier New"/>
                <w:color w:val="auto"/>
                <w:sz w:val="28"/>
                <w:szCs w:val="28"/>
              </w:rPr>
              <w:t>Email</w:t>
            </w:r>
          </w:p>
        </w:tc>
      </w:tr>
      <w:tr w:rsidR="00426981" w:rsidRPr="00426981" w14:paraId="57E23477"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2DB93939"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ABradley</w:t>
            </w:r>
          </w:p>
        </w:tc>
        <w:tc>
          <w:tcPr>
            <w:tcW w:w="2160" w:type="dxa"/>
          </w:tcPr>
          <w:p w14:paraId="35D51221"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Andrea Bradley</w:t>
            </w:r>
          </w:p>
        </w:tc>
        <w:tc>
          <w:tcPr>
            <w:tcW w:w="2070" w:type="dxa"/>
          </w:tcPr>
          <w:p w14:paraId="4A254E56"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143B04A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372D1743"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abradley@scope.smallville.city.us</w:t>
            </w:r>
          </w:p>
        </w:tc>
      </w:tr>
      <w:tr w:rsidR="00426981" w:rsidRPr="00426981" w14:paraId="4E8F3DA7"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1C038BE1"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AMcdonald</w:t>
            </w:r>
          </w:p>
        </w:tc>
        <w:tc>
          <w:tcPr>
            <w:tcW w:w="2160" w:type="dxa"/>
          </w:tcPr>
          <w:p w14:paraId="4F19F7A0"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Alan McDonald</w:t>
            </w:r>
          </w:p>
        </w:tc>
        <w:tc>
          <w:tcPr>
            <w:tcW w:w="2070" w:type="dxa"/>
          </w:tcPr>
          <w:p w14:paraId="323D9A81"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005D177E"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0E5ADAF9"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amcdonald@scope.smallville.city.us</w:t>
            </w:r>
          </w:p>
        </w:tc>
      </w:tr>
      <w:tr w:rsidR="00426981" w:rsidRPr="00426981" w14:paraId="6E669FA5"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683D048A"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CLynch</w:t>
            </w:r>
          </w:p>
        </w:tc>
        <w:tc>
          <w:tcPr>
            <w:tcW w:w="2160" w:type="dxa"/>
          </w:tcPr>
          <w:p w14:paraId="07E4227D"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Cesar Lynch</w:t>
            </w:r>
          </w:p>
        </w:tc>
        <w:tc>
          <w:tcPr>
            <w:tcW w:w="2070" w:type="dxa"/>
          </w:tcPr>
          <w:p w14:paraId="560BCEA8"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1E03D42E"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13EFB7B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clynch@scope.smallville.city.us</w:t>
            </w:r>
          </w:p>
        </w:tc>
      </w:tr>
      <w:tr w:rsidR="00426981" w:rsidRPr="00426981" w14:paraId="5495C424"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72076C6F"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DYoung</w:t>
            </w:r>
          </w:p>
        </w:tc>
        <w:tc>
          <w:tcPr>
            <w:tcW w:w="2160" w:type="dxa"/>
          </w:tcPr>
          <w:p w14:paraId="21D7C2F5"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Darin Young</w:t>
            </w:r>
          </w:p>
        </w:tc>
        <w:tc>
          <w:tcPr>
            <w:tcW w:w="2070" w:type="dxa"/>
          </w:tcPr>
          <w:p w14:paraId="6D5EE261"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6C1F97F9"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13162BAA"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dyoung@scope.smallville.city.us</w:t>
            </w:r>
          </w:p>
        </w:tc>
      </w:tr>
      <w:tr w:rsidR="00426981" w:rsidRPr="00426981" w14:paraId="22CFA993"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10927970"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GCarmack</w:t>
            </w:r>
          </w:p>
        </w:tc>
        <w:tc>
          <w:tcPr>
            <w:tcW w:w="2160" w:type="dxa"/>
          </w:tcPr>
          <w:p w14:paraId="5E4987CA"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Gina Carmack</w:t>
            </w:r>
          </w:p>
        </w:tc>
        <w:tc>
          <w:tcPr>
            <w:tcW w:w="2070" w:type="dxa"/>
          </w:tcPr>
          <w:p w14:paraId="45EB42E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6D7153D4"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2FA9DEA8"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gcarmack@scope.smallville.city.us</w:t>
            </w:r>
          </w:p>
        </w:tc>
      </w:tr>
      <w:tr w:rsidR="00426981" w:rsidRPr="00426981" w14:paraId="2ADA133A"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13A93E60"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GLucas</w:t>
            </w:r>
          </w:p>
        </w:tc>
        <w:tc>
          <w:tcPr>
            <w:tcW w:w="2160" w:type="dxa"/>
          </w:tcPr>
          <w:p w14:paraId="5ECAB7C6"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Gail Lucas</w:t>
            </w:r>
          </w:p>
        </w:tc>
        <w:tc>
          <w:tcPr>
            <w:tcW w:w="2070" w:type="dxa"/>
          </w:tcPr>
          <w:p w14:paraId="21F90B09"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6A292585"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47914392"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glucas@scope.smallville.city.us</w:t>
            </w:r>
          </w:p>
        </w:tc>
      </w:tr>
      <w:tr w:rsidR="00426981" w:rsidRPr="00426981" w14:paraId="238CEDC8"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0B207416"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KSmith</w:t>
            </w:r>
          </w:p>
        </w:tc>
        <w:tc>
          <w:tcPr>
            <w:tcW w:w="2160" w:type="dxa"/>
          </w:tcPr>
          <w:p w14:paraId="7712259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Ken Smith</w:t>
            </w:r>
          </w:p>
        </w:tc>
        <w:tc>
          <w:tcPr>
            <w:tcW w:w="2070" w:type="dxa"/>
          </w:tcPr>
          <w:p w14:paraId="0E3800A6"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157D932F"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0D84325E"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ksmith@scope.smallville.city.us</w:t>
            </w:r>
          </w:p>
        </w:tc>
      </w:tr>
      <w:tr w:rsidR="00426981" w:rsidRPr="00426981" w14:paraId="3FA856C4"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708ADCE2"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MAdams</w:t>
            </w:r>
          </w:p>
        </w:tc>
        <w:tc>
          <w:tcPr>
            <w:tcW w:w="2160" w:type="dxa"/>
          </w:tcPr>
          <w:p w14:paraId="1A48B208"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Michelle Adams</w:t>
            </w:r>
          </w:p>
        </w:tc>
        <w:tc>
          <w:tcPr>
            <w:tcW w:w="2070" w:type="dxa"/>
          </w:tcPr>
          <w:p w14:paraId="71E28DFB"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1B6DD56A"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5FA10777"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madams@scope.smallville.city.us</w:t>
            </w:r>
          </w:p>
        </w:tc>
      </w:tr>
      <w:tr w:rsidR="00426981" w:rsidRPr="00426981" w14:paraId="39D4CF29"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81584AE"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SLarame</w:t>
            </w:r>
          </w:p>
        </w:tc>
        <w:tc>
          <w:tcPr>
            <w:tcW w:w="2160" w:type="dxa"/>
          </w:tcPr>
          <w:p w14:paraId="2C8FDB22"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Susan Larame</w:t>
            </w:r>
          </w:p>
        </w:tc>
        <w:tc>
          <w:tcPr>
            <w:tcW w:w="2070" w:type="dxa"/>
          </w:tcPr>
          <w:p w14:paraId="25D66B9D"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2DEB2BB8"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31F908D6"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slarame@scope.smallville.city.us</w:t>
            </w:r>
          </w:p>
        </w:tc>
      </w:tr>
      <w:tr w:rsidR="00426981" w:rsidRPr="00426981" w14:paraId="082578B0"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341C346F"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SLenzi</w:t>
            </w:r>
          </w:p>
        </w:tc>
        <w:tc>
          <w:tcPr>
            <w:tcW w:w="2160" w:type="dxa"/>
          </w:tcPr>
          <w:p w14:paraId="39144650"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Steve Lenzi</w:t>
            </w:r>
          </w:p>
        </w:tc>
        <w:tc>
          <w:tcPr>
            <w:tcW w:w="2070" w:type="dxa"/>
          </w:tcPr>
          <w:p w14:paraId="59DA498C"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26445B93"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2779D678"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slenzi@scope.smallville.city.us</w:t>
            </w:r>
          </w:p>
        </w:tc>
      </w:tr>
      <w:tr w:rsidR="00426981" w:rsidRPr="00426981" w14:paraId="680966AF"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2093A92B"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THAMMER</w:t>
            </w:r>
          </w:p>
        </w:tc>
        <w:tc>
          <w:tcPr>
            <w:tcW w:w="2160" w:type="dxa"/>
          </w:tcPr>
          <w:p w14:paraId="5BCD970F"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Tessa Hammer</w:t>
            </w:r>
          </w:p>
        </w:tc>
        <w:tc>
          <w:tcPr>
            <w:tcW w:w="2070" w:type="dxa"/>
          </w:tcPr>
          <w:p w14:paraId="7928FC61"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3466FE97"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6E41A95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thammer@scope.smallville.city.us</w:t>
            </w:r>
          </w:p>
        </w:tc>
      </w:tr>
      <w:tr w:rsidR="00426981" w:rsidRPr="00426981" w14:paraId="23EFF17D"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4BB534E5"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VBrown</w:t>
            </w:r>
          </w:p>
        </w:tc>
        <w:tc>
          <w:tcPr>
            <w:tcW w:w="2160" w:type="dxa"/>
          </w:tcPr>
          <w:p w14:paraId="01BB0F8F"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Victoria Brown</w:t>
            </w:r>
          </w:p>
        </w:tc>
        <w:tc>
          <w:tcPr>
            <w:tcW w:w="2070" w:type="dxa"/>
          </w:tcPr>
          <w:p w14:paraId="005096AD"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2EB12765"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5D410F2C"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vbrown@scope.smallville.city.us</w:t>
            </w:r>
          </w:p>
        </w:tc>
      </w:tr>
      <w:tr w:rsidR="00426981" w:rsidRPr="00426981" w14:paraId="5E7DAAF4"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47100E78" w14:textId="77777777" w:rsidR="00426981" w:rsidRPr="00522449" w:rsidRDefault="00426981" w:rsidP="00426981">
            <w:pPr>
              <w:spacing w:after="0"/>
              <w:rPr>
                <w:rFonts w:ascii="Courier New" w:eastAsia="Calibri" w:hAnsi="Courier New" w:cs="Courier New"/>
                <w:color w:val="auto"/>
                <w:sz w:val="18"/>
              </w:rPr>
            </w:pPr>
            <w:r w:rsidRPr="00522449">
              <w:rPr>
                <w:rFonts w:ascii="Courier New" w:eastAsia="Calibri" w:hAnsi="Courier New" w:cs="Courier New"/>
                <w:color w:val="auto"/>
                <w:sz w:val="18"/>
              </w:rPr>
              <w:t>YVasquez</w:t>
            </w:r>
          </w:p>
        </w:tc>
        <w:tc>
          <w:tcPr>
            <w:tcW w:w="2160" w:type="dxa"/>
          </w:tcPr>
          <w:p w14:paraId="4E07E510"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Yvonne Vasquez</w:t>
            </w:r>
          </w:p>
        </w:tc>
        <w:tc>
          <w:tcPr>
            <w:tcW w:w="2070" w:type="dxa"/>
          </w:tcPr>
          <w:p w14:paraId="1FEB7DFE"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Administrator</w:t>
            </w:r>
          </w:p>
        </w:tc>
        <w:tc>
          <w:tcPr>
            <w:tcW w:w="1339" w:type="dxa"/>
          </w:tcPr>
          <w:p w14:paraId="284D3152"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Active</w:t>
            </w:r>
          </w:p>
        </w:tc>
        <w:tc>
          <w:tcPr>
            <w:tcW w:w="3886" w:type="dxa"/>
          </w:tcPr>
          <w:p w14:paraId="3469EB89"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r w:rsidRPr="00522449">
              <w:rPr>
                <w:rFonts w:ascii="Courier New" w:eastAsia="Calibri" w:hAnsi="Courier New" w:cs="Courier New"/>
                <w:b/>
                <w:color w:val="auto"/>
                <w:sz w:val="18"/>
              </w:rPr>
              <w:t>yvasquez@scope.smallville.city.us</w:t>
            </w:r>
          </w:p>
        </w:tc>
      </w:tr>
      <w:tr w:rsidR="00426981" w:rsidRPr="00426981" w14:paraId="0138AAD9" w14:textId="77777777" w:rsidTr="00522449">
        <w:tc>
          <w:tcPr>
            <w:cnfStyle w:val="001000000000" w:firstRow="0" w:lastRow="0" w:firstColumn="1" w:lastColumn="0" w:oddVBand="0" w:evenVBand="0" w:oddHBand="0" w:evenHBand="0" w:firstRowFirstColumn="0" w:firstRowLastColumn="0" w:lastRowFirstColumn="0" w:lastRowLastColumn="0"/>
            <w:tcW w:w="1525" w:type="dxa"/>
          </w:tcPr>
          <w:p w14:paraId="161437B9" w14:textId="77777777" w:rsidR="00426981" w:rsidRPr="00522449" w:rsidRDefault="00426981" w:rsidP="00426981">
            <w:pPr>
              <w:spacing w:after="0"/>
              <w:rPr>
                <w:rFonts w:ascii="Courier New" w:eastAsia="Calibri" w:hAnsi="Courier New" w:cs="Courier New"/>
                <w:color w:val="auto"/>
                <w:sz w:val="18"/>
              </w:rPr>
            </w:pPr>
          </w:p>
        </w:tc>
        <w:tc>
          <w:tcPr>
            <w:tcW w:w="2160" w:type="dxa"/>
          </w:tcPr>
          <w:p w14:paraId="20AA68F5"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p>
        </w:tc>
        <w:tc>
          <w:tcPr>
            <w:tcW w:w="2070" w:type="dxa"/>
          </w:tcPr>
          <w:p w14:paraId="4489540C"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p>
        </w:tc>
        <w:tc>
          <w:tcPr>
            <w:tcW w:w="1339" w:type="dxa"/>
          </w:tcPr>
          <w:p w14:paraId="636A306A"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p>
        </w:tc>
        <w:tc>
          <w:tcPr>
            <w:tcW w:w="3886" w:type="dxa"/>
          </w:tcPr>
          <w:p w14:paraId="7BD04D76" w14:textId="77777777" w:rsidR="00426981" w:rsidRPr="00522449" w:rsidRDefault="00426981" w:rsidP="00426981">
            <w:pPr>
              <w:spacing w:after="0"/>
              <w:cnfStyle w:val="000000000000" w:firstRow="0" w:lastRow="0" w:firstColumn="0" w:lastColumn="0" w:oddVBand="0" w:evenVBand="0" w:oddHBand="0" w:evenHBand="0" w:firstRowFirstColumn="0" w:firstRowLastColumn="0" w:lastRowFirstColumn="0" w:lastRowLastColumn="0"/>
              <w:rPr>
                <w:rFonts w:ascii="Courier New" w:eastAsia="Calibri" w:hAnsi="Courier New" w:cs="Courier New"/>
                <w:b/>
                <w:color w:val="auto"/>
                <w:sz w:val="18"/>
              </w:rPr>
            </w:pPr>
          </w:p>
        </w:tc>
      </w:tr>
      <w:tr w:rsidR="00426981" w:rsidRPr="00426981" w14:paraId="4231D6B0" w14:textId="77777777" w:rsidTr="0052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75FEE76C" w14:textId="77777777" w:rsidR="00426981" w:rsidRPr="00522449" w:rsidRDefault="00426981" w:rsidP="00426981">
            <w:pPr>
              <w:spacing w:after="0"/>
              <w:rPr>
                <w:rFonts w:ascii="Courier New" w:eastAsia="Calibri" w:hAnsi="Courier New" w:cs="Courier New"/>
                <w:color w:val="auto"/>
                <w:sz w:val="18"/>
              </w:rPr>
            </w:pPr>
          </w:p>
        </w:tc>
        <w:tc>
          <w:tcPr>
            <w:tcW w:w="2160" w:type="dxa"/>
          </w:tcPr>
          <w:p w14:paraId="4F011AF6"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p>
        </w:tc>
        <w:tc>
          <w:tcPr>
            <w:tcW w:w="2070" w:type="dxa"/>
          </w:tcPr>
          <w:p w14:paraId="787436FD"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p>
        </w:tc>
        <w:tc>
          <w:tcPr>
            <w:tcW w:w="1339" w:type="dxa"/>
          </w:tcPr>
          <w:p w14:paraId="1D6E9022"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p>
        </w:tc>
        <w:tc>
          <w:tcPr>
            <w:tcW w:w="3886" w:type="dxa"/>
          </w:tcPr>
          <w:p w14:paraId="359C2485" w14:textId="77777777" w:rsidR="00426981" w:rsidRPr="00522449" w:rsidRDefault="00426981" w:rsidP="00426981">
            <w:pPr>
              <w:spacing w:after="0"/>
              <w:cnfStyle w:val="000000100000" w:firstRow="0" w:lastRow="0" w:firstColumn="0" w:lastColumn="0" w:oddVBand="0" w:evenVBand="0" w:oddHBand="1" w:evenHBand="0" w:firstRowFirstColumn="0" w:firstRowLastColumn="0" w:lastRowFirstColumn="0" w:lastRowLastColumn="0"/>
              <w:rPr>
                <w:rFonts w:ascii="Courier New" w:eastAsia="Calibri" w:hAnsi="Courier New" w:cs="Courier New"/>
                <w:b/>
                <w:color w:val="auto"/>
                <w:sz w:val="18"/>
              </w:rPr>
            </w:pPr>
          </w:p>
        </w:tc>
      </w:tr>
    </w:tbl>
    <w:p w14:paraId="2BC286A1" w14:textId="77777777" w:rsidR="00B95018" w:rsidRDefault="00B95018" w:rsidP="00B95018">
      <w:r>
        <w:br w:type="page"/>
      </w:r>
    </w:p>
    <w:p w14:paraId="60B39F12" w14:textId="77777777" w:rsidR="00B95018" w:rsidRPr="00522449" w:rsidRDefault="00B95018" w:rsidP="00522449">
      <w:pPr>
        <w:pStyle w:val="Heading3"/>
      </w:pPr>
      <w:bookmarkStart w:id="25" w:name="_Toc527552443"/>
      <w:r w:rsidRPr="00522449">
        <w:lastRenderedPageBreak/>
        <w:t>Excerpt from IT Policies and Procedures Manual</w:t>
      </w:r>
      <w:bookmarkEnd w:id="25"/>
    </w:p>
    <w:p w14:paraId="2279B85A" w14:textId="77777777" w:rsidR="00B2168A" w:rsidRPr="00522449" w:rsidRDefault="00B2168A" w:rsidP="00522449">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Version 1.0, 12/31/2016</w:t>
      </w:r>
    </w:p>
    <w:p w14:paraId="0FC0F366" w14:textId="77777777" w:rsidR="00B2168A" w:rsidRPr="00522449" w:rsidRDefault="00B2168A" w:rsidP="00B2168A">
      <w:pPr>
        <w:spacing w:after="160" w:line="259" w:lineRule="auto"/>
        <w:rPr>
          <w:rFonts w:ascii="Calibri" w:eastAsia="Calibri" w:hAnsi="Calibri" w:cs="Times New Roman"/>
          <w:color w:val="auto"/>
          <w:sz w:val="24"/>
          <w:szCs w:val="24"/>
        </w:rPr>
      </w:pPr>
      <w:r w:rsidRPr="00522449">
        <w:rPr>
          <w:rFonts w:ascii="Calibri" w:eastAsia="Calibri" w:hAnsi="Calibri" w:cs="Times New Roman"/>
          <w:color w:val="auto"/>
          <w:sz w:val="24"/>
          <w:szCs w:val="24"/>
        </w:rPr>
        <w:t>Revision History</w:t>
      </w:r>
    </w:p>
    <w:tbl>
      <w:tblPr>
        <w:tblStyle w:val="TableGrid1"/>
        <w:tblW w:w="0" w:type="auto"/>
        <w:tblLook w:val="04A0" w:firstRow="1" w:lastRow="0" w:firstColumn="1" w:lastColumn="0" w:noHBand="0" w:noVBand="1"/>
      </w:tblPr>
      <w:tblGrid>
        <w:gridCol w:w="3116"/>
        <w:gridCol w:w="3117"/>
        <w:gridCol w:w="3117"/>
      </w:tblGrid>
      <w:tr w:rsidR="00B2168A" w:rsidRPr="00522449" w14:paraId="22C4BD97" w14:textId="77777777" w:rsidTr="00667964">
        <w:tc>
          <w:tcPr>
            <w:tcW w:w="3116" w:type="dxa"/>
          </w:tcPr>
          <w:p w14:paraId="78463DD5"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Date</w:t>
            </w:r>
          </w:p>
        </w:tc>
        <w:tc>
          <w:tcPr>
            <w:tcW w:w="3117" w:type="dxa"/>
          </w:tcPr>
          <w:p w14:paraId="39BF13E8"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Author</w:t>
            </w:r>
          </w:p>
        </w:tc>
        <w:tc>
          <w:tcPr>
            <w:tcW w:w="3117" w:type="dxa"/>
          </w:tcPr>
          <w:p w14:paraId="726B8B1D"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Notes</w:t>
            </w:r>
          </w:p>
        </w:tc>
      </w:tr>
      <w:tr w:rsidR="00B2168A" w:rsidRPr="00522449" w14:paraId="414E3F5E" w14:textId="77777777" w:rsidTr="00667964">
        <w:tc>
          <w:tcPr>
            <w:tcW w:w="3116" w:type="dxa"/>
          </w:tcPr>
          <w:p w14:paraId="70AA0C9D"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12/31/2016</w:t>
            </w:r>
          </w:p>
        </w:tc>
        <w:tc>
          <w:tcPr>
            <w:tcW w:w="3117" w:type="dxa"/>
          </w:tcPr>
          <w:p w14:paraId="46B2DD2B"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Ken Smith</w:t>
            </w:r>
          </w:p>
        </w:tc>
        <w:tc>
          <w:tcPr>
            <w:tcW w:w="3117" w:type="dxa"/>
          </w:tcPr>
          <w:p w14:paraId="56DB9775" w14:textId="77777777" w:rsidR="00B2168A" w:rsidRPr="00522449" w:rsidRDefault="00B2168A" w:rsidP="00B2168A">
            <w:pPr>
              <w:spacing w:after="0"/>
              <w:rPr>
                <w:rFonts w:ascii="Calibri" w:eastAsia="Calibri" w:hAnsi="Calibri" w:cs="Times New Roman"/>
                <w:color w:val="auto"/>
                <w:sz w:val="24"/>
                <w:szCs w:val="24"/>
              </w:rPr>
            </w:pPr>
            <w:r w:rsidRPr="00522449">
              <w:rPr>
                <w:rFonts w:ascii="Calibri" w:eastAsia="Calibri" w:hAnsi="Calibri" w:cs="Times New Roman"/>
                <w:color w:val="auto"/>
                <w:sz w:val="24"/>
                <w:szCs w:val="24"/>
              </w:rPr>
              <w:t>Version 1.0, accepted by client</w:t>
            </w:r>
          </w:p>
        </w:tc>
      </w:tr>
    </w:tbl>
    <w:p w14:paraId="1BC8413A" w14:textId="53CCE909" w:rsidR="00426981" w:rsidRPr="00522449" w:rsidRDefault="67B3F766" w:rsidP="67B3F766">
      <w:pPr>
        <w:shd w:val="clear" w:color="auto" w:fill="FFFFFF"/>
        <w:spacing w:before="240"/>
        <w:rPr>
          <w:rFonts w:eastAsia="Times New Roman" w:cs="Arial"/>
          <w:i/>
          <w:iCs/>
          <w:color w:val="232222"/>
          <w:sz w:val="24"/>
          <w:szCs w:val="24"/>
        </w:rPr>
      </w:pPr>
      <w:r w:rsidRPr="67B3F766">
        <w:rPr>
          <w:rFonts w:eastAsia="Times New Roman" w:cs="Arial"/>
          <w:i/>
          <w:iCs/>
          <w:color w:val="232222"/>
          <w:sz w:val="24"/>
          <w:szCs w:val="24"/>
        </w:rPr>
        <w:t>Overview</w:t>
      </w:r>
    </w:p>
    <w:p w14:paraId="310FD321" w14:textId="77777777" w:rsidR="00667964" w:rsidRPr="00522449" w:rsidRDefault="67B3F766" w:rsidP="67B3F766">
      <w:pPr>
        <w:shd w:val="clear" w:color="auto" w:fill="FFFFFF"/>
        <w:spacing w:after="0"/>
        <w:rPr>
          <w:rFonts w:eastAsia="Times New Roman" w:cs="Arial"/>
          <w:color w:val="232222"/>
          <w:sz w:val="24"/>
          <w:szCs w:val="24"/>
        </w:rPr>
      </w:pPr>
      <w:r w:rsidRPr="67B3F766">
        <w:rPr>
          <w:rFonts w:eastAsia="Times New Roman" w:cs="Arial"/>
          <w:color w:val="232222"/>
          <w:sz w:val="24"/>
          <w:szCs w:val="24"/>
        </w:rPr>
        <w:t xml:space="preserve">This policy is </w:t>
      </w:r>
      <w:r w:rsidRPr="67B3F766">
        <w:rPr>
          <w:sz w:val="24"/>
          <w:szCs w:val="24"/>
        </w:rPr>
        <w:t>intended</w:t>
      </w:r>
      <w:r w:rsidRPr="67B3F766">
        <w:rPr>
          <w:rFonts w:eastAsia="Times New Roman" w:cs="Arial"/>
          <w:color w:val="232222"/>
          <w:sz w:val="24"/>
          <w:szCs w:val="24"/>
        </w:rPr>
        <w:t xml:space="preserve"> to establish guidelines for effectively creating, maintaining, and protecting passwords at SCOPE.</w:t>
      </w:r>
    </w:p>
    <w:p w14:paraId="72AA5545" w14:textId="20C7EE5B" w:rsidR="00426981" w:rsidRPr="00522449" w:rsidRDefault="67B3F766" w:rsidP="67B3F766">
      <w:pPr>
        <w:shd w:val="clear" w:color="auto" w:fill="FFFFFF"/>
        <w:spacing w:before="240"/>
        <w:rPr>
          <w:rFonts w:eastAsia="Times New Roman" w:cs="Arial"/>
          <w:i/>
          <w:iCs/>
          <w:color w:val="232222"/>
          <w:sz w:val="24"/>
          <w:szCs w:val="24"/>
        </w:rPr>
      </w:pPr>
      <w:r w:rsidRPr="67B3F766">
        <w:rPr>
          <w:rFonts w:eastAsia="Times New Roman" w:cs="Arial"/>
          <w:i/>
          <w:iCs/>
          <w:color w:val="232222"/>
          <w:sz w:val="24"/>
          <w:szCs w:val="24"/>
        </w:rPr>
        <w:t>Scope</w:t>
      </w:r>
    </w:p>
    <w:p w14:paraId="79D5F6EC" w14:textId="7FC29C6C" w:rsidR="00667964" w:rsidRPr="00522449" w:rsidRDefault="67B3F766" w:rsidP="67B3F766">
      <w:pPr>
        <w:shd w:val="clear" w:color="auto" w:fill="FFFFFF"/>
        <w:spacing w:after="0"/>
        <w:rPr>
          <w:rFonts w:eastAsia="Times New Roman" w:cs="Arial"/>
          <w:color w:val="232222"/>
          <w:sz w:val="24"/>
          <w:szCs w:val="24"/>
        </w:rPr>
      </w:pPr>
      <w:r w:rsidRPr="67B3F766">
        <w:rPr>
          <w:rFonts w:eastAsia="Times New Roman" w:cs="Arial"/>
          <w:color w:val="232222"/>
          <w:sz w:val="24"/>
          <w:szCs w:val="24"/>
        </w:rPr>
        <w:t xml:space="preserve">This policy shall apply to all employees, contractors, and affiliates of SCOPE, and shall govern acceptable password use on all systems that connect to SCOPE network or access or store SCOPE, </w:t>
      </w:r>
      <w:r w:rsidR="008C7EBC">
        <w:rPr>
          <w:rFonts w:eastAsia="Times New Roman" w:cs="Arial"/>
          <w:color w:val="232222"/>
          <w:sz w:val="24"/>
          <w:szCs w:val="24"/>
        </w:rPr>
        <w:t>c</w:t>
      </w:r>
      <w:r w:rsidR="008C7EBC" w:rsidRPr="67B3F766">
        <w:rPr>
          <w:rFonts w:eastAsia="Times New Roman" w:cs="Arial"/>
          <w:color w:val="232222"/>
          <w:sz w:val="24"/>
          <w:szCs w:val="24"/>
        </w:rPr>
        <w:t xml:space="preserve">ity </w:t>
      </w:r>
      <w:r w:rsidRPr="67B3F766">
        <w:rPr>
          <w:rFonts w:eastAsia="Times New Roman" w:cs="Arial"/>
          <w:color w:val="232222"/>
          <w:sz w:val="24"/>
          <w:szCs w:val="24"/>
        </w:rPr>
        <w:t>of Smallville, or Gail Industries data.</w:t>
      </w:r>
    </w:p>
    <w:p w14:paraId="126F2EFB" w14:textId="77777777" w:rsidR="00667964" w:rsidRPr="00522449" w:rsidRDefault="67B3F766" w:rsidP="67B3F766">
      <w:pPr>
        <w:shd w:val="clear" w:color="auto" w:fill="FFFFFF"/>
        <w:spacing w:before="240"/>
        <w:rPr>
          <w:rFonts w:eastAsia="Times New Roman" w:cs="Arial"/>
          <w:i/>
          <w:iCs/>
          <w:color w:val="232222"/>
          <w:sz w:val="24"/>
          <w:szCs w:val="24"/>
        </w:rPr>
      </w:pPr>
      <w:r w:rsidRPr="67B3F766">
        <w:rPr>
          <w:rFonts w:eastAsia="Times New Roman" w:cs="Arial"/>
          <w:i/>
          <w:iCs/>
          <w:color w:val="232222"/>
          <w:sz w:val="24"/>
          <w:szCs w:val="24"/>
        </w:rPr>
        <w:t>Policy</w:t>
      </w:r>
    </w:p>
    <w:p w14:paraId="7A136284" w14:textId="5824AF8A" w:rsidR="00426981" w:rsidRPr="00522449" w:rsidRDefault="67B3F766" w:rsidP="67B3F766">
      <w:pPr>
        <w:shd w:val="clear" w:color="auto" w:fill="FFFFFF"/>
        <w:spacing w:after="0"/>
        <w:rPr>
          <w:rFonts w:eastAsia="Times New Roman" w:cs="Arial"/>
          <w:color w:val="232222"/>
          <w:sz w:val="24"/>
          <w:szCs w:val="24"/>
        </w:rPr>
      </w:pPr>
      <w:r w:rsidRPr="67B3F766">
        <w:rPr>
          <w:rFonts w:eastAsia="Times New Roman" w:cs="Arial"/>
          <w:b/>
          <w:bCs/>
          <w:i/>
          <w:iCs/>
          <w:color w:val="232222"/>
          <w:sz w:val="24"/>
          <w:szCs w:val="24"/>
        </w:rPr>
        <w:t>Password Creation</w:t>
      </w:r>
    </w:p>
    <w:p w14:paraId="54B74887" w14:textId="77777777" w:rsidR="00426981" w:rsidRPr="00522449" w:rsidRDefault="67B3F766" w:rsidP="67B3F766">
      <w:pPr>
        <w:numPr>
          <w:ilvl w:val="0"/>
          <w:numId w:val="11"/>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All user and admin passwords must be at least [8] characters in length. Longer passwords and passphrases are strongly encouraged.</w:t>
      </w:r>
    </w:p>
    <w:p w14:paraId="16665683" w14:textId="77777777" w:rsidR="00426981" w:rsidRPr="00522449" w:rsidRDefault="67B3F766" w:rsidP="67B3F766">
      <w:pPr>
        <w:numPr>
          <w:ilvl w:val="0"/>
          <w:numId w:val="11"/>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Where possible, password dictionaries should be utilized to prevent the use of common and easily cracked passwords.</w:t>
      </w:r>
    </w:p>
    <w:p w14:paraId="6F118F8B" w14:textId="77777777" w:rsidR="00426981" w:rsidRPr="00522449" w:rsidRDefault="67B3F766" w:rsidP="67B3F766">
      <w:pPr>
        <w:numPr>
          <w:ilvl w:val="0"/>
          <w:numId w:val="11"/>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Passwords must be completely unique, and not used for any other system, application, or personal account.</w:t>
      </w:r>
    </w:p>
    <w:p w14:paraId="3E79375B" w14:textId="77777777" w:rsidR="00667964" w:rsidRPr="00522449" w:rsidRDefault="67B3F766" w:rsidP="67B3F766">
      <w:pPr>
        <w:numPr>
          <w:ilvl w:val="0"/>
          <w:numId w:val="11"/>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Default installation passwords must be changed immediately after installation is complete.</w:t>
      </w:r>
    </w:p>
    <w:p w14:paraId="53F6216F" w14:textId="10D109FF" w:rsidR="00426981" w:rsidRPr="00522449" w:rsidRDefault="67B3F766" w:rsidP="67B3F766">
      <w:pPr>
        <w:shd w:val="clear" w:color="auto" w:fill="FFFFFF"/>
        <w:spacing w:before="100" w:beforeAutospacing="1" w:after="100" w:afterAutospacing="1"/>
        <w:rPr>
          <w:rFonts w:eastAsia="Times New Roman" w:cs="Arial"/>
          <w:color w:val="232222"/>
          <w:sz w:val="24"/>
          <w:szCs w:val="24"/>
        </w:rPr>
      </w:pPr>
      <w:r w:rsidRPr="67B3F766">
        <w:rPr>
          <w:rFonts w:eastAsia="Times New Roman" w:cs="Arial"/>
          <w:b/>
          <w:bCs/>
          <w:i/>
          <w:iCs/>
          <w:color w:val="232222"/>
          <w:sz w:val="24"/>
          <w:szCs w:val="24"/>
        </w:rPr>
        <w:t>Password Aging</w:t>
      </w:r>
    </w:p>
    <w:p w14:paraId="246D8946" w14:textId="77777777" w:rsidR="00426981" w:rsidRPr="00522449" w:rsidRDefault="67B3F766" w:rsidP="67B3F766">
      <w:pPr>
        <w:numPr>
          <w:ilvl w:val="0"/>
          <w:numId w:val="12"/>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User passwords must be changed every 60 days. Previously used passwords may not be reused.</w:t>
      </w:r>
    </w:p>
    <w:p w14:paraId="0932384A" w14:textId="77777777" w:rsidR="00667964" w:rsidRPr="00522449" w:rsidRDefault="67B3F766" w:rsidP="67B3F766">
      <w:pPr>
        <w:numPr>
          <w:ilvl w:val="0"/>
          <w:numId w:val="12"/>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System-level passwords must be changed on a monthly basis.</w:t>
      </w:r>
    </w:p>
    <w:p w14:paraId="17B59F59" w14:textId="3F28542E" w:rsidR="00426981" w:rsidRPr="00522449" w:rsidRDefault="67B3F766" w:rsidP="67B3F766">
      <w:pPr>
        <w:shd w:val="clear" w:color="auto" w:fill="FFFFFF"/>
        <w:spacing w:before="100" w:beforeAutospacing="1" w:after="100" w:afterAutospacing="1"/>
        <w:rPr>
          <w:rFonts w:eastAsia="Times New Roman" w:cs="Arial"/>
          <w:color w:val="232222"/>
          <w:sz w:val="24"/>
          <w:szCs w:val="24"/>
        </w:rPr>
      </w:pPr>
      <w:r w:rsidRPr="67B3F766">
        <w:rPr>
          <w:rFonts w:eastAsia="Times New Roman" w:cs="Arial"/>
          <w:b/>
          <w:bCs/>
          <w:i/>
          <w:iCs/>
          <w:color w:val="232222"/>
          <w:sz w:val="24"/>
          <w:szCs w:val="24"/>
        </w:rPr>
        <w:t>Password Protection</w:t>
      </w:r>
    </w:p>
    <w:p w14:paraId="2DAEC504"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Passwords must not be shared with anyone (including coworkers and supervisors), and must not be revealed or sent electronically.</w:t>
      </w:r>
    </w:p>
    <w:p w14:paraId="24C90053"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Passwords shall not be written down or physically stored anywhere in the office.</w:t>
      </w:r>
    </w:p>
    <w:p w14:paraId="4E1E29C6"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When configuring password “hints,” do not hint at the format of your password (e.g., “zip + middle name”)</w:t>
      </w:r>
    </w:p>
    <w:p w14:paraId="76355E8D"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lastRenderedPageBreak/>
        <w:t>User IDs and passwords must not be stored in an unencrypted format.</w:t>
      </w:r>
    </w:p>
    <w:p w14:paraId="78794E51"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User IDs and passwords must not be scripted to enable automatic login.</w:t>
      </w:r>
    </w:p>
    <w:p w14:paraId="60BE6672"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“Remember Password” feature on websites and applications should not be used.</w:t>
      </w:r>
    </w:p>
    <w:p w14:paraId="036D0859" w14:textId="77777777" w:rsidR="00426981" w:rsidRPr="00522449" w:rsidRDefault="67B3F766" w:rsidP="67B3F766">
      <w:pPr>
        <w:numPr>
          <w:ilvl w:val="0"/>
          <w:numId w:val="13"/>
        </w:numPr>
        <w:shd w:val="clear" w:color="auto" w:fill="FFFFFF"/>
        <w:spacing w:before="100" w:beforeAutospacing="1" w:after="100" w:afterAutospacing="1"/>
        <w:rPr>
          <w:rFonts w:eastAsia="Times New Roman" w:cs="Arial"/>
          <w:color w:val="232222"/>
          <w:sz w:val="24"/>
          <w:szCs w:val="24"/>
        </w:rPr>
      </w:pPr>
      <w:r w:rsidRPr="67B3F766">
        <w:rPr>
          <w:rFonts w:eastAsia="Times New Roman" w:cs="Arial"/>
          <w:color w:val="232222"/>
          <w:sz w:val="24"/>
          <w:szCs w:val="24"/>
        </w:rPr>
        <w:t>All mobile devices that connect to the company network must be secured with a password and/or biometric authentication and must be configured to lock after 3 minutes of inactivity.</w:t>
      </w:r>
    </w:p>
    <w:p w14:paraId="08E5E526" w14:textId="77777777" w:rsidR="00426981" w:rsidRPr="00522449" w:rsidRDefault="67B3F766" w:rsidP="67B3F766">
      <w:pPr>
        <w:shd w:val="clear" w:color="auto" w:fill="FFFFFF"/>
        <w:spacing w:before="240"/>
        <w:rPr>
          <w:rFonts w:eastAsia="Times New Roman" w:cs="Arial"/>
          <w:i/>
          <w:iCs/>
          <w:color w:val="232222"/>
          <w:sz w:val="24"/>
          <w:szCs w:val="24"/>
        </w:rPr>
      </w:pPr>
      <w:r w:rsidRPr="67B3F766">
        <w:rPr>
          <w:rFonts w:eastAsia="Times New Roman" w:cs="Arial"/>
          <w:i/>
          <w:iCs/>
          <w:color w:val="232222"/>
          <w:sz w:val="24"/>
          <w:szCs w:val="24"/>
        </w:rPr>
        <w:t>Enforcement</w:t>
      </w:r>
    </w:p>
    <w:p w14:paraId="769499B9" w14:textId="77777777" w:rsidR="00426981" w:rsidRPr="00522449" w:rsidRDefault="67B3F766" w:rsidP="67B3F766">
      <w:pPr>
        <w:shd w:val="clear" w:color="auto" w:fill="FFFFFF"/>
        <w:spacing w:after="0"/>
        <w:rPr>
          <w:rFonts w:eastAsia="Times New Roman" w:cs="Arial"/>
          <w:color w:val="232222"/>
          <w:sz w:val="24"/>
          <w:szCs w:val="24"/>
        </w:rPr>
      </w:pPr>
      <w:r w:rsidRPr="67B3F766">
        <w:rPr>
          <w:rFonts w:eastAsia="Times New Roman" w:cs="Arial"/>
          <w:color w:val="232222"/>
          <w:sz w:val="24"/>
          <w:szCs w:val="24"/>
        </w:rPr>
        <w:t>It is the responsibility of the end user to ensure enforcement with the policies above.</w:t>
      </w:r>
    </w:p>
    <w:p w14:paraId="37EA297F" w14:textId="014879A9" w:rsidR="00AE7963" w:rsidRPr="00522449" w:rsidRDefault="67B3F766" w:rsidP="67B3F766">
      <w:pPr>
        <w:shd w:val="clear" w:color="auto" w:fill="FFFFFF"/>
        <w:spacing w:after="0"/>
        <w:rPr>
          <w:rFonts w:eastAsia="Times New Roman" w:cs="Arial"/>
          <w:color w:val="232222"/>
          <w:sz w:val="24"/>
          <w:szCs w:val="24"/>
        </w:rPr>
      </w:pPr>
      <w:r w:rsidRPr="67B3F766">
        <w:rPr>
          <w:rFonts w:eastAsia="Times New Roman" w:cs="Arial"/>
          <w:color w:val="232222"/>
          <w:sz w:val="24"/>
          <w:szCs w:val="24"/>
        </w:rPr>
        <w:t>If you believe your password may have been compromised, please </w:t>
      </w:r>
      <w:r w:rsidRPr="67B3F766">
        <w:rPr>
          <w:rFonts w:eastAsia="Times New Roman" w:cs="Arial"/>
          <w:b/>
          <w:bCs/>
          <w:color w:val="232222"/>
          <w:sz w:val="24"/>
          <w:szCs w:val="24"/>
        </w:rPr>
        <w:t>immediately </w:t>
      </w:r>
      <w:r w:rsidRPr="67B3F766">
        <w:rPr>
          <w:rFonts w:eastAsia="Times New Roman" w:cs="Arial"/>
          <w:color w:val="232222"/>
          <w:sz w:val="24"/>
          <w:szCs w:val="24"/>
        </w:rPr>
        <w:t>report the incident to the IT Department and change the password.</w:t>
      </w:r>
    </w:p>
    <w:p w14:paraId="6B1DE422" w14:textId="77777777" w:rsidR="00B95018" w:rsidRDefault="00B95018" w:rsidP="00AE7963">
      <w:pPr>
        <w:pStyle w:val="Heading3"/>
        <w:spacing w:before="240"/>
      </w:pPr>
      <w:bookmarkStart w:id="26" w:name="_Toc527552444"/>
      <w:r>
        <w:t>Courier Deposit Log</w:t>
      </w:r>
      <w:bookmarkEnd w:id="26"/>
    </w:p>
    <w:tbl>
      <w:tblPr>
        <w:tblW w:w="9460" w:type="dxa"/>
        <w:tblLook w:val="04A0" w:firstRow="1" w:lastRow="0" w:firstColumn="1" w:lastColumn="0" w:noHBand="0" w:noVBand="1"/>
      </w:tblPr>
      <w:tblGrid>
        <w:gridCol w:w="1880"/>
        <w:gridCol w:w="1980"/>
        <w:gridCol w:w="2020"/>
        <w:gridCol w:w="2060"/>
        <w:gridCol w:w="1520"/>
      </w:tblGrid>
      <w:tr w:rsidR="00667964" w:rsidRPr="00667964" w14:paraId="21CB00EF" w14:textId="77777777" w:rsidTr="00667964">
        <w:trPr>
          <w:trHeight w:val="288"/>
        </w:trPr>
        <w:tc>
          <w:tcPr>
            <w:tcW w:w="188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145FCB64" w14:textId="77777777" w:rsidR="00667964" w:rsidRPr="00667964" w:rsidRDefault="00667964">
            <w:pPr>
              <w:spacing w:after="0"/>
              <w:rPr>
                <w:rFonts w:ascii="Calibri" w:eastAsia="Times New Roman" w:hAnsi="Calibri" w:cs="Calibri"/>
                <w:b/>
                <w:bCs/>
                <w:color w:val="000000"/>
                <w:sz w:val="22"/>
              </w:rPr>
            </w:pPr>
            <w:r w:rsidRPr="00667964">
              <w:rPr>
                <w:rFonts w:ascii="Calibri" w:eastAsia="Times New Roman" w:hAnsi="Calibri" w:cs="Calibri"/>
                <w:b/>
                <w:bCs/>
                <w:color w:val="000000"/>
                <w:sz w:val="22"/>
              </w:rPr>
              <w:t>Date</w:t>
            </w:r>
          </w:p>
        </w:tc>
        <w:tc>
          <w:tcPr>
            <w:tcW w:w="1980" w:type="dxa"/>
            <w:tcBorders>
              <w:top w:val="single" w:sz="4" w:space="0" w:color="auto"/>
              <w:left w:val="nil"/>
              <w:bottom w:val="single" w:sz="4" w:space="0" w:color="auto"/>
              <w:right w:val="single" w:sz="4" w:space="0" w:color="auto"/>
            </w:tcBorders>
            <w:shd w:val="clear" w:color="000000" w:fill="FFF2CC"/>
            <w:noWrap/>
            <w:vAlign w:val="bottom"/>
            <w:hideMark/>
          </w:tcPr>
          <w:p w14:paraId="3A0A79F8" w14:textId="77777777" w:rsidR="00667964" w:rsidRPr="00667964" w:rsidRDefault="00667964" w:rsidP="00667964">
            <w:pPr>
              <w:spacing w:after="0"/>
              <w:rPr>
                <w:rFonts w:ascii="Calibri" w:eastAsia="Times New Roman" w:hAnsi="Calibri" w:cs="Calibri"/>
                <w:b/>
                <w:bCs/>
                <w:color w:val="000000"/>
                <w:sz w:val="22"/>
              </w:rPr>
            </w:pPr>
            <w:r w:rsidRPr="00667964">
              <w:rPr>
                <w:rFonts w:ascii="Calibri" w:eastAsia="Times New Roman" w:hAnsi="Calibri" w:cs="Calibri"/>
                <w:b/>
                <w:bCs/>
                <w:color w:val="000000"/>
                <w:sz w:val="22"/>
              </w:rPr>
              <w:t>Deposit Items</w:t>
            </w:r>
          </w:p>
        </w:tc>
        <w:tc>
          <w:tcPr>
            <w:tcW w:w="2020" w:type="dxa"/>
            <w:tcBorders>
              <w:top w:val="single" w:sz="4" w:space="0" w:color="auto"/>
              <w:left w:val="nil"/>
              <w:bottom w:val="single" w:sz="4" w:space="0" w:color="auto"/>
              <w:right w:val="single" w:sz="4" w:space="0" w:color="auto"/>
            </w:tcBorders>
            <w:shd w:val="clear" w:color="000000" w:fill="FFF2CC"/>
            <w:noWrap/>
            <w:vAlign w:val="bottom"/>
            <w:hideMark/>
          </w:tcPr>
          <w:p w14:paraId="3EF5F33D" w14:textId="77777777" w:rsidR="00667964" w:rsidRPr="00667964" w:rsidRDefault="00667964" w:rsidP="00667964">
            <w:pPr>
              <w:spacing w:after="0"/>
              <w:rPr>
                <w:rFonts w:ascii="Calibri" w:eastAsia="Times New Roman" w:hAnsi="Calibri" w:cs="Calibri"/>
                <w:b/>
                <w:bCs/>
                <w:color w:val="000000"/>
                <w:sz w:val="22"/>
              </w:rPr>
            </w:pPr>
            <w:r w:rsidRPr="00667964">
              <w:rPr>
                <w:rFonts w:ascii="Calibri" w:eastAsia="Times New Roman" w:hAnsi="Calibri" w:cs="Calibri"/>
                <w:b/>
                <w:bCs/>
                <w:color w:val="000000"/>
                <w:sz w:val="22"/>
              </w:rPr>
              <w:t>Time</w:t>
            </w:r>
          </w:p>
        </w:tc>
        <w:tc>
          <w:tcPr>
            <w:tcW w:w="2060" w:type="dxa"/>
            <w:tcBorders>
              <w:top w:val="single" w:sz="4" w:space="0" w:color="auto"/>
              <w:left w:val="nil"/>
              <w:bottom w:val="single" w:sz="4" w:space="0" w:color="auto"/>
              <w:right w:val="single" w:sz="4" w:space="0" w:color="auto"/>
            </w:tcBorders>
            <w:shd w:val="clear" w:color="000000" w:fill="FFF2CC"/>
            <w:noWrap/>
            <w:vAlign w:val="bottom"/>
            <w:hideMark/>
          </w:tcPr>
          <w:p w14:paraId="7C814452" w14:textId="77777777" w:rsidR="00667964" w:rsidRPr="00667964" w:rsidRDefault="00667964" w:rsidP="00667964">
            <w:pPr>
              <w:spacing w:after="0"/>
              <w:rPr>
                <w:rFonts w:ascii="Calibri" w:eastAsia="Times New Roman" w:hAnsi="Calibri" w:cs="Calibri"/>
                <w:b/>
                <w:bCs/>
                <w:color w:val="000000"/>
                <w:sz w:val="22"/>
              </w:rPr>
            </w:pPr>
            <w:r w:rsidRPr="00667964">
              <w:rPr>
                <w:rFonts w:ascii="Calibri" w:eastAsia="Times New Roman" w:hAnsi="Calibri" w:cs="Calibri"/>
                <w:b/>
                <w:bCs/>
                <w:color w:val="000000"/>
                <w:sz w:val="22"/>
              </w:rPr>
              <w:t xml:space="preserve">Courier </w:t>
            </w:r>
          </w:p>
        </w:tc>
        <w:tc>
          <w:tcPr>
            <w:tcW w:w="1520" w:type="dxa"/>
            <w:tcBorders>
              <w:top w:val="single" w:sz="4" w:space="0" w:color="auto"/>
              <w:left w:val="nil"/>
              <w:bottom w:val="single" w:sz="4" w:space="0" w:color="auto"/>
              <w:right w:val="single" w:sz="4" w:space="0" w:color="auto"/>
            </w:tcBorders>
            <w:shd w:val="clear" w:color="000000" w:fill="FFF2CC"/>
            <w:noWrap/>
            <w:vAlign w:val="bottom"/>
            <w:hideMark/>
          </w:tcPr>
          <w:p w14:paraId="062703D7" w14:textId="77777777" w:rsidR="00667964" w:rsidRPr="00667964" w:rsidRDefault="00667964" w:rsidP="00667964">
            <w:pPr>
              <w:spacing w:after="0"/>
              <w:rPr>
                <w:rFonts w:ascii="Calibri" w:eastAsia="Times New Roman" w:hAnsi="Calibri" w:cs="Calibri"/>
                <w:b/>
                <w:bCs/>
                <w:color w:val="000000"/>
                <w:sz w:val="22"/>
              </w:rPr>
            </w:pPr>
            <w:r w:rsidRPr="00667964">
              <w:rPr>
                <w:rFonts w:ascii="Calibri" w:eastAsia="Times New Roman" w:hAnsi="Calibri" w:cs="Calibri"/>
                <w:b/>
                <w:bCs/>
                <w:color w:val="000000"/>
                <w:sz w:val="22"/>
              </w:rPr>
              <w:t xml:space="preserve">SCOPE </w:t>
            </w:r>
          </w:p>
        </w:tc>
      </w:tr>
      <w:tr w:rsidR="00667964" w:rsidRPr="00667964" w14:paraId="6A62B544"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3EFA2A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1/2/2018</w:t>
            </w:r>
          </w:p>
        </w:tc>
        <w:tc>
          <w:tcPr>
            <w:tcW w:w="1980" w:type="dxa"/>
            <w:tcBorders>
              <w:top w:val="nil"/>
              <w:left w:val="nil"/>
              <w:bottom w:val="single" w:sz="4" w:space="0" w:color="auto"/>
              <w:right w:val="single" w:sz="4" w:space="0" w:color="auto"/>
            </w:tcBorders>
            <w:shd w:val="clear" w:color="auto" w:fill="auto"/>
            <w:noWrap/>
            <w:vAlign w:val="bottom"/>
            <w:hideMark/>
          </w:tcPr>
          <w:p w14:paraId="1B3F7B4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328</w:t>
            </w:r>
          </w:p>
        </w:tc>
        <w:tc>
          <w:tcPr>
            <w:tcW w:w="2020" w:type="dxa"/>
            <w:tcBorders>
              <w:top w:val="nil"/>
              <w:left w:val="nil"/>
              <w:bottom w:val="single" w:sz="4" w:space="0" w:color="auto"/>
              <w:right w:val="single" w:sz="4" w:space="0" w:color="auto"/>
            </w:tcBorders>
            <w:shd w:val="clear" w:color="auto" w:fill="auto"/>
            <w:noWrap/>
            <w:vAlign w:val="bottom"/>
            <w:hideMark/>
          </w:tcPr>
          <w:p w14:paraId="6D68CC0C"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3:41 PM</w:t>
            </w:r>
          </w:p>
        </w:tc>
        <w:tc>
          <w:tcPr>
            <w:tcW w:w="2060" w:type="dxa"/>
            <w:tcBorders>
              <w:top w:val="nil"/>
              <w:left w:val="nil"/>
              <w:bottom w:val="single" w:sz="4" w:space="0" w:color="auto"/>
              <w:right w:val="single" w:sz="4" w:space="0" w:color="auto"/>
            </w:tcBorders>
            <w:shd w:val="clear" w:color="auto" w:fill="auto"/>
            <w:noWrap/>
            <w:vAlign w:val="bottom"/>
            <w:hideMark/>
          </w:tcPr>
          <w:p w14:paraId="6868DB39"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19AF0515"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40C66BE6"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67D0EC3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1/3/2018</w:t>
            </w:r>
          </w:p>
        </w:tc>
        <w:tc>
          <w:tcPr>
            <w:tcW w:w="1980" w:type="dxa"/>
            <w:tcBorders>
              <w:top w:val="nil"/>
              <w:left w:val="nil"/>
              <w:bottom w:val="single" w:sz="4" w:space="0" w:color="auto"/>
              <w:right w:val="single" w:sz="4" w:space="0" w:color="auto"/>
            </w:tcBorders>
            <w:shd w:val="clear" w:color="auto" w:fill="auto"/>
            <w:noWrap/>
            <w:vAlign w:val="bottom"/>
            <w:hideMark/>
          </w:tcPr>
          <w:p w14:paraId="5502ACC8"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748</w:t>
            </w:r>
          </w:p>
        </w:tc>
        <w:tc>
          <w:tcPr>
            <w:tcW w:w="2020" w:type="dxa"/>
            <w:tcBorders>
              <w:top w:val="nil"/>
              <w:left w:val="nil"/>
              <w:bottom w:val="single" w:sz="4" w:space="0" w:color="auto"/>
              <w:right w:val="single" w:sz="4" w:space="0" w:color="auto"/>
            </w:tcBorders>
            <w:shd w:val="clear" w:color="auto" w:fill="auto"/>
            <w:noWrap/>
            <w:vAlign w:val="bottom"/>
            <w:hideMark/>
          </w:tcPr>
          <w:p w14:paraId="62AB545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3:45 PM</w:t>
            </w:r>
          </w:p>
        </w:tc>
        <w:tc>
          <w:tcPr>
            <w:tcW w:w="2060" w:type="dxa"/>
            <w:tcBorders>
              <w:top w:val="nil"/>
              <w:left w:val="nil"/>
              <w:bottom w:val="single" w:sz="4" w:space="0" w:color="auto"/>
              <w:right w:val="single" w:sz="4" w:space="0" w:color="auto"/>
            </w:tcBorders>
            <w:shd w:val="clear" w:color="auto" w:fill="auto"/>
            <w:noWrap/>
            <w:vAlign w:val="bottom"/>
            <w:hideMark/>
          </w:tcPr>
          <w:p w14:paraId="61CF65B8"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6C7E350F"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15D8E396"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17261C51"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1/4/2018</w:t>
            </w:r>
          </w:p>
        </w:tc>
        <w:tc>
          <w:tcPr>
            <w:tcW w:w="1980" w:type="dxa"/>
            <w:tcBorders>
              <w:top w:val="nil"/>
              <w:left w:val="nil"/>
              <w:bottom w:val="single" w:sz="4" w:space="0" w:color="auto"/>
              <w:right w:val="single" w:sz="4" w:space="0" w:color="auto"/>
            </w:tcBorders>
            <w:shd w:val="clear" w:color="auto" w:fill="auto"/>
            <w:noWrap/>
            <w:vAlign w:val="bottom"/>
            <w:hideMark/>
          </w:tcPr>
          <w:p w14:paraId="2C19070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1050</w:t>
            </w:r>
          </w:p>
        </w:tc>
        <w:tc>
          <w:tcPr>
            <w:tcW w:w="2020" w:type="dxa"/>
            <w:tcBorders>
              <w:top w:val="nil"/>
              <w:left w:val="nil"/>
              <w:bottom w:val="single" w:sz="4" w:space="0" w:color="auto"/>
              <w:right w:val="single" w:sz="4" w:space="0" w:color="auto"/>
            </w:tcBorders>
            <w:shd w:val="clear" w:color="auto" w:fill="auto"/>
            <w:noWrap/>
            <w:vAlign w:val="bottom"/>
            <w:hideMark/>
          </w:tcPr>
          <w:p w14:paraId="572F427A"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4:30 PM</w:t>
            </w:r>
          </w:p>
        </w:tc>
        <w:tc>
          <w:tcPr>
            <w:tcW w:w="2060" w:type="dxa"/>
            <w:tcBorders>
              <w:top w:val="nil"/>
              <w:left w:val="nil"/>
              <w:bottom w:val="single" w:sz="4" w:space="0" w:color="auto"/>
              <w:right w:val="single" w:sz="4" w:space="0" w:color="auto"/>
            </w:tcBorders>
            <w:shd w:val="clear" w:color="auto" w:fill="auto"/>
            <w:noWrap/>
            <w:vAlign w:val="bottom"/>
            <w:hideMark/>
          </w:tcPr>
          <w:p w14:paraId="4B161F3B"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2AB8FD44"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76D6DFFE" w14:textId="77777777" w:rsidTr="00667964">
        <w:trPr>
          <w:trHeight w:val="42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3C9FA8B7"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1/5/2018</w:t>
            </w:r>
          </w:p>
        </w:tc>
        <w:tc>
          <w:tcPr>
            <w:tcW w:w="1980" w:type="dxa"/>
            <w:tcBorders>
              <w:top w:val="nil"/>
              <w:left w:val="nil"/>
              <w:bottom w:val="single" w:sz="4" w:space="0" w:color="auto"/>
              <w:right w:val="single" w:sz="4" w:space="0" w:color="auto"/>
            </w:tcBorders>
            <w:shd w:val="clear" w:color="auto" w:fill="auto"/>
            <w:noWrap/>
            <w:vAlign w:val="bottom"/>
            <w:hideMark/>
          </w:tcPr>
          <w:p w14:paraId="5418494C"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258</w:t>
            </w:r>
          </w:p>
        </w:tc>
        <w:tc>
          <w:tcPr>
            <w:tcW w:w="2020" w:type="dxa"/>
            <w:tcBorders>
              <w:top w:val="nil"/>
              <w:left w:val="nil"/>
              <w:bottom w:val="single" w:sz="4" w:space="0" w:color="auto"/>
              <w:right w:val="single" w:sz="4" w:space="0" w:color="auto"/>
            </w:tcBorders>
            <w:shd w:val="clear" w:color="auto" w:fill="auto"/>
            <w:noWrap/>
            <w:vAlign w:val="bottom"/>
            <w:hideMark/>
          </w:tcPr>
          <w:p w14:paraId="42C0DA20"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3:31 PM</w:t>
            </w:r>
          </w:p>
        </w:tc>
        <w:tc>
          <w:tcPr>
            <w:tcW w:w="2060" w:type="dxa"/>
            <w:tcBorders>
              <w:top w:val="nil"/>
              <w:left w:val="nil"/>
              <w:bottom w:val="single" w:sz="4" w:space="0" w:color="auto"/>
              <w:right w:val="single" w:sz="4" w:space="0" w:color="auto"/>
            </w:tcBorders>
            <w:shd w:val="clear" w:color="auto" w:fill="auto"/>
            <w:noWrap/>
            <w:vAlign w:val="bottom"/>
            <w:hideMark/>
          </w:tcPr>
          <w:p w14:paraId="7B7CDE94"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0073D59F" w14:textId="77777777" w:rsidR="00667964" w:rsidRPr="00667964" w:rsidRDefault="00667964" w:rsidP="00667964">
            <w:pPr>
              <w:spacing w:after="0"/>
              <w:rPr>
                <w:rFonts w:ascii="Segoe Script" w:eastAsia="Times New Roman" w:hAnsi="Segoe Script" w:cs="Calibri"/>
                <w:color w:val="000000"/>
                <w:sz w:val="24"/>
                <w:szCs w:val="24"/>
              </w:rPr>
            </w:pPr>
            <w:r w:rsidRPr="00667964">
              <w:rPr>
                <w:rFonts w:ascii="Segoe Script" w:eastAsia="Times New Roman" w:hAnsi="Segoe Script" w:cs="Calibri"/>
                <w:color w:val="000000"/>
                <w:sz w:val="24"/>
                <w:szCs w:val="24"/>
              </w:rPr>
              <w:t>Mia Liu</w:t>
            </w:r>
          </w:p>
        </w:tc>
      </w:tr>
      <w:tr w:rsidR="00667964" w:rsidRPr="00667964" w14:paraId="410C23FC"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2C5C0C0F"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1/8/2018</w:t>
            </w:r>
          </w:p>
        </w:tc>
        <w:tc>
          <w:tcPr>
            <w:tcW w:w="1980" w:type="dxa"/>
            <w:tcBorders>
              <w:top w:val="nil"/>
              <w:left w:val="nil"/>
              <w:bottom w:val="single" w:sz="4" w:space="0" w:color="auto"/>
              <w:right w:val="single" w:sz="4" w:space="0" w:color="auto"/>
            </w:tcBorders>
            <w:shd w:val="clear" w:color="auto" w:fill="auto"/>
            <w:noWrap/>
            <w:vAlign w:val="bottom"/>
            <w:hideMark/>
          </w:tcPr>
          <w:p w14:paraId="6247795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1238</w:t>
            </w:r>
          </w:p>
        </w:tc>
        <w:tc>
          <w:tcPr>
            <w:tcW w:w="2020" w:type="dxa"/>
            <w:tcBorders>
              <w:top w:val="nil"/>
              <w:left w:val="nil"/>
              <w:bottom w:val="single" w:sz="4" w:space="0" w:color="auto"/>
              <w:right w:val="single" w:sz="4" w:space="0" w:color="auto"/>
            </w:tcBorders>
            <w:shd w:val="clear" w:color="auto" w:fill="auto"/>
            <w:noWrap/>
            <w:vAlign w:val="bottom"/>
            <w:hideMark/>
          </w:tcPr>
          <w:p w14:paraId="6B06A292"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3:15 PM</w:t>
            </w:r>
          </w:p>
        </w:tc>
        <w:tc>
          <w:tcPr>
            <w:tcW w:w="2060" w:type="dxa"/>
            <w:tcBorders>
              <w:top w:val="nil"/>
              <w:left w:val="nil"/>
              <w:bottom w:val="single" w:sz="4" w:space="0" w:color="auto"/>
              <w:right w:val="single" w:sz="4" w:space="0" w:color="auto"/>
            </w:tcBorders>
            <w:shd w:val="clear" w:color="auto" w:fill="auto"/>
            <w:noWrap/>
            <w:vAlign w:val="bottom"/>
            <w:hideMark/>
          </w:tcPr>
          <w:p w14:paraId="78979C11"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6B4B4111"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5D971A81" w14:textId="77777777" w:rsidTr="00667964">
        <w:trPr>
          <w:trHeight w:val="42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9CD494D"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1/9/2018</w:t>
            </w:r>
          </w:p>
        </w:tc>
        <w:tc>
          <w:tcPr>
            <w:tcW w:w="1980" w:type="dxa"/>
            <w:tcBorders>
              <w:top w:val="nil"/>
              <w:left w:val="nil"/>
              <w:bottom w:val="single" w:sz="4" w:space="0" w:color="auto"/>
              <w:right w:val="single" w:sz="4" w:space="0" w:color="auto"/>
            </w:tcBorders>
            <w:shd w:val="clear" w:color="auto" w:fill="auto"/>
            <w:noWrap/>
            <w:vAlign w:val="bottom"/>
            <w:hideMark/>
          </w:tcPr>
          <w:p w14:paraId="2381BEC7"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208</w:t>
            </w:r>
          </w:p>
        </w:tc>
        <w:tc>
          <w:tcPr>
            <w:tcW w:w="2020" w:type="dxa"/>
            <w:tcBorders>
              <w:top w:val="nil"/>
              <w:left w:val="nil"/>
              <w:bottom w:val="single" w:sz="4" w:space="0" w:color="auto"/>
              <w:right w:val="single" w:sz="4" w:space="0" w:color="auto"/>
            </w:tcBorders>
            <w:shd w:val="clear" w:color="auto" w:fill="auto"/>
            <w:noWrap/>
            <w:vAlign w:val="bottom"/>
            <w:hideMark/>
          </w:tcPr>
          <w:p w14:paraId="4380ADC9"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4:02 PM</w:t>
            </w:r>
          </w:p>
        </w:tc>
        <w:tc>
          <w:tcPr>
            <w:tcW w:w="2060" w:type="dxa"/>
            <w:tcBorders>
              <w:top w:val="nil"/>
              <w:left w:val="nil"/>
              <w:bottom w:val="single" w:sz="4" w:space="0" w:color="auto"/>
              <w:right w:val="single" w:sz="4" w:space="0" w:color="auto"/>
            </w:tcBorders>
            <w:shd w:val="clear" w:color="auto" w:fill="auto"/>
            <w:noWrap/>
            <w:vAlign w:val="bottom"/>
            <w:hideMark/>
          </w:tcPr>
          <w:p w14:paraId="3A97DB86"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6ECD85E8" w14:textId="77777777" w:rsidR="00667964" w:rsidRPr="00667964" w:rsidRDefault="00667964" w:rsidP="00667964">
            <w:pPr>
              <w:spacing w:after="0"/>
              <w:rPr>
                <w:rFonts w:ascii="Segoe Script" w:eastAsia="Times New Roman" w:hAnsi="Segoe Script" w:cs="Calibri"/>
                <w:color w:val="000000"/>
                <w:sz w:val="24"/>
                <w:szCs w:val="24"/>
              </w:rPr>
            </w:pPr>
            <w:r w:rsidRPr="00667964">
              <w:rPr>
                <w:rFonts w:ascii="Segoe Script" w:eastAsia="Times New Roman" w:hAnsi="Segoe Script" w:cs="Calibri"/>
                <w:color w:val="000000"/>
                <w:sz w:val="24"/>
                <w:szCs w:val="24"/>
              </w:rPr>
              <w:t>Mia Liu</w:t>
            </w:r>
          </w:p>
        </w:tc>
      </w:tr>
      <w:tr w:rsidR="00667964" w:rsidRPr="00667964" w14:paraId="51AFB184"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8E09F3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1/10/2018</w:t>
            </w:r>
          </w:p>
        </w:tc>
        <w:tc>
          <w:tcPr>
            <w:tcW w:w="1980" w:type="dxa"/>
            <w:tcBorders>
              <w:top w:val="nil"/>
              <w:left w:val="nil"/>
              <w:bottom w:val="single" w:sz="4" w:space="0" w:color="auto"/>
              <w:right w:val="single" w:sz="4" w:space="0" w:color="auto"/>
            </w:tcBorders>
            <w:shd w:val="clear" w:color="auto" w:fill="auto"/>
            <w:noWrap/>
            <w:vAlign w:val="bottom"/>
            <w:hideMark/>
          </w:tcPr>
          <w:p w14:paraId="2C486DA7"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1031</w:t>
            </w:r>
          </w:p>
        </w:tc>
        <w:tc>
          <w:tcPr>
            <w:tcW w:w="2020" w:type="dxa"/>
            <w:tcBorders>
              <w:top w:val="nil"/>
              <w:left w:val="nil"/>
              <w:bottom w:val="single" w:sz="4" w:space="0" w:color="auto"/>
              <w:right w:val="single" w:sz="4" w:space="0" w:color="auto"/>
            </w:tcBorders>
            <w:shd w:val="clear" w:color="auto" w:fill="auto"/>
            <w:noWrap/>
            <w:vAlign w:val="bottom"/>
            <w:hideMark/>
          </w:tcPr>
          <w:p w14:paraId="71A3586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3:45 PM</w:t>
            </w:r>
          </w:p>
        </w:tc>
        <w:tc>
          <w:tcPr>
            <w:tcW w:w="2060" w:type="dxa"/>
            <w:tcBorders>
              <w:top w:val="nil"/>
              <w:left w:val="nil"/>
              <w:bottom w:val="single" w:sz="4" w:space="0" w:color="auto"/>
              <w:right w:val="single" w:sz="4" w:space="0" w:color="auto"/>
            </w:tcBorders>
            <w:shd w:val="clear" w:color="auto" w:fill="auto"/>
            <w:noWrap/>
            <w:vAlign w:val="bottom"/>
            <w:hideMark/>
          </w:tcPr>
          <w:p w14:paraId="2282BB10"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0C4F1A46"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1DACCF06" w14:textId="77777777" w:rsidTr="00667964">
        <w:trPr>
          <w:trHeight w:val="36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5C39F6BC"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1/11/2018</w:t>
            </w:r>
          </w:p>
        </w:tc>
        <w:tc>
          <w:tcPr>
            <w:tcW w:w="1980" w:type="dxa"/>
            <w:tcBorders>
              <w:top w:val="nil"/>
              <w:left w:val="nil"/>
              <w:bottom w:val="single" w:sz="4" w:space="0" w:color="auto"/>
              <w:right w:val="single" w:sz="4" w:space="0" w:color="auto"/>
            </w:tcBorders>
            <w:shd w:val="clear" w:color="auto" w:fill="auto"/>
            <w:noWrap/>
            <w:vAlign w:val="bottom"/>
            <w:hideMark/>
          </w:tcPr>
          <w:p w14:paraId="36BB65B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1343</w:t>
            </w:r>
          </w:p>
        </w:tc>
        <w:tc>
          <w:tcPr>
            <w:tcW w:w="2020" w:type="dxa"/>
            <w:tcBorders>
              <w:top w:val="nil"/>
              <w:left w:val="nil"/>
              <w:bottom w:val="single" w:sz="4" w:space="0" w:color="auto"/>
              <w:right w:val="single" w:sz="4" w:space="0" w:color="auto"/>
            </w:tcBorders>
            <w:shd w:val="clear" w:color="auto" w:fill="auto"/>
            <w:noWrap/>
            <w:vAlign w:val="bottom"/>
            <w:hideMark/>
          </w:tcPr>
          <w:p w14:paraId="4E39C1AC"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3:56 PM</w:t>
            </w:r>
          </w:p>
        </w:tc>
        <w:tc>
          <w:tcPr>
            <w:tcW w:w="2060" w:type="dxa"/>
            <w:tcBorders>
              <w:top w:val="nil"/>
              <w:left w:val="nil"/>
              <w:bottom w:val="single" w:sz="4" w:space="0" w:color="auto"/>
              <w:right w:val="single" w:sz="4" w:space="0" w:color="auto"/>
            </w:tcBorders>
            <w:shd w:val="clear" w:color="auto" w:fill="auto"/>
            <w:noWrap/>
            <w:vAlign w:val="bottom"/>
            <w:hideMark/>
          </w:tcPr>
          <w:p w14:paraId="18C7B310"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402D1C8B" w14:textId="77777777" w:rsidR="00667964" w:rsidRPr="00667964" w:rsidRDefault="00667964" w:rsidP="00667964">
            <w:pPr>
              <w:spacing w:after="0"/>
              <w:rPr>
                <w:rFonts w:ascii="Segoe Script" w:eastAsia="Times New Roman" w:hAnsi="Segoe Script" w:cs="Calibri"/>
                <w:color w:val="000000"/>
                <w:szCs w:val="20"/>
              </w:rPr>
            </w:pPr>
            <w:r w:rsidRPr="00667964">
              <w:rPr>
                <w:rFonts w:ascii="Segoe Script" w:eastAsia="Times New Roman" w:hAnsi="Segoe Script" w:cs="Calibri"/>
                <w:color w:val="000000"/>
                <w:szCs w:val="20"/>
              </w:rPr>
              <w:t>Mia Liu</w:t>
            </w:r>
          </w:p>
        </w:tc>
      </w:tr>
      <w:tr w:rsidR="00667964" w:rsidRPr="00667964" w14:paraId="608AE352"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98EDA72"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1/12/2018</w:t>
            </w:r>
          </w:p>
        </w:tc>
        <w:tc>
          <w:tcPr>
            <w:tcW w:w="1980" w:type="dxa"/>
            <w:tcBorders>
              <w:top w:val="nil"/>
              <w:left w:val="nil"/>
              <w:bottom w:val="single" w:sz="4" w:space="0" w:color="auto"/>
              <w:right w:val="single" w:sz="4" w:space="0" w:color="auto"/>
            </w:tcBorders>
            <w:shd w:val="clear" w:color="auto" w:fill="auto"/>
            <w:noWrap/>
            <w:vAlign w:val="bottom"/>
            <w:hideMark/>
          </w:tcPr>
          <w:p w14:paraId="485F02E8"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211</w:t>
            </w:r>
          </w:p>
        </w:tc>
        <w:tc>
          <w:tcPr>
            <w:tcW w:w="2020" w:type="dxa"/>
            <w:tcBorders>
              <w:top w:val="nil"/>
              <w:left w:val="nil"/>
              <w:bottom w:val="single" w:sz="4" w:space="0" w:color="auto"/>
              <w:right w:val="single" w:sz="4" w:space="0" w:color="auto"/>
            </w:tcBorders>
            <w:shd w:val="clear" w:color="auto" w:fill="auto"/>
            <w:noWrap/>
            <w:vAlign w:val="bottom"/>
            <w:hideMark/>
          </w:tcPr>
          <w:p w14:paraId="7FFF60A9"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3:01 PM</w:t>
            </w:r>
          </w:p>
        </w:tc>
        <w:tc>
          <w:tcPr>
            <w:tcW w:w="2060" w:type="dxa"/>
            <w:tcBorders>
              <w:top w:val="nil"/>
              <w:left w:val="nil"/>
              <w:bottom w:val="single" w:sz="4" w:space="0" w:color="auto"/>
              <w:right w:val="single" w:sz="4" w:space="0" w:color="auto"/>
            </w:tcBorders>
            <w:shd w:val="clear" w:color="auto" w:fill="auto"/>
            <w:noWrap/>
            <w:vAlign w:val="bottom"/>
            <w:hideMark/>
          </w:tcPr>
          <w:p w14:paraId="032C2032"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4EDBC7C0"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5C370E49"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B3FB81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1/15/2018</w:t>
            </w:r>
          </w:p>
        </w:tc>
        <w:tc>
          <w:tcPr>
            <w:tcW w:w="1980" w:type="dxa"/>
            <w:tcBorders>
              <w:top w:val="nil"/>
              <w:left w:val="nil"/>
              <w:bottom w:val="single" w:sz="4" w:space="0" w:color="auto"/>
              <w:right w:val="single" w:sz="4" w:space="0" w:color="auto"/>
            </w:tcBorders>
            <w:shd w:val="clear" w:color="auto" w:fill="auto"/>
            <w:noWrap/>
            <w:vAlign w:val="bottom"/>
            <w:hideMark/>
          </w:tcPr>
          <w:p w14:paraId="6685915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230</w:t>
            </w:r>
          </w:p>
        </w:tc>
        <w:tc>
          <w:tcPr>
            <w:tcW w:w="2020" w:type="dxa"/>
            <w:tcBorders>
              <w:top w:val="nil"/>
              <w:left w:val="nil"/>
              <w:bottom w:val="single" w:sz="4" w:space="0" w:color="auto"/>
              <w:right w:val="single" w:sz="4" w:space="0" w:color="auto"/>
            </w:tcBorders>
            <w:shd w:val="clear" w:color="auto" w:fill="auto"/>
            <w:noWrap/>
            <w:vAlign w:val="bottom"/>
            <w:hideMark/>
          </w:tcPr>
          <w:p w14:paraId="2D256151"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3:02 PM</w:t>
            </w:r>
          </w:p>
        </w:tc>
        <w:tc>
          <w:tcPr>
            <w:tcW w:w="2060" w:type="dxa"/>
            <w:tcBorders>
              <w:top w:val="nil"/>
              <w:left w:val="nil"/>
              <w:bottom w:val="single" w:sz="4" w:space="0" w:color="auto"/>
              <w:right w:val="single" w:sz="4" w:space="0" w:color="auto"/>
            </w:tcBorders>
            <w:shd w:val="clear" w:color="auto" w:fill="auto"/>
            <w:noWrap/>
            <w:vAlign w:val="bottom"/>
            <w:hideMark/>
          </w:tcPr>
          <w:p w14:paraId="0E13286F"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1002F328"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5892254E" w14:textId="77777777" w:rsidTr="00667964">
        <w:trPr>
          <w:trHeight w:val="36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72BEEAB"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1/16/2018</w:t>
            </w:r>
          </w:p>
        </w:tc>
        <w:tc>
          <w:tcPr>
            <w:tcW w:w="1980" w:type="dxa"/>
            <w:tcBorders>
              <w:top w:val="nil"/>
              <w:left w:val="nil"/>
              <w:bottom w:val="single" w:sz="4" w:space="0" w:color="auto"/>
              <w:right w:val="single" w:sz="4" w:space="0" w:color="auto"/>
            </w:tcBorders>
            <w:shd w:val="clear" w:color="auto" w:fill="auto"/>
            <w:noWrap/>
            <w:vAlign w:val="bottom"/>
            <w:hideMark/>
          </w:tcPr>
          <w:p w14:paraId="7B700264"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576</w:t>
            </w:r>
          </w:p>
        </w:tc>
        <w:tc>
          <w:tcPr>
            <w:tcW w:w="2020" w:type="dxa"/>
            <w:tcBorders>
              <w:top w:val="nil"/>
              <w:left w:val="nil"/>
              <w:bottom w:val="single" w:sz="4" w:space="0" w:color="auto"/>
              <w:right w:val="single" w:sz="4" w:space="0" w:color="auto"/>
            </w:tcBorders>
            <w:shd w:val="clear" w:color="auto" w:fill="auto"/>
            <w:noWrap/>
            <w:vAlign w:val="bottom"/>
            <w:hideMark/>
          </w:tcPr>
          <w:p w14:paraId="1318A23A"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3:02 PM</w:t>
            </w:r>
          </w:p>
        </w:tc>
        <w:tc>
          <w:tcPr>
            <w:tcW w:w="2060" w:type="dxa"/>
            <w:tcBorders>
              <w:top w:val="nil"/>
              <w:left w:val="nil"/>
              <w:bottom w:val="single" w:sz="4" w:space="0" w:color="auto"/>
              <w:right w:val="single" w:sz="4" w:space="0" w:color="auto"/>
            </w:tcBorders>
            <w:shd w:val="clear" w:color="auto" w:fill="auto"/>
            <w:noWrap/>
            <w:vAlign w:val="bottom"/>
            <w:hideMark/>
          </w:tcPr>
          <w:p w14:paraId="33145420"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2DEC2D49" w14:textId="77777777" w:rsidR="00667964" w:rsidRPr="00667964" w:rsidRDefault="00667964" w:rsidP="00667964">
            <w:pPr>
              <w:spacing w:after="0"/>
              <w:rPr>
                <w:rFonts w:ascii="Segoe Script" w:eastAsia="Times New Roman" w:hAnsi="Segoe Script" w:cs="Calibri"/>
                <w:color w:val="000000"/>
                <w:szCs w:val="20"/>
              </w:rPr>
            </w:pPr>
            <w:r w:rsidRPr="00667964">
              <w:rPr>
                <w:rFonts w:ascii="Segoe Script" w:eastAsia="Times New Roman" w:hAnsi="Segoe Script" w:cs="Calibri"/>
                <w:color w:val="000000"/>
                <w:szCs w:val="20"/>
              </w:rPr>
              <w:t>Mia Liu</w:t>
            </w:r>
          </w:p>
        </w:tc>
      </w:tr>
      <w:tr w:rsidR="00667964" w:rsidRPr="00667964" w14:paraId="41071073"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9AE0EBA"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1/17/2018</w:t>
            </w:r>
          </w:p>
        </w:tc>
        <w:tc>
          <w:tcPr>
            <w:tcW w:w="1980" w:type="dxa"/>
            <w:tcBorders>
              <w:top w:val="nil"/>
              <w:left w:val="nil"/>
              <w:bottom w:val="single" w:sz="4" w:space="0" w:color="auto"/>
              <w:right w:val="single" w:sz="4" w:space="0" w:color="auto"/>
            </w:tcBorders>
            <w:shd w:val="clear" w:color="auto" w:fill="auto"/>
            <w:noWrap/>
            <w:vAlign w:val="bottom"/>
            <w:hideMark/>
          </w:tcPr>
          <w:p w14:paraId="2577FD44"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332</w:t>
            </w:r>
          </w:p>
        </w:tc>
        <w:tc>
          <w:tcPr>
            <w:tcW w:w="2020" w:type="dxa"/>
            <w:tcBorders>
              <w:top w:val="nil"/>
              <w:left w:val="nil"/>
              <w:bottom w:val="single" w:sz="4" w:space="0" w:color="auto"/>
              <w:right w:val="single" w:sz="4" w:space="0" w:color="auto"/>
            </w:tcBorders>
            <w:shd w:val="clear" w:color="auto" w:fill="auto"/>
            <w:noWrap/>
            <w:vAlign w:val="bottom"/>
            <w:hideMark/>
          </w:tcPr>
          <w:p w14:paraId="073BF1BF"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4:02 PM</w:t>
            </w:r>
          </w:p>
        </w:tc>
        <w:tc>
          <w:tcPr>
            <w:tcW w:w="2060" w:type="dxa"/>
            <w:tcBorders>
              <w:top w:val="nil"/>
              <w:left w:val="nil"/>
              <w:bottom w:val="single" w:sz="4" w:space="0" w:color="auto"/>
              <w:right w:val="single" w:sz="4" w:space="0" w:color="auto"/>
            </w:tcBorders>
            <w:shd w:val="clear" w:color="auto" w:fill="auto"/>
            <w:noWrap/>
            <w:vAlign w:val="bottom"/>
            <w:hideMark/>
          </w:tcPr>
          <w:p w14:paraId="21B5F046"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5BCF76A2"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049C9C37"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70EDF5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1/18/2018</w:t>
            </w:r>
          </w:p>
        </w:tc>
        <w:tc>
          <w:tcPr>
            <w:tcW w:w="1980" w:type="dxa"/>
            <w:tcBorders>
              <w:top w:val="nil"/>
              <w:left w:val="nil"/>
              <w:bottom w:val="single" w:sz="4" w:space="0" w:color="auto"/>
              <w:right w:val="single" w:sz="4" w:space="0" w:color="auto"/>
            </w:tcBorders>
            <w:shd w:val="clear" w:color="auto" w:fill="auto"/>
            <w:noWrap/>
            <w:vAlign w:val="bottom"/>
            <w:hideMark/>
          </w:tcPr>
          <w:p w14:paraId="209A3AF0"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1204</w:t>
            </w:r>
          </w:p>
        </w:tc>
        <w:tc>
          <w:tcPr>
            <w:tcW w:w="2020" w:type="dxa"/>
            <w:tcBorders>
              <w:top w:val="nil"/>
              <w:left w:val="nil"/>
              <w:bottom w:val="single" w:sz="4" w:space="0" w:color="auto"/>
              <w:right w:val="single" w:sz="4" w:space="0" w:color="auto"/>
            </w:tcBorders>
            <w:shd w:val="clear" w:color="auto" w:fill="auto"/>
            <w:noWrap/>
            <w:vAlign w:val="bottom"/>
            <w:hideMark/>
          </w:tcPr>
          <w:p w14:paraId="57D3BD1D"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710AD6A7"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47D9ABB2"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0F8FEEB2"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721A79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1/19/2018</w:t>
            </w:r>
          </w:p>
        </w:tc>
        <w:tc>
          <w:tcPr>
            <w:tcW w:w="1980" w:type="dxa"/>
            <w:tcBorders>
              <w:top w:val="nil"/>
              <w:left w:val="nil"/>
              <w:bottom w:val="single" w:sz="4" w:space="0" w:color="auto"/>
              <w:right w:val="single" w:sz="4" w:space="0" w:color="auto"/>
            </w:tcBorders>
            <w:shd w:val="clear" w:color="auto" w:fill="auto"/>
            <w:noWrap/>
            <w:vAlign w:val="bottom"/>
            <w:hideMark/>
          </w:tcPr>
          <w:p w14:paraId="312671B8"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904</w:t>
            </w:r>
          </w:p>
        </w:tc>
        <w:tc>
          <w:tcPr>
            <w:tcW w:w="2020" w:type="dxa"/>
            <w:tcBorders>
              <w:top w:val="nil"/>
              <w:left w:val="nil"/>
              <w:bottom w:val="single" w:sz="4" w:space="0" w:color="auto"/>
              <w:right w:val="single" w:sz="4" w:space="0" w:color="auto"/>
            </w:tcBorders>
            <w:shd w:val="clear" w:color="auto" w:fill="auto"/>
            <w:noWrap/>
            <w:vAlign w:val="bottom"/>
            <w:hideMark/>
          </w:tcPr>
          <w:p w14:paraId="2AE565FA"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3D860242"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59118108"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7E609617" w14:textId="77777777" w:rsidTr="00667964">
        <w:trPr>
          <w:trHeight w:val="42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1FC4CD8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1/22/2018</w:t>
            </w:r>
          </w:p>
        </w:tc>
        <w:tc>
          <w:tcPr>
            <w:tcW w:w="1980" w:type="dxa"/>
            <w:tcBorders>
              <w:top w:val="nil"/>
              <w:left w:val="nil"/>
              <w:bottom w:val="single" w:sz="4" w:space="0" w:color="auto"/>
              <w:right w:val="single" w:sz="4" w:space="0" w:color="auto"/>
            </w:tcBorders>
            <w:shd w:val="clear" w:color="auto" w:fill="auto"/>
            <w:noWrap/>
            <w:vAlign w:val="bottom"/>
            <w:hideMark/>
          </w:tcPr>
          <w:p w14:paraId="5C0D639F"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231</w:t>
            </w:r>
          </w:p>
        </w:tc>
        <w:tc>
          <w:tcPr>
            <w:tcW w:w="2020" w:type="dxa"/>
            <w:tcBorders>
              <w:top w:val="nil"/>
              <w:left w:val="nil"/>
              <w:bottom w:val="single" w:sz="4" w:space="0" w:color="auto"/>
              <w:right w:val="single" w:sz="4" w:space="0" w:color="auto"/>
            </w:tcBorders>
            <w:shd w:val="clear" w:color="auto" w:fill="auto"/>
            <w:noWrap/>
            <w:vAlign w:val="bottom"/>
            <w:hideMark/>
          </w:tcPr>
          <w:p w14:paraId="08B3B1B8"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70B582F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7E6EDEA7" w14:textId="77777777" w:rsidR="00667964" w:rsidRPr="00667964" w:rsidRDefault="00667964" w:rsidP="00667964">
            <w:pPr>
              <w:spacing w:after="0"/>
              <w:rPr>
                <w:rFonts w:ascii="Segoe Script" w:eastAsia="Times New Roman" w:hAnsi="Segoe Script" w:cs="Calibri"/>
                <w:color w:val="000000"/>
                <w:sz w:val="24"/>
                <w:szCs w:val="24"/>
              </w:rPr>
            </w:pPr>
            <w:r w:rsidRPr="00667964">
              <w:rPr>
                <w:rFonts w:ascii="Segoe Script" w:eastAsia="Times New Roman" w:hAnsi="Segoe Script" w:cs="Calibri"/>
                <w:color w:val="000000"/>
                <w:sz w:val="24"/>
                <w:szCs w:val="24"/>
              </w:rPr>
              <w:t>Mia Liu</w:t>
            </w:r>
          </w:p>
        </w:tc>
      </w:tr>
      <w:tr w:rsidR="00667964" w:rsidRPr="00667964" w14:paraId="39F70558"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5A6AE01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1/23/2018</w:t>
            </w:r>
          </w:p>
        </w:tc>
        <w:tc>
          <w:tcPr>
            <w:tcW w:w="1980" w:type="dxa"/>
            <w:tcBorders>
              <w:top w:val="nil"/>
              <w:left w:val="nil"/>
              <w:bottom w:val="single" w:sz="4" w:space="0" w:color="auto"/>
              <w:right w:val="single" w:sz="4" w:space="0" w:color="auto"/>
            </w:tcBorders>
            <w:shd w:val="clear" w:color="auto" w:fill="auto"/>
            <w:noWrap/>
            <w:vAlign w:val="bottom"/>
            <w:hideMark/>
          </w:tcPr>
          <w:p w14:paraId="51230C2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441</w:t>
            </w:r>
          </w:p>
        </w:tc>
        <w:tc>
          <w:tcPr>
            <w:tcW w:w="2020" w:type="dxa"/>
            <w:tcBorders>
              <w:top w:val="nil"/>
              <w:left w:val="nil"/>
              <w:bottom w:val="single" w:sz="4" w:space="0" w:color="auto"/>
              <w:right w:val="single" w:sz="4" w:space="0" w:color="auto"/>
            </w:tcBorders>
            <w:shd w:val="clear" w:color="auto" w:fill="auto"/>
            <w:noWrap/>
            <w:vAlign w:val="bottom"/>
            <w:hideMark/>
          </w:tcPr>
          <w:p w14:paraId="4895E01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38C223AD"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0ADF7779"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Mia Liu</w:t>
            </w:r>
          </w:p>
        </w:tc>
      </w:tr>
      <w:tr w:rsidR="00667964" w:rsidRPr="00667964" w14:paraId="67F9BC39" w14:textId="77777777" w:rsidTr="00667964">
        <w:trPr>
          <w:trHeight w:val="36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5494D723"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1/24/2018</w:t>
            </w:r>
          </w:p>
        </w:tc>
        <w:tc>
          <w:tcPr>
            <w:tcW w:w="1980" w:type="dxa"/>
            <w:tcBorders>
              <w:top w:val="nil"/>
              <w:left w:val="nil"/>
              <w:bottom w:val="single" w:sz="4" w:space="0" w:color="auto"/>
              <w:right w:val="single" w:sz="4" w:space="0" w:color="auto"/>
            </w:tcBorders>
            <w:shd w:val="clear" w:color="auto" w:fill="auto"/>
            <w:noWrap/>
            <w:vAlign w:val="bottom"/>
            <w:hideMark/>
          </w:tcPr>
          <w:p w14:paraId="6D0E2F3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400</w:t>
            </w:r>
          </w:p>
        </w:tc>
        <w:tc>
          <w:tcPr>
            <w:tcW w:w="2020" w:type="dxa"/>
            <w:tcBorders>
              <w:top w:val="nil"/>
              <w:left w:val="nil"/>
              <w:bottom w:val="single" w:sz="4" w:space="0" w:color="auto"/>
              <w:right w:val="single" w:sz="4" w:space="0" w:color="auto"/>
            </w:tcBorders>
            <w:shd w:val="clear" w:color="auto" w:fill="auto"/>
            <w:noWrap/>
            <w:vAlign w:val="bottom"/>
            <w:hideMark/>
          </w:tcPr>
          <w:p w14:paraId="5435E7C2"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3308DFB5"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767B019C" w14:textId="77777777" w:rsidR="00667964" w:rsidRPr="00667964" w:rsidRDefault="00667964" w:rsidP="00667964">
            <w:pPr>
              <w:spacing w:after="0"/>
              <w:rPr>
                <w:rFonts w:ascii="Segoe Script" w:eastAsia="Times New Roman" w:hAnsi="Segoe Script" w:cs="Calibri"/>
                <w:color w:val="000000"/>
                <w:szCs w:val="20"/>
              </w:rPr>
            </w:pPr>
            <w:r w:rsidRPr="00667964">
              <w:rPr>
                <w:rFonts w:ascii="Segoe Script" w:eastAsia="Times New Roman" w:hAnsi="Segoe Script" w:cs="Calibri"/>
                <w:color w:val="000000"/>
                <w:szCs w:val="20"/>
              </w:rPr>
              <w:t>Mia Liu</w:t>
            </w:r>
          </w:p>
        </w:tc>
      </w:tr>
      <w:tr w:rsidR="00667964" w:rsidRPr="00667964" w14:paraId="177A52A2"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2B6CEF7"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1/25/2018</w:t>
            </w:r>
          </w:p>
        </w:tc>
        <w:tc>
          <w:tcPr>
            <w:tcW w:w="1980" w:type="dxa"/>
            <w:tcBorders>
              <w:top w:val="nil"/>
              <w:left w:val="nil"/>
              <w:bottom w:val="single" w:sz="4" w:space="0" w:color="auto"/>
              <w:right w:val="single" w:sz="4" w:space="0" w:color="auto"/>
            </w:tcBorders>
            <w:shd w:val="clear" w:color="auto" w:fill="auto"/>
            <w:noWrap/>
            <w:vAlign w:val="bottom"/>
            <w:hideMark/>
          </w:tcPr>
          <w:p w14:paraId="6A2EC806"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1FBC7668"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1C1740A9"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431854CF"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08B07266"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AC0C4A0"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1/26/2018</w:t>
            </w:r>
          </w:p>
        </w:tc>
        <w:tc>
          <w:tcPr>
            <w:tcW w:w="1980" w:type="dxa"/>
            <w:tcBorders>
              <w:top w:val="nil"/>
              <w:left w:val="nil"/>
              <w:bottom w:val="single" w:sz="4" w:space="0" w:color="auto"/>
              <w:right w:val="single" w:sz="4" w:space="0" w:color="auto"/>
            </w:tcBorders>
            <w:shd w:val="clear" w:color="auto" w:fill="auto"/>
            <w:noWrap/>
            <w:vAlign w:val="bottom"/>
            <w:hideMark/>
          </w:tcPr>
          <w:p w14:paraId="60441BAB"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2FE65E64"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33BFF20E"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65B5C0C0"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7D8274C2"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4217510"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1/29/2018</w:t>
            </w:r>
          </w:p>
        </w:tc>
        <w:tc>
          <w:tcPr>
            <w:tcW w:w="1980" w:type="dxa"/>
            <w:tcBorders>
              <w:top w:val="nil"/>
              <w:left w:val="nil"/>
              <w:bottom w:val="single" w:sz="4" w:space="0" w:color="auto"/>
              <w:right w:val="single" w:sz="4" w:space="0" w:color="auto"/>
            </w:tcBorders>
            <w:shd w:val="clear" w:color="auto" w:fill="auto"/>
            <w:noWrap/>
            <w:vAlign w:val="bottom"/>
            <w:hideMark/>
          </w:tcPr>
          <w:p w14:paraId="4294E7FD"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6594B471"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14DB4399"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3ABCF151"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0D9B33EE"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10C6297F"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1/30/2018</w:t>
            </w:r>
          </w:p>
        </w:tc>
        <w:tc>
          <w:tcPr>
            <w:tcW w:w="1980" w:type="dxa"/>
            <w:tcBorders>
              <w:top w:val="nil"/>
              <w:left w:val="nil"/>
              <w:bottom w:val="single" w:sz="4" w:space="0" w:color="auto"/>
              <w:right w:val="single" w:sz="4" w:space="0" w:color="auto"/>
            </w:tcBorders>
            <w:shd w:val="clear" w:color="auto" w:fill="auto"/>
            <w:noWrap/>
            <w:vAlign w:val="bottom"/>
            <w:hideMark/>
          </w:tcPr>
          <w:p w14:paraId="1D3299B9"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3940049B"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67FD833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039F3404"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66A035AA"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1623E6F6"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1/31/2018</w:t>
            </w:r>
          </w:p>
        </w:tc>
        <w:tc>
          <w:tcPr>
            <w:tcW w:w="1980" w:type="dxa"/>
            <w:tcBorders>
              <w:top w:val="nil"/>
              <w:left w:val="nil"/>
              <w:bottom w:val="single" w:sz="4" w:space="0" w:color="auto"/>
              <w:right w:val="single" w:sz="4" w:space="0" w:color="auto"/>
            </w:tcBorders>
            <w:shd w:val="clear" w:color="auto" w:fill="auto"/>
            <w:noWrap/>
            <w:vAlign w:val="bottom"/>
            <w:hideMark/>
          </w:tcPr>
          <w:p w14:paraId="7A60395D"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5885A85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1A98A9C4"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6DB57D99"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00FE5084" w14:textId="77777777" w:rsidTr="00667964">
        <w:trPr>
          <w:trHeight w:val="36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2B37A7EE"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lastRenderedPageBreak/>
              <w:t>2/1/2018</w:t>
            </w:r>
          </w:p>
        </w:tc>
        <w:tc>
          <w:tcPr>
            <w:tcW w:w="1980" w:type="dxa"/>
            <w:tcBorders>
              <w:top w:val="nil"/>
              <w:left w:val="nil"/>
              <w:bottom w:val="single" w:sz="4" w:space="0" w:color="auto"/>
              <w:right w:val="single" w:sz="4" w:space="0" w:color="auto"/>
            </w:tcBorders>
            <w:shd w:val="clear" w:color="auto" w:fill="auto"/>
            <w:noWrap/>
            <w:vAlign w:val="bottom"/>
            <w:hideMark/>
          </w:tcPr>
          <w:p w14:paraId="113221E4"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549</w:t>
            </w:r>
          </w:p>
        </w:tc>
        <w:tc>
          <w:tcPr>
            <w:tcW w:w="2020" w:type="dxa"/>
            <w:tcBorders>
              <w:top w:val="nil"/>
              <w:left w:val="nil"/>
              <w:bottom w:val="single" w:sz="4" w:space="0" w:color="auto"/>
              <w:right w:val="single" w:sz="4" w:space="0" w:color="auto"/>
            </w:tcBorders>
            <w:shd w:val="clear" w:color="auto" w:fill="auto"/>
            <w:noWrap/>
            <w:vAlign w:val="bottom"/>
            <w:hideMark/>
          </w:tcPr>
          <w:p w14:paraId="4B4AE5CB"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4:02 PM</w:t>
            </w:r>
          </w:p>
        </w:tc>
        <w:tc>
          <w:tcPr>
            <w:tcW w:w="2060" w:type="dxa"/>
            <w:tcBorders>
              <w:top w:val="nil"/>
              <w:left w:val="nil"/>
              <w:bottom w:val="single" w:sz="4" w:space="0" w:color="auto"/>
              <w:right w:val="single" w:sz="4" w:space="0" w:color="auto"/>
            </w:tcBorders>
            <w:shd w:val="clear" w:color="auto" w:fill="auto"/>
            <w:noWrap/>
            <w:vAlign w:val="bottom"/>
            <w:hideMark/>
          </w:tcPr>
          <w:p w14:paraId="135E7EE8"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V. Barnes</w:t>
            </w:r>
          </w:p>
        </w:tc>
        <w:tc>
          <w:tcPr>
            <w:tcW w:w="1520" w:type="dxa"/>
            <w:tcBorders>
              <w:top w:val="nil"/>
              <w:left w:val="nil"/>
              <w:bottom w:val="single" w:sz="4" w:space="0" w:color="auto"/>
              <w:right w:val="single" w:sz="4" w:space="0" w:color="auto"/>
            </w:tcBorders>
            <w:shd w:val="clear" w:color="auto" w:fill="auto"/>
            <w:noWrap/>
            <w:vAlign w:val="bottom"/>
            <w:hideMark/>
          </w:tcPr>
          <w:p w14:paraId="2B373BCF" w14:textId="77777777" w:rsidR="00667964" w:rsidRPr="00667964" w:rsidRDefault="00667964" w:rsidP="00667964">
            <w:pPr>
              <w:spacing w:after="0"/>
              <w:rPr>
                <w:rFonts w:ascii="Segoe Script" w:eastAsia="Times New Roman" w:hAnsi="Segoe Script" w:cs="Calibri"/>
                <w:color w:val="000000"/>
                <w:szCs w:val="20"/>
              </w:rPr>
            </w:pPr>
            <w:r w:rsidRPr="00667964">
              <w:rPr>
                <w:rFonts w:ascii="Segoe Script" w:eastAsia="Times New Roman" w:hAnsi="Segoe Script" w:cs="Calibri"/>
                <w:color w:val="000000"/>
                <w:szCs w:val="20"/>
              </w:rPr>
              <w:t>Mia Liu</w:t>
            </w:r>
          </w:p>
        </w:tc>
      </w:tr>
      <w:tr w:rsidR="00667964" w:rsidRPr="00667964" w14:paraId="1A184F20"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3763830A"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2/2/2018</w:t>
            </w:r>
          </w:p>
        </w:tc>
        <w:tc>
          <w:tcPr>
            <w:tcW w:w="1980" w:type="dxa"/>
            <w:tcBorders>
              <w:top w:val="nil"/>
              <w:left w:val="nil"/>
              <w:bottom w:val="single" w:sz="4" w:space="0" w:color="auto"/>
              <w:right w:val="single" w:sz="4" w:space="0" w:color="auto"/>
            </w:tcBorders>
            <w:shd w:val="clear" w:color="auto" w:fill="auto"/>
            <w:noWrap/>
            <w:vAlign w:val="bottom"/>
            <w:hideMark/>
          </w:tcPr>
          <w:p w14:paraId="7FA6DB1D"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3F30F3F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540B9A67"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5C2F3530"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4CB084D4"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31A04C8D"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2/5/2018</w:t>
            </w:r>
          </w:p>
        </w:tc>
        <w:tc>
          <w:tcPr>
            <w:tcW w:w="1980" w:type="dxa"/>
            <w:tcBorders>
              <w:top w:val="nil"/>
              <w:left w:val="nil"/>
              <w:bottom w:val="single" w:sz="4" w:space="0" w:color="auto"/>
              <w:right w:val="single" w:sz="4" w:space="0" w:color="auto"/>
            </w:tcBorders>
            <w:shd w:val="clear" w:color="auto" w:fill="auto"/>
            <w:noWrap/>
            <w:vAlign w:val="bottom"/>
            <w:hideMark/>
          </w:tcPr>
          <w:p w14:paraId="6DA59376"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041718B2"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051B1DD7"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7C5464EB"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44F78E6C"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2AE4A3CA"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2/6/2018</w:t>
            </w:r>
          </w:p>
        </w:tc>
        <w:tc>
          <w:tcPr>
            <w:tcW w:w="1980" w:type="dxa"/>
            <w:tcBorders>
              <w:top w:val="nil"/>
              <w:left w:val="nil"/>
              <w:bottom w:val="single" w:sz="4" w:space="0" w:color="auto"/>
              <w:right w:val="single" w:sz="4" w:space="0" w:color="auto"/>
            </w:tcBorders>
            <w:shd w:val="clear" w:color="auto" w:fill="auto"/>
            <w:noWrap/>
            <w:vAlign w:val="bottom"/>
            <w:hideMark/>
          </w:tcPr>
          <w:p w14:paraId="206C5001"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7646051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773EFFB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46E47209"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4B5101B5"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681FA631"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2/7/2018</w:t>
            </w:r>
          </w:p>
        </w:tc>
        <w:tc>
          <w:tcPr>
            <w:tcW w:w="1980" w:type="dxa"/>
            <w:tcBorders>
              <w:top w:val="nil"/>
              <w:left w:val="nil"/>
              <w:bottom w:val="single" w:sz="4" w:space="0" w:color="auto"/>
              <w:right w:val="single" w:sz="4" w:space="0" w:color="auto"/>
            </w:tcBorders>
            <w:shd w:val="clear" w:color="auto" w:fill="auto"/>
            <w:noWrap/>
            <w:vAlign w:val="bottom"/>
            <w:hideMark/>
          </w:tcPr>
          <w:p w14:paraId="2137814A"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6967C567"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4D0CF23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04B5BE45"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11A54785"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DBB4FC5"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2/8/2018</w:t>
            </w:r>
          </w:p>
        </w:tc>
        <w:tc>
          <w:tcPr>
            <w:tcW w:w="1980" w:type="dxa"/>
            <w:tcBorders>
              <w:top w:val="nil"/>
              <w:left w:val="nil"/>
              <w:bottom w:val="single" w:sz="4" w:space="0" w:color="auto"/>
              <w:right w:val="single" w:sz="4" w:space="0" w:color="auto"/>
            </w:tcBorders>
            <w:shd w:val="clear" w:color="auto" w:fill="auto"/>
            <w:noWrap/>
            <w:vAlign w:val="bottom"/>
            <w:hideMark/>
          </w:tcPr>
          <w:p w14:paraId="15F042AA"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3D3A1E3E"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79A709F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1837041B"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3F700414"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CB56647"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2/9/2018</w:t>
            </w:r>
          </w:p>
        </w:tc>
        <w:tc>
          <w:tcPr>
            <w:tcW w:w="1980" w:type="dxa"/>
            <w:tcBorders>
              <w:top w:val="nil"/>
              <w:left w:val="nil"/>
              <w:bottom w:val="single" w:sz="4" w:space="0" w:color="auto"/>
              <w:right w:val="single" w:sz="4" w:space="0" w:color="auto"/>
            </w:tcBorders>
            <w:shd w:val="clear" w:color="auto" w:fill="auto"/>
            <w:noWrap/>
            <w:vAlign w:val="bottom"/>
            <w:hideMark/>
          </w:tcPr>
          <w:p w14:paraId="262164A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6A1FDAC5"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6318B1EC"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6E9C5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6DD38B16"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7594AA2"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2/12/2018</w:t>
            </w:r>
          </w:p>
        </w:tc>
        <w:tc>
          <w:tcPr>
            <w:tcW w:w="1980" w:type="dxa"/>
            <w:tcBorders>
              <w:top w:val="nil"/>
              <w:left w:val="nil"/>
              <w:bottom w:val="single" w:sz="4" w:space="0" w:color="auto"/>
              <w:right w:val="single" w:sz="4" w:space="0" w:color="auto"/>
            </w:tcBorders>
            <w:shd w:val="clear" w:color="auto" w:fill="auto"/>
            <w:noWrap/>
            <w:vAlign w:val="bottom"/>
            <w:hideMark/>
          </w:tcPr>
          <w:p w14:paraId="4790FAC0"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1FF05FAF"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63937E6F"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2C665B91"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1E0D6191" w14:textId="77777777" w:rsidTr="00667964">
        <w:trPr>
          <w:trHeight w:val="288"/>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678BBAC8"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2/13/2018</w:t>
            </w:r>
          </w:p>
        </w:tc>
        <w:tc>
          <w:tcPr>
            <w:tcW w:w="1980" w:type="dxa"/>
            <w:tcBorders>
              <w:top w:val="nil"/>
              <w:left w:val="nil"/>
              <w:bottom w:val="single" w:sz="4" w:space="0" w:color="auto"/>
              <w:right w:val="single" w:sz="4" w:space="0" w:color="auto"/>
            </w:tcBorders>
            <w:shd w:val="clear" w:color="auto" w:fill="auto"/>
            <w:noWrap/>
            <w:vAlign w:val="bottom"/>
            <w:hideMark/>
          </w:tcPr>
          <w:p w14:paraId="76898B28"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15AC6B14"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1294A753"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6BE3D272"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r>
      <w:tr w:rsidR="00667964" w:rsidRPr="00667964" w14:paraId="14DA8209" w14:textId="77777777" w:rsidTr="00667964">
        <w:trPr>
          <w:trHeight w:val="38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264BEC9" w14:textId="77777777" w:rsidR="00667964" w:rsidRPr="00667964" w:rsidRDefault="00667964" w:rsidP="00667964">
            <w:pPr>
              <w:spacing w:after="0"/>
              <w:jc w:val="right"/>
              <w:rPr>
                <w:rFonts w:ascii="Calibri" w:eastAsia="Times New Roman" w:hAnsi="Calibri" w:cs="Calibri"/>
                <w:color w:val="000000"/>
                <w:sz w:val="22"/>
              </w:rPr>
            </w:pPr>
            <w:r w:rsidRPr="00667964">
              <w:rPr>
                <w:rFonts w:ascii="Calibri" w:eastAsia="Times New Roman" w:hAnsi="Calibri" w:cs="Calibri"/>
                <w:color w:val="000000"/>
                <w:sz w:val="22"/>
              </w:rPr>
              <w:t>2/14/2018</w:t>
            </w:r>
          </w:p>
        </w:tc>
        <w:tc>
          <w:tcPr>
            <w:tcW w:w="1980" w:type="dxa"/>
            <w:tcBorders>
              <w:top w:val="nil"/>
              <w:left w:val="nil"/>
              <w:bottom w:val="single" w:sz="4" w:space="0" w:color="auto"/>
              <w:right w:val="single" w:sz="4" w:space="0" w:color="auto"/>
            </w:tcBorders>
            <w:shd w:val="clear" w:color="auto" w:fill="auto"/>
            <w:noWrap/>
            <w:vAlign w:val="bottom"/>
            <w:hideMark/>
          </w:tcPr>
          <w:p w14:paraId="6DF7E6F4"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20" w:type="dxa"/>
            <w:tcBorders>
              <w:top w:val="nil"/>
              <w:left w:val="nil"/>
              <w:bottom w:val="single" w:sz="4" w:space="0" w:color="auto"/>
              <w:right w:val="single" w:sz="4" w:space="0" w:color="auto"/>
            </w:tcBorders>
            <w:shd w:val="clear" w:color="auto" w:fill="auto"/>
            <w:noWrap/>
            <w:vAlign w:val="bottom"/>
            <w:hideMark/>
          </w:tcPr>
          <w:p w14:paraId="5A6418DA" w14:textId="77777777" w:rsidR="00667964" w:rsidRPr="00667964" w:rsidRDefault="00667964" w:rsidP="00667964">
            <w:pPr>
              <w:spacing w:after="0"/>
              <w:rPr>
                <w:rFonts w:ascii="Calibri" w:eastAsia="Times New Roman" w:hAnsi="Calibri" w:cs="Calibri"/>
                <w:color w:val="000000"/>
                <w:sz w:val="22"/>
              </w:rPr>
            </w:pPr>
            <w:r w:rsidRPr="00667964">
              <w:rPr>
                <w:rFonts w:ascii="Calibri" w:eastAsia="Times New Roman" w:hAnsi="Calibri" w:cs="Calibri"/>
                <w:color w:val="000000"/>
                <w:sz w:val="22"/>
              </w:rPr>
              <w:t> </w:t>
            </w:r>
          </w:p>
        </w:tc>
        <w:tc>
          <w:tcPr>
            <w:tcW w:w="2060" w:type="dxa"/>
            <w:tcBorders>
              <w:top w:val="nil"/>
              <w:left w:val="nil"/>
              <w:bottom w:val="single" w:sz="4" w:space="0" w:color="auto"/>
              <w:right w:val="single" w:sz="4" w:space="0" w:color="auto"/>
            </w:tcBorders>
            <w:shd w:val="clear" w:color="auto" w:fill="auto"/>
            <w:noWrap/>
            <w:vAlign w:val="bottom"/>
            <w:hideMark/>
          </w:tcPr>
          <w:p w14:paraId="4D1A377D" w14:textId="77777777" w:rsidR="00667964" w:rsidRPr="00667964" w:rsidRDefault="00667964" w:rsidP="00667964">
            <w:pPr>
              <w:spacing w:after="0"/>
              <w:rPr>
                <w:rFonts w:ascii="Vladimir Script" w:eastAsia="Times New Roman" w:hAnsi="Vladimir Script" w:cs="Calibri"/>
                <w:color w:val="000000"/>
                <w:sz w:val="22"/>
              </w:rPr>
            </w:pPr>
            <w:r w:rsidRPr="00667964">
              <w:rPr>
                <w:rFonts w:ascii="Vladimir Script" w:eastAsia="Times New Roman" w:hAnsi="Vladimir Script" w:cs="Calibri"/>
                <w:color w:val="000000"/>
                <w:sz w:val="22"/>
              </w:rPr>
              <w:t> </w:t>
            </w:r>
          </w:p>
        </w:tc>
        <w:tc>
          <w:tcPr>
            <w:tcW w:w="1520" w:type="dxa"/>
            <w:tcBorders>
              <w:top w:val="nil"/>
              <w:left w:val="nil"/>
              <w:bottom w:val="single" w:sz="4" w:space="0" w:color="auto"/>
              <w:right w:val="single" w:sz="4" w:space="0" w:color="auto"/>
            </w:tcBorders>
            <w:shd w:val="clear" w:color="auto" w:fill="auto"/>
            <w:noWrap/>
            <w:vAlign w:val="bottom"/>
            <w:hideMark/>
          </w:tcPr>
          <w:p w14:paraId="01CF9D84" w14:textId="77777777" w:rsidR="00667964" w:rsidRPr="00667964" w:rsidRDefault="00667964" w:rsidP="00667964">
            <w:pPr>
              <w:spacing w:after="0"/>
              <w:rPr>
                <w:rFonts w:ascii="Segoe Script" w:eastAsia="Times New Roman" w:hAnsi="Segoe Script" w:cs="Calibri"/>
                <w:color w:val="000000"/>
                <w:sz w:val="22"/>
              </w:rPr>
            </w:pPr>
            <w:r w:rsidRPr="00667964">
              <w:rPr>
                <w:rFonts w:ascii="Segoe Script" w:eastAsia="Times New Roman" w:hAnsi="Segoe Script" w:cs="Calibri"/>
                <w:color w:val="000000"/>
                <w:sz w:val="22"/>
              </w:rPr>
              <w:t> </w:t>
            </w:r>
          </w:p>
        </w:tc>
      </w:tr>
      <w:tr w:rsidR="00667964" w:rsidRPr="00667964" w14:paraId="347097BE" w14:textId="77777777" w:rsidTr="00667964">
        <w:trPr>
          <w:trHeight w:val="288"/>
        </w:trPr>
        <w:tc>
          <w:tcPr>
            <w:tcW w:w="9460" w:type="dxa"/>
            <w:gridSpan w:val="5"/>
            <w:tcBorders>
              <w:top w:val="nil"/>
              <w:left w:val="nil"/>
              <w:bottom w:val="nil"/>
              <w:right w:val="nil"/>
            </w:tcBorders>
            <w:shd w:val="clear" w:color="auto" w:fill="auto"/>
            <w:noWrap/>
            <w:vAlign w:val="bottom"/>
            <w:hideMark/>
          </w:tcPr>
          <w:p w14:paraId="1DBB45C7" w14:textId="77777777" w:rsidR="00667964" w:rsidRPr="00667964" w:rsidRDefault="00667964" w:rsidP="00667964">
            <w:pPr>
              <w:spacing w:after="0"/>
              <w:jc w:val="center"/>
              <w:rPr>
                <w:rFonts w:ascii="Calibri" w:eastAsia="Times New Roman" w:hAnsi="Calibri" w:cs="Calibri"/>
                <w:color w:val="000000"/>
                <w:sz w:val="22"/>
              </w:rPr>
            </w:pPr>
            <w:r w:rsidRPr="00667964">
              <w:rPr>
                <w:rFonts w:ascii="Calibri" w:eastAsia="Times New Roman" w:hAnsi="Calibri" w:cs="Calibri"/>
                <w:color w:val="000000"/>
                <w:sz w:val="22"/>
              </w:rPr>
              <w:t>(No entries after 2/14/2018)</w:t>
            </w:r>
          </w:p>
        </w:tc>
      </w:tr>
    </w:tbl>
    <w:p w14:paraId="7A02CE4D" w14:textId="72E97AE0" w:rsidR="00B95018" w:rsidRDefault="00DC2828" w:rsidP="0034610B">
      <w:pPr>
        <w:pStyle w:val="Heading3"/>
        <w:spacing w:before="240"/>
      </w:pPr>
      <w:r>
        <w:t>Fire Extinguisher Inspection Tag</w:t>
      </w:r>
    </w:p>
    <w:p w14:paraId="021BDB0A" w14:textId="11FA9CC8" w:rsidR="00DC2828" w:rsidRPr="00DC2828" w:rsidRDefault="00DC2828" w:rsidP="00DC2828">
      <w:r w:rsidRPr="00DC2828">
        <w:rPr>
          <w:noProof/>
        </w:rPr>
        <w:drawing>
          <wp:inline distT="0" distB="0" distL="0" distR="0" wp14:anchorId="5FCE29FC" wp14:editId="246F8BEE">
            <wp:extent cx="3098800" cy="3098800"/>
            <wp:effectExtent l="0" t="0" r="6350" b="6350"/>
            <wp:docPr id="3" name="Picture 3" descr="Fire Extingisher Inspection Record tag denoting inspected May 2016, 2017, and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anders\AppData\Local\Microsoft\Windows\INetCache\Content.Outlook\O7BR2O1B\Extinguisher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8800" cy="3098800"/>
                    </a:xfrm>
                    <a:prstGeom prst="rect">
                      <a:avLst/>
                    </a:prstGeom>
                    <a:noFill/>
                    <a:ln>
                      <a:noFill/>
                    </a:ln>
                  </pic:spPr>
                </pic:pic>
              </a:graphicData>
            </a:graphic>
          </wp:inline>
        </w:drawing>
      </w:r>
    </w:p>
    <w:p w14:paraId="2910E118" w14:textId="6AFA911D" w:rsidR="00B95018" w:rsidRDefault="00B95018" w:rsidP="00AB5F0C">
      <w:pPr>
        <w:pStyle w:val="Heading3"/>
      </w:pPr>
      <w:bookmarkStart w:id="27" w:name="_Toc527552445"/>
      <w:r>
        <w:lastRenderedPageBreak/>
        <w:t>Oldest Camera Image, from September 3</w:t>
      </w:r>
      <w:r w:rsidR="00AB5F0C">
        <w:t>0</w:t>
      </w:r>
      <w:r>
        <w:t>, 2018 @3:30 AM</w:t>
      </w:r>
      <w:bookmarkEnd w:id="27"/>
    </w:p>
    <w:p w14:paraId="07982466" w14:textId="74A376D1" w:rsidR="00B95018" w:rsidRDefault="00AB5F0C" w:rsidP="00B95018">
      <w:r w:rsidRPr="00AB5F0C">
        <w:rPr>
          <w:noProof/>
        </w:rPr>
        <w:drawing>
          <wp:inline distT="0" distB="0" distL="0" distR="0" wp14:anchorId="37FCA684" wp14:editId="0AEA982A">
            <wp:extent cx="5943600" cy="3335020"/>
            <wp:effectExtent l="0" t="0" r="0" b="0"/>
            <wp:docPr id="4" name="Picture 4" descr="Grainy image of open office area including desks, chairs, plants, lighting. Time stamp reflects September 30, 2018 @ 3:30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anders\AppData\Local\Microsoft\Windows\INetCache\Content.Outlook\O7BR2O1B\Office Septemb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5179" cy="3341517"/>
                    </a:xfrm>
                    <a:prstGeom prst="rect">
                      <a:avLst/>
                    </a:prstGeom>
                    <a:noFill/>
                    <a:ln>
                      <a:noFill/>
                    </a:ln>
                  </pic:spPr>
                </pic:pic>
              </a:graphicData>
            </a:graphic>
          </wp:inline>
        </w:drawing>
      </w:r>
    </w:p>
    <w:p w14:paraId="72B905E3" w14:textId="77777777" w:rsidR="00B95018" w:rsidRDefault="00B95018" w:rsidP="00B95018">
      <w:pPr>
        <w:pStyle w:val="Heading3"/>
      </w:pPr>
      <w:bookmarkStart w:id="28" w:name="_Toc527552446"/>
      <w:r>
        <w:t>Newest Camera Image, from January 3, 2019</w:t>
      </w:r>
      <w:bookmarkEnd w:id="28"/>
    </w:p>
    <w:p w14:paraId="3F23D571" w14:textId="77777777" w:rsidR="00B95018" w:rsidRDefault="00B95018" w:rsidP="00B95018">
      <w:r>
        <w:rPr>
          <w:noProof/>
        </w:rPr>
        <w:drawing>
          <wp:inline distT="0" distB="0" distL="0" distR="0" wp14:anchorId="5C9D187D" wp14:editId="59753F42">
            <wp:extent cx="5943600" cy="3293745"/>
            <wp:effectExtent l="0" t="0" r="0" b="1905"/>
            <wp:docPr id="6" name="Picture 6" descr="Open office area including desks, chairs, plants, ligh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3293745"/>
                    </a:xfrm>
                    <a:prstGeom prst="rect">
                      <a:avLst/>
                    </a:prstGeom>
                  </pic:spPr>
                </pic:pic>
              </a:graphicData>
            </a:graphic>
          </wp:inline>
        </w:drawing>
      </w:r>
    </w:p>
    <w:p w14:paraId="5CC0332E" w14:textId="752B8298" w:rsidR="00B95018" w:rsidRDefault="00B95018" w:rsidP="002337C0">
      <w:pPr>
        <w:pStyle w:val="Heading2"/>
      </w:pPr>
      <w:bookmarkStart w:id="29" w:name="_Toc527552447"/>
      <w:r>
        <w:lastRenderedPageBreak/>
        <w:t>Proposed Call Center Operations Department</w:t>
      </w:r>
      <w:bookmarkEnd w:id="29"/>
      <w:r>
        <w:t xml:space="preserve"> </w:t>
      </w:r>
    </w:p>
    <w:p w14:paraId="26DA0F55" w14:textId="7E084576" w:rsidR="00B95018" w:rsidRPr="0036658E" w:rsidRDefault="00B95018" w:rsidP="00B95018">
      <w:r>
        <w:t xml:space="preserve">Recently, the </w:t>
      </w:r>
      <w:r w:rsidR="008C7EBC">
        <w:t>c</w:t>
      </w:r>
      <w:r>
        <w:t>ity of Smallville has asked Gail Industries to expand the scope of the SCOPE contract by starting up a call center operation within the facility.</w:t>
      </w:r>
      <w:r w:rsidR="00A8085F">
        <w:t xml:space="preserve"> </w:t>
      </w:r>
      <w:r>
        <w:t>This call center would handle hundreds of telephone calls placed by those who receive invoices from the city on a daily basis.</w:t>
      </w:r>
      <w:r w:rsidR="00A8085F">
        <w:t xml:space="preserve"> </w:t>
      </w:r>
      <w:r>
        <w:t xml:space="preserve">Callers would be able to talk to a customer service representative (CSR) to check their account balance (ensuring payments had posted), dispute invoices received (which will be investigated by </w:t>
      </w:r>
      <w:r w:rsidR="008C7EBC">
        <w:t xml:space="preserve">city </w:t>
      </w:r>
      <w:r>
        <w:t>of Smallville personnel), and accept credit card and debit card payments over the telephone.</w:t>
      </w:r>
    </w:p>
    <w:sectPr w:rsidR="00B95018" w:rsidRPr="0036658E" w:rsidSect="00B9595A">
      <w:headerReference w:type="default" r:id="rId17"/>
      <w:footerReference w:type="default" r:id="rId18"/>
      <w:headerReference w:type="first" r:id="rId19"/>
      <w:footerReference w:type="first" r:id="rId20"/>
      <w:pgSz w:w="12240" w:h="15840"/>
      <w:pgMar w:top="720" w:right="1440" w:bottom="1440" w:left="1440" w:header="720" w:footer="432" w:gutter="0"/>
      <w:cols w:space="720"/>
      <w:titlePg/>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0BF3A347" w16cid:durableId="1143004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97540" w14:textId="77777777" w:rsidR="005075EC" w:rsidRDefault="005075EC" w:rsidP="000F0903">
      <w:pPr>
        <w:spacing w:after="0"/>
      </w:pPr>
      <w:r>
        <w:separator/>
      </w:r>
    </w:p>
  </w:endnote>
  <w:endnote w:type="continuationSeparator" w:id="0">
    <w:p w14:paraId="49301438" w14:textId="77777777" w:rsidR="005075EC" w:rsidRDefault="005075EC" w:rsidP="000F0903">
      <w:pPr>
        <w:spacing w:after="0"/>
      </w:pPr>
      <w:r>
        <w:continuationSeparator/>
      </w:r>
    </w:p>
  </w:endnote>
  <w:endnote w:type="continuationNotice" w:id="1">
    <w:p w14:paraId="342A12F2" w14:textId="77777777" w:rsidR="005075EC" w:rsidRDefault="005075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Medium">
    <w:altName w:val="Times New Roman"/>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D0D2A" w14:textId="0BA4B885" w:rsidR="005075EC" w:rsidRPr="00B9595A" w:rsidRDefault="005075EC"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Pr>
        <w:sz w:val="16"/>
        <w:szCs w:val="16"/>
      </w:rPr>
      <w:t>18</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A2A9" w14:textId="7A37C9A7" w:rsidR="005075EC" w:rsidRPr="00B9595A" w:rsidRDefault="005075EC"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Pr>
        <w:sz w:val="16"/>
        <w:szCs w:val="16"/>
      </w:rPr>
      <w:t>18</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61636" w14:textId="77777777" w:rsidR="005075EC" w:rsidRDefault="005075EC" w:rsidP="000F0903">
      <w:pPr>
        <w:spacing w:after="0"/>
      </w:pPr>
      <w:r>
        <w:separator/>
      </w:r>
    </w:p>
  </w:footnote>
  <w:footnote w:type="continuationSeparator" w:id="0">
    <w:p w14:paraId="3E74FD6A" w14:textId="77777777" w:rsidR="005075EC" w:rsidRDefault="005075EC" w:rsidP="000F0903">
      <w:pPr>
        <w:spacing w:after="0"/>
      </w:pPr>
      <w:r>
        <w:continuationSeparator/>
      </w:r>
    </w:p>
  </w:footnote>
  <w:footnote w:type="continuationNotice" w:id="1">
    <w:p w14:paraId="2EAE32C0" w14:textId="77777777" w:rsidR="005075EC" w:rsidRDefault="005075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CE977" w14:textId="74E6F43F" w:rsidR="005075EC" w:rsidRDefault="005075EC" w:rsidP="00B9595A">
    <w:pPr>
      <w:spacing w:after="0"/>
      <w:ind w:left="6030"/>
      <w:jc w:val="right"/>
    </w:pPr>
    <w:r>
      <w:t>Gail Industries Case Study</w:t>
    </w:r>
  </w:p>
  <w:p w14:paraId="76B54142" w14:textId="37273BE6" w:rsidR="005075EC" w:rsidRDefault="005075EC" w:rsidP="00B9595A">
    <w:pPr>
      <w:spacing w:after="0"/>
      <w:ind w:left="8190"/>
      <w:jc w:val="right"/>
    </w:pPr>
    <w:r>
      <w:t>BSA/505 v4</w:t>
    </w:r>
  </w:p>
  <w:p w14:paraId="229588AC" w14:textId="25BEDE1B" w:rsidR="005075EC" w:rsidRPr="004B3024" w:rsidRDefault="005075EC" w:rsidP="008C7EBC">
    <w:pPr>
      <w:spacing w:after="0"/>
      <w:ind w:left="8190" w:hanging="27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CC6748">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CC6748">
      <w:rPr>
        <w:noProof/>
      </w:rPr>
      <w:t>14</w:t>
    </w:r>
    <w:r w:rsidRPr="184C0106">
      <w:rPr>
        <w:noProof/>
      </w:rPr>
      <w:fldChar w:fldCharType="end"/>
    </w:r>
  </w:p>
  <w:p w14:paraId="79C2BB41" w14:textId="62ED273B" w:rsidR="005075EC" w:rsidRPr="00B9595A" w:rsidRDefault="005075EC"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960EC" w14:textId="333FEE18" w:rsidR="005075EC" w:rsidRDefault="005075EC" w:rsidP="00B9595A">
    <w:pPr>
      <w:pStyle w:val="Header"/>
      <w:jc w:val="right"/>
    </w:pPr>
    <w:r>
      <w:t>BSA/505 v4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C1FFD"/>
    <w:multiLevelType w:val="multilevel"/>
    <w:tmpl w:val="EE76D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A66B70"/>
    <w:multiLevelType w:val="hybridMultilevel"/>
    <w:tmpl w:val="EBC0C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18126E"/>
    <w:multiLevelType w:val="hybridMultilevel"/>
    <w:tmpl w:val="337442CA"/>
    <w:lvl w:ilvl="0" w:tplc="ECB2EE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334829"/>
    <w:multiLevelType w:val="hybridMultilevel"/>
    <w:tmpl w:val="6FE08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2E1A8F"/>
    <w:multiLevelType w:val="hybridMultilevel"/>
    <w:tmpl w:val="4CE09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104F8"/>
    <w:multiLevelType w:val="multilevel"/>
    <w:tmpl w:val="76DA0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664CBF"/>
    <w:multiLevelType w:val="hybridMultilevel"/>
    <w:tmpl w:val="2692F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E4C65"/>
    <w:multiLevelType w:val="hybridMultilevel"/>
    <w:tmpl w:val="195E6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103A9"/>
    <w:multiLevelType w:val="multilevel"/>
    <w:tmpl w:val="45A07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10340"/>
    <w:multiLevelType w:val="hybridMultilevel"/>
    <w:tmpl w:val="C6EA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0"/>
  </w:num>
  <w:num w:numId="4">
    <w:abstractNumId w:val="9"/>
  </w:num>
  <w:num w:numId="5">
    <w:abstractNumId w:val="12"/>
  </w:num>
  <w:num w:numId="6">
    <w:abstractNumId w:val="5"/>
  </w:num>
  <w:num w:numId="7">
    <w:abstractNumId w:val="3"/>
  </w:num>
  <w:num w:numId="8">
    <w:abstractNumId w:val="4"/>
  </w:num>
  <w:num w:numId="9">
    <w:abstractNumId w:val="2"/>
  </w:num>
  <w:num w:numId="10">
    <w:abstractNumId w:val="8"/>
  </w:num>
  <w:num w:numId="11">
    <w:abstractNumId w:val="1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styleLockTheme/>
  <w:defaultTabStop w:val="720"/>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65B84"/>
    <w:rsid w:val="000C0803"/>
    <w:rsid w:val="000C2C6A"/>
    <w:rsid w:val="000D2169"/>
    <w:rsid w:val="000D4E18"/>
    <w:rsid w:val="000F0903"/>
    <w:rsid w:val="0013181E"/>
    <w:rsid w:val="001602BB"/>
    <w:rsid w:val="001A2683"/>
    <w:rsid w:val="001C098D"/>
    <w:rsid w:val="001D2124"/>
    <w:rsid w:val="001E034E"/>
    <w:rsid w:val="00201214"/>
    <w:rsid w:val="00207997"/>
    <w:rsid w:val="002108D1"/>
    <w:rsid w:val="00224434"/>
    <w:rsid w:val="002337C0"/>
    <w:rsid w:val="00250EB0"/>
    <w:rsid w:val="00267F0F"/>
    <w:rsid w:val="00270C10"/>
    <w:rsid w:val="002901D9"/>
    <w:rsid w:val="00293998"/>
    <w:rsid w:val="002B78D1"/>
    <w:rsid w:val="0033144D"/>
    <w:rsid w:val="0034610B"/>
    <w:rsid w:val="00377506"/>
    <w:rsid w:val="00382D01"/>
    <w:rsid w:val="003946CE"/>
    <w:rsid w:val="003A7B07"/>
    <w:rsid w:val="00426981"/>
    <w:rsid w:val="00427F4C"/>
    <w:rsid w:val="004500DE"/>
    <w:rsid w:val="004B2684"/>
    <w:rsid w:val="005002EC"/>
    <w:rsid w:val="00504EC3"/>
    <w:rsid w:val="005075EC"/>
    <w:rsid w:val="00516307"/>
    <w:rsid w:val="00522449"/>
    <w:rsid w:val="00532293"/>
    <w:rsid w:val="00546A6C"/>
    <w:rsid w:val="00556F5F"/>
    <w:rsid w:val="005702EF"/>
    <w:rsid w:val="005B09F1"/>
    <w:rsid w:val="005F5BC8"/>
    <w:rsid w:val="00654497"/>
    <w:rsid w:val="0066315B"/>
    <w:rsid w:val="00667964"/>
    <w:rsid w:val="00725DC0"/>
    <w:rsid w:val="00732D7C"/>
    <w:rsid w:val="00776416"/>
    <w:rsid w:val="007A0EAB"/>
    <w:rsid w:val="007E64FE"/>
    <w:rsid w:val="00816121"/>
    <w:rsid w:val="0083315D"/>
    <w:rsid w:val="00892B10"/>
    <w:rsid w:val="008C7EBC"/>
    <w:rsid w:val="00935086"/>
    <w:rsid w:val="00935F80"/>
    <w:rsid w:val="0098520B"/>
    <w:rsid w:val="009C241D"/>
    <w:rsid w:val="009C48ED"/>
    <w:rsid w:val="009E0D9C"/>
    <w:rsid w:val="00A03896"/>
    <w:rsid w:val="00A14190"/>
    <w:rsid w:val="00A15703"/>
    <w:rsid w:val="00A621B0"/>
    <w:rsid w:val="00A764E1"/>
    <w:rsid w:val="00A8085F"/>
    <w:rsid w:val="00AB5F0C"/>
    <w:rsid w:val="00AB656B"/>
    <w:rsid w:val="00AE7963"/>
    <w:rsid w:val="00B1207F"/>
    <w:rsid w:val="00B2168A"/>
    <w:rsid w:val="00B3325E"/>
    <w:rsid w:val="00B6194C"/>
    <w:rsid w:val="00B7574F"/>
    <w:rsid w:val="00B95018"/>
    <w:rsid w:val="00B9595A"/>
    <w:rsid w:val="00C032FD"/>
    <w:rsid w:val="00C610B2"/>
    <w:rsid w:val="00CC6145"/>
    <w:rsid w:val="00CC6748"/>
    <w:rsid w:val="00CF511A"/>
    <w:rsid w:val="00D2123C"/>
    <w:rsid w:val="00D37635"/>
    <w:rsid w:val="00D83715"/>
    <w:rsid w:val="00DA2EA0"/>
    <w:rsid w:val="00DC2828"/>
    <w:rsid w:val="00DE06DF"/>
    <w:rsid w:val="00DE1A94"/>
    <w:rsid w:val="00E22D25"/>
    <w:rsid w:val="00E32C15"/>
    <w:rsid w:val="00E42241"/>
    <w:rsid w:val="00E65CEA"/>
    <w:rsid w:val="00ED01FB"/>
    <w:rsid w:val="00ED4CFC"/>
    <w:rsid w:val="00EF7941"/>
    <w:rsid w:val="00F13C95"/>
    <w:rsid w:val="00F21941"/>
    <w:rsid w:val="00F7576F"/>
    <w:rsid w:val="00F84CB9"/>
    <w:rsid w:val="00FF6339"/>
    <w:rsid w:val="17072597"/>
    <w:rsid w:val="184C0106"/>
    <w:rsid w:val="26788116"/>
    <w:rsid w:val="4C51C979"/>
    <w:rsid w:val="5B05B762"/>
    <w:rsid w:val="67B3F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26981"/>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1">
    <w:name w:val="Grid Table 2 Accent 1"/>
    <w:basedOn w:val="TableNormal"/>
    <w:uiPriority w:val="47"/>
    <w:rsid w:val="00426981"/>
    <w:pPr>
      <w:spacing w:after="0" w:line="240" w:lineRule="auto"/>
    </w:pPr>
    <w:tblPr>
      <w:tblStyleRowBandSize w:val="1"/>
      <w:tblStyleColBandSize w:val="1"/>
      <w:tblBorders>
        <w:top w:val="single" w:sz="2" w:space="0" w:color="959595" w:themeColor="accent1" w:themeTint="99"/>
        <w:bottom w:val="single" w:sz="2" w:space="0" w:color="959595" w:themeColor="accent1" w:themeTint="99"/>
        <w:insideH w:val="single" w:sz="2" w:space="0" w:color="959595" w:themeColor="accent1" w:themeTint="99"/>
        <w:insideV w:val="single" w:sz="2" w:space="0" w:color="959595" w:themeColor="accent1" w:themeTint="99"/>
      </w:tblBorders>
    </w:tblPr>
    <w:tblStylePr w:type="firstRow">
      <w:rPr>
        <w:b/>
        <w:bCs/>
      </w:rPr>
      <w:tblPr/>
      <w:tcPr>
        <w:tcBorders>
          <w:top w:val="nil"/>
          <w:bottom w:val="single" w:sz="12" w:space="0" w:color="959595" w:themeColor="accent1" w:themeTint="99"/>
          <w:insideH w:val="nil"/>
          <w:insideV w:val="nil"/>
        </w:tcBorders>
        <w:shd w:val="clear" w:color="auto" w:fill="4D3733" w:themeFill="background1"/>
      </w:tcPr>
    </w:tblStylePr>
    <w:tblStylePr w:type="lastRow">
      <w:rPr>
        <w:b/>
        <w:bCs/>
      </w:rPr>
      <w:tblPr/>
      <w:tcPr>
        <w:tcBorders>
          <w:top w:val="double" w:sz="2" w:space="0" w:color="959595" w:themeColor="accent1" w:themeTint="99"/>
          <w:bottom w:val="nil"/>
          <w:insideH w:val="nil"/>
          <w:insideV w:val="nil"/>
        </w:tcBorders>
        <w:shd w:val="clear" w:color="auto" w:fill="4D3733" w:themeFill="background1"/>
      </w:tcPr>
    </w:tblStylePr>
    <w:tblStylePr w:type="firstCol">
      <w:rPr>
        <w:b/>
        <w:bCs/>
      </w:rPr>
    </w:tblStylePr>
    <w:tblStylePr w:type="lastCol">
      <w:rPr>
        <w:b/>
        <w:bCs/>
      </w:rPr>
    </w:tblStylePr>
    <w:tblStylePr w:type="band1Vert">
      <w:tblPr/>
      <w:tcPr>
        <w:shd w:val="clear" w:color="auto" w:fill="DBDBDB" w:themeFill="accent1" w:themeFillTint="33"/>
      </w:tcPr>
    </w:tblStylePr>
    <w:tblStylePr w:type="band1Horz">
      <w:tblPr/>
      <w:tcPr>
        <w:shd w:val="clear" w:color="auto" w:fill="DBDBDB" w:themeFill="accent1" w:themeFillTint="33"/>
      </w:tcPr>
    </w:tblStylePr>
  </w:style>
  <w:style w:type="table" w:customStyle="1" w:styleId="GridTable2-Accent12">
    <w:name w:val="Grid Table 2 - Accent 12"/>
    <w:basedOn w:val="TableNormal"/>
    <w:next w:val="GridTable2-Accent1"/>
    <w:uiPriority w:val="47"/>
    <w:rsid w:val="00426981"/>
    <w:pPr>
      <w:spacing w:after="0" w:line="240" w:lineRule="auto"/>
    </w:p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1">
    <w:name w:val="Plain Table 11"/>
    <w:basedOn w:val="TableNormal"/>
    <w:next w:val="PlainTable1"/>
    <w:uiPriority w:val="41"/>
    <w:rsid w:val="00426981"/>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426981"/>
    <w:pPr>
      <w:spacing w:after="0" w:line="240" w:lineRule="auto"/>
    </w:pPr>
    <w:tblPr>
      <w:tblStyleRowBandSize w:val="1"/>
      <w:tblStyleColBandSize w:val="1"/>
      <w:tblBorders>
        <w:top w:val="single" w:sz="4" w:space="0" w:color="392926" w:themeColor="background1" w:themeShade="BF"/>
        <w:left w:val="single" w:sz="4" w:space="0" w:color="392926" w:themeColor="background1" w:themeShade="BF"/>
        <w:bottom w:val="single" w:sz="4" w:space="0" w:color="392926" w:themeColor="background1" w:themeShade="BF"/>
        <w:right w:val="single" w:sz="4" w:space="0" w:color="392926" w:themeColor="background1" w:themeShade="BF"/>
        <w:insideH w:val="single" w:sz="4" w:space="0" w:color="392926" w:themeColor="background1" w:themeShade="BF"/>
        <w:insideV w:val="single" w:sz="4" w:space="0" w:color="392926" w:themeColor="background1" w:themeShade="BF"/>
      </w:tblBorders>
    </w:tblPr>
    <w:tblStylePr w:type="firstRow">
      <w:rPr>
        <w:b/>
        <w:bCs/>
      </w:rPr>
    </w:tblStylePr>
    <w:tblStylePr w:type="lastRow">
      <w:rPr>
        <w:b/>
        <w:bCs/>
      </w:rPr>
      <w:tblPr/>
      <w:tcPr>
        <w:tcBorders>
          <w:top w:val="double" w:sz="4" w:space="0" w:color="392926" w:themeColor="background1" w:themeShade="BF"/>
        </w:tcBorders>
      </w:tcPr>
    </w:tblStylePr>
    <w:tblStylePr w:type="firstCol">
      <w:rPr>
        <w:b/>
        <w:bCs/>
      </w:rPr>
    </w:tblStylePr>
    <w:tblStylePr w:type="lastCol">
      <w:rPr>
        <w:b/>
        <w:bCs/>
      </w:rPr>
    </w:tblStylePr>
    <w:tblStylePr w:type="band1Vert">
      <w:tblPr/>
      <w:tcPr>
        <w:shd w:val="clear" w:color="auto" w:fill="483430" w:themeFill="background1" w:themeFillShade="F2"/>
      </w:tcPr>
    </w:tblStylePr>
    <w:tblStylePr w:type="band1Horz">
      <w:tblPr/>
      <w:tcPr>
        <w:shd w:val="clear" w:color="auto" w:fill="483430" w:themeFill="background1" w:themeFillShade="F2"/>
      </w:tcPr>
    </w:tblStylePr>
  </w:style>
  <w:style w:type="character" w:styleId="CommentReference">
    <w:name w:val="annotation reference"/>
    <w:basedOn w:val="DefaultParagraphFont"/>
    <w:uiPriority w:val="99"/>
    <w:semiHidden/>
    <w:unhideWhenUsed/>
    <w:rsid w:val="00B2168A"/>
    <w:rPr>
      <w:sz w:val="16"/>
      <w:szCs w:val="16"/>
    </w:rPr>
  </w:style>
  <w:style w:type="paragraph" w:styleId="CommentText">
    <w:name w:val="annotation text"/>
    <w:basedOn w:val="Normal"/>
    <w:link w:val="CommentTextChar"/>
    <w:uiPriority w:val="99"/>
    <w:semiHidden/>
    <w:unhideWhenUsed/>
    <w:rsid w:val="00B2168A"/>
    <w:rPr>
      <w:szCs w:val="20"/>
    </w:rPr>
  </w:style>
  <w:style w:type="character" w:customStyle="1" w:styleId="CommentTextChar">
    <w:name w:val="Comment Text Char"/>
    <w:basedOn w:val="DefaultParagraphFont"/>
    <w:link w:val="CommentText"/>
    <w:uiPriority w:val="99"/>
    <w:semiHidden/>
    <w:rsid w:val="00B2168A"/>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B2168A"/>
    <w:rPr>
      <w:b/>
      <w:bCs/>
    </w:rPr>
  </w:style>
  <w:style w:type="character" w:customStyle="1" w:styleId="CommentSubjectChar">
    <w:name w:val="Comment Subject Char"/>
    <w:basedOn w:val="CommentTextChar"/>
    <w:link w:val="CommentSubject"/>
    <w:uiPriority w:val="99"/>
    <w:semiHidden/>
    <w:rsid w:val="00B2168A"/>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B2168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68A"/>
    <w:rPr>
      <w:rFonts w:ascii="Segoe UI" w:hAnsi="Segoe UI" w:cs="Segoe UI"/>
      <w:color w:val="4D3733" w:themeColor="background1"/>
      <w:sz w:val="18"/>
      <w:szCs w:val="18"/>
    </w:rPr>
  </w:style>
  <w:style w:type="table" w:customStyle="1" w:styleId="TableGrid1">
    <w:name w:val="Table Grid1"/>
    <w:basedOn w:val="TableNormal"/>
    <w:next w:val="TableGrid"/>
    <w:uiPriority w:val="39"/>
    <w:rsid w:val="00B21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142563">
      <w:bodyDiv w:val="1"/>
      <w:marLeft w:val="0"/>
      <w:marRight w:val="0"/>
      <w:marTop w:val="0"/>
      <w:marBottom w:val="0"/>
      <w:divBdr>
        <w:top w:val="none" w:sz="0" w:space="0" w:color="auto"/>
        <w:left w:val="none" w:sz="0" w:space="0" w:color="auto"/>
        <w:bottom w:val="none" w:sz="0" w:space="0" w:color="auto"/>
        <w:right w:val="none" w:sz="0" w:space="0" w:color="auto"/>
      </w:divBdr>
    </w:div>
    <w:div w:id="519584469">
      <w:bodyDiv w:val="1"/>
      <w:marLeft w:val="0"/>
      <w:marRight w:val="0"/>
      <w:marTop w:val="0"/>
      <w:marBottom w:val="0"/>
      <w:divBdr>
        <w:top w:val="none" w:sz="0" w:space="0" w:color="auto"/>
        <w:left w:val="none" w:sz="0" w:space="0" w:color="auto"/>
        <w:bottom w:val="none" w:sz="0" w:space="0" w:color="auto"/>
        <w:right w:val="none" w:sz="0" w:space="0" w:color="auto"/>
      </w:divBdr>
    </w:div>
    <w:div w:id="187538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 Id="R11033a2b3d7a42f3" Type="http://schemas.microsoft.com/office/2016/09/relationships/commentsIds" Target="commentsIds.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Ken Murphy</DisplayName>
        <AccountId>1857</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45756623-6DA1-459B-9326-3FC1662CA92E}"/>
</file>

<file path=customXml/itemProps4.xml><?xml version="1.0" encoding="utf-8"?>
<ds:datastoreItem xmlns:ds="http://schemas.openxmlformats.org/officeDocument/2006/customXml" ds:itemID="{E69A0553-DB03-4ACA-868F-95E0E20C7CDD}">
  <ds:schemaRefs>
    <ds:schemaRef ds:uri="http://purl.org/dc/dcmitype/"/>
    <ds:schemaRef ds:uri="b06b1bca-4aad-41ab-bd2f-6e8d6f0c121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c3da832f-3ecf-443d-91e7-99457f1877f8"/>
    <ds:schemaRef ds:uri="http://www.w3.org/XML/1998/namespace"/>
  </ds:schemaRefs>
</ds:datastoreItem>
</file>

<file path=customXml/itemProps5.xml><?xml version="1.0" encoding="utf-8"?>
<ds:datastoreItem xmlns:ds="http://schemas.openxmlformats.org/officeDocument/2006/customXml" ds:itemID="{C9C07AD2-7B19-43D2-9883-D94C6008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14</Pages>
  <Words>3451</Words>
  <Characters>19671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Catherine Lahart</cp:lastModifiedBy>
  <cp:revision>26</cp:revision>
  <dcterms:created xsi:type="dcterms:W3CDTF">2018-10-22T18:50:00Z</dcterms:created>
  <dcterms:modified xsi:type="dcterms:W3CDTF">2018-11-15T17:00:00Z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