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23F67" w:rsidRPr="00F07FA8" w:rsidP="00F07FA8">
      <w:pPr>
        <w:snapToGrid w:val="0"/>
        <w:spacing w:line="240" w:lineRule="auto"/>
        <w:contextualSpacing/>
        <w:rPr>
          <w:rFonts w:ascii="Times New Roman" w:hAnsi="Times New Roman" w:cs="Times New Roman"/>
          <w:b/>
          <w:bCs/>
          <w:sz w:val="24"/>
          <w:szCs w:val="24"/>
        </w:rPr>
      </w:pPr>
      <w:r w:rsidRPr="00F07FA8">
        <w:rPr>
          <w:rFonts w:ascii="Times New Roman" w:hAnsi="Times New Roman" w:cs="Times New Roman"/>
          <w:b/>
          <w:bCs/>
          <w:sz w:val="24"/>
          <w:szCs w:val="24"/>
        </w:rPr>
        <w:t>Criteria Matrix Analysis</w:t>
      </w:r>
    </w:p>
    <w:p w:rsidR="00523F67" w:rsidRPr="00F07FA8" w:rsidP="00F07FA8">
      <w:pPr>
        <w:snapToGrid w:val="0"/>
        <w:spacing w:after="0" w:line="240" w:lineRule="auto"/>
        <w:contextualSpacing/>
        <w:rPr>
          <w:rFonts w:ascii="Times New Roman" w:hAnsi="Times New Roman" w:cs="Times New Roman"/>
          <w:b/>
          <w:sz w:val="24"/>
          <w:szCs w:val="24"/>
        </w:rPr>
      </w:pPr>
      <w:r w:rsidRPr="00F07FA8">
        <w:rPr>
          <w:rFonts w:ascii="Times New Roman" w:hAnsi="Times New Roman" w:cs="Times New Roman"/>
          <w:b/>
          <w:sz w:val="24"/>
          <w:szCs w:val="24"/>
          <w:highlight w:val="yellow"/>
        </w:rPr>
        <w:t>Instead of writing your CMA based on criteria, write CMA result based on policy alternatives. For example, First alternative, Second alternative.</w:t>
      </w:r>
      <w:r w:rsidRPr="00F07FA8">
        <w:rPr>
          <w:rFonts w:ascii="Times New Roman" w:hAnsi="Times New Roman" w:cs="Times New Roman"/>
          <w:b/>
          <w:sz w:val="24"/>
          <w:szCs w:val="24"/>
        </w:rPr>
        <w:t xml:space="preserve"> </w:t>
      </w:r>
    </w:p>
    <w:p w:rsidR="00523F67" w:rsidRPr="00F07FA8" w:rsidP="00F07FA8">
      <w:pPr>
        <w:snapToGrid w:val="0"/>
        <w:spacing w:after="0" w:line="240" w:lineRule="auto"/>
        <w:contextualSpacing/>
        <w:rPr>
          <w:rFonts w:ascii="Times New Roman" w:hAnsi="Times New Roman" w:cs="Times New Roman"/>
          <w:b/>
          <w:sz w:val="24"/>
          <w:szCs w:val="24"/>
        </w:rPr>
      </w:pPr>
    </w:p>
    <w:p w:rsidR="00523F67" w:rsidRPr="00F07FA8" w:rsidP="00F07FA8">
      <w:pPr>
        <w:snapToGrid w:val="0"/>
        <w:spacing w:after="0" w:line="240" w:lineRule="auto"/>
        <w:contextualSpacing/>
        <w:rPr>
          <w:rFonts w:ascii="Times New Roman" w:hAnsi="Times New Roman" w:cs="Times New Roman"/>
          <w:bCs/>
          <w:sz w:val="24"/>
          <w:szCs w:val="24"/>
        </w:rPr>
      </w:pPr>
      <w:r w:rsidRPr="00F07FA8">
        <w:rPr>
          <w:rFonts w:ascii="Times New Roman" w:hAnsi="Times New Roman" w:cs="Times New Roman"/>
          <w:bCs/>
          <w:sz w:val="24"/>
          <w:szCs w:val="24"/>
        </w:rPr>
        <w:t>The CMA table outlines three policy alternatives for addressing this issue:</w:t>
      </w:r>
    </w:p>
    <w:p w:rsidR="00523F67" w:rsidRPr="00F07FA8" w:rsidP="00F07FA8">
      <w:pPr>
        <w:tabs>
          <w:tab w:val="left" w:pos="1455"/>
        </w:tabs>
        <w:snapToGrid w:val="0"/>
        <w:spacing w:after="0" w:line="240" w:lineRule="auto"/>
        <w:contextualSpacing/>
        <w:rPr>
          <w:rFonts w:ascii="Times New Roman" w:hAnsi="Times New Roman" w:cs="Times New Roman"/>
          <w:bCs/>
          <w:sz w:val="24"/>
          <w:szCs w:val="24"/>
        </w:rPr>
      </w:pPr>
      <w:r w:rsidRPr="00F07FA8">
        <w:rPr>
          <w:rFonts w:ascii="Times New Roman" w:hAnsi="Times New Roman" w:cs="Times New Roman"/>
          <w:bCs/>
          <w:sz w:val="24"/>
          <w:szCs w:val="24"/>
        </w:rPr>
        <w:tab/>
      </w:r>
    </w:p>
    <w:p w:rsidR="00523F67" w:rsidRPr="00F07FA8" w:rsidP="00F07FA8">
      <w:pPr>
        <w:pStyle w:val="ListParagraph"/>
        <w:numPr>
          <w:ilvl w:val="0"/>
          <w:numId w:val="1"/>
        </w:numPr>
        <w:snapToGrid w:val="0"/>
        <w:spacing w:after="0" w:line="240" w:lineRule="auto"/>
        <w:rPr>
          <w:rFonts w:ascii="Times New Roman" w:hAnsi="Times New Roman" w:cs="Times New Roman"/>
          <w:bCs/>
          <w:color w:val="FFD966" w:themeColor="accent4" w:themeTint="99"/>
          <w:sz w:val="24"/>
          <w:szCs w:val="24"/>
        </w:rPr>
      </w:pPr>
      <w:r w:rsidRPr="00F07FA8">
        <w:rPr>
          <w:rFonts w:ascii="Times New Roman" w:hAnsi="Times New Roman" w:cs="Times New Roman"/>
          <w:bCs/>
          <w:sz w:val="24"/>
          <w:szCs w:val="24"/>
        </w:rPr>
        <w:t xml:space="preserve"> </w:t>
      </w:r>
      <w:r w:rsidRPr="00F07FA8">
        <w:rPr>
          <w:rFonts w:ascii="Times New Roman" w:hAnsi="Times New Roman" w:cs="Times New Roman"/>
          <w:b/>
          <w:color w:val="FF0000"/>
          <w:sz w:val="24"/>
          <w:szCs w:val="24"/>
        </w:rPr>
        <w:t>Federal budget</w:t>
      </w:r>
      <w:r w:rsidRPr="00F07FA8">
        <w:rPr>
          <w:rFonts w:ascii="Times New Roman" w:hAnsi="Times New Roman" w:cs="Times New Roman"/>
          <w:b/>
          <w:color w:val="FF0000"/>
          <w:sz w:val="24"/>
          <w:szCs w:val="24"/>
          <w:rtl/>
        </w:rPr>
        <w:t xml:space="preserve"> </w:t>
      </w:r>
      <w:r w:rsidRPr="00F07FA8">
        <w:rPr>
          <w:rFonts w:ascii="Times New Roman" w:hAnsi="Times New Roman" w:cs="Times New Roman"/>
          <w:b/>
          <w:color w:val="FF0000"/>
          <w:sz w:val="24"/>
          <w:szCs w:val="24"/>
        </w:rPr>
        <w:t>cost</w:t>
      </w:r>
      <w:r w:rsidRPr="00F07FA8">
        <w:rPr>
          <w:rFonts w:ascii="Times New Roman" w:hAnsi="Times New Roman" w:cs="Times New Roman"/>
          <w:bCs/>
          <w:color w:val="FF0000"/>
          <w:sz w:val="24"/>
          <w:szCs w:val="24"/>
        </w:rPr>
        <w:t xml:space="preserve"> </w:t>
      </w:r>
      <w:r w:rsidRPr="00F07FA8">
        <w:rPr>
          <w:rFonts w:ascii="Times New Roman" w:hAnsi="Times New Roman" w:cs="Times New Roman"/>
          <w:bCs/>
          <w:color w:val="000000" w:themeColor="text1"/>
          <w:sz w:val="24"/>
          <w:szCs w:val="24"/>
        </w:rPr>
        <w:t>(</w:t>
      </w:r>
      <w:r w:rsidRPr="00F07FA8">
        <w:rPr>
          <w:rFonts w:ascii="Times New Roman" w:hAnsi="Times New Roman" w:cs="Times New Roman"/>
          <w:bCs/>
          <w:color w:val="000000" w:themeColor="text1"/>
          <w:sz w:val="24"/>
          <w:szCs w:val="24"/>
          <w:highlight w:val="yellow"/>
        </w:rPr>
        <w:t>What does it mean</w:t>
      </w:r>
      <w:r w:rsidRPr="00F07FA8">
        <w:rPr>
          <w:rFonts w:ascii="Times New Roman" w:hAnsi="Times New Roman" w:cs="Times New Roman"/>
          <w:bCs/>
          <w:color w:val="000000" w:themeColor="text1"/>
          <w:sz w:val="24"/>
          <w:szCs w:val="24"/>
        </w:rPr>
        <w:t>?)</w:t>
      </w:r>
      <w:r w:rsidRPr="00F07FA8">
        <w:rPr>
          <w:rFonts w:ascii="Times New Roman" w:hAnsi="Times New Roman" w:cs="Times New Roman"/>
          <w:bCs/>
          <w:sz w:val="24"/>
          <w:szCs w:val="24"/>
        </w:rPr>
        <w:t xml:space="preserve">, </w:t>
      </w:r>
      <w:r w:rsidRPr="00F07FA8">
        <w:rPr>
          <w:rFonts w:ascii="Times New Roman" w:hAnsi="Times New Roman" w:cs="Times New Roman"/>
          <w:bCs/>
          <w:color w:val="000000" w:themeColor="text1"/>
          <w:sz w:val="24"/>
          <w:szCs w:val="24"/>
        </w:rPr>
        <w:t xml:space="preserve">raising the minimum wage to $9 is a good option because it leads to a slight </w:t>
      </w:r>
      <w:r w:rsidRPr="00F07FA8">
        <w:rPr>
          <w:rFonts w:ascii="Times New Roman" w:hAnsi="Times New Roman" w:cs="Times New Roman"/>
          <w:bCs/>
          <w:color w:val="FF0000"/>
          <w:sz w:val="24"/>
          <w:szCs w:val="24"/>
        </w:rPr>
        <w:t xml:space="preserve">increase in the federal budget </w:t>
      </w:r>
      <w:r w:rsidRPr="00F07FA8">
        <w:rPr>
          <w:rFonts w:ascii="Times New Roman" w:hAnsi="Times New Roman" w:cs="Times New Roman"/>
          <w:b/>
          <w:color w:val="000000" w:themeColor="text1"/>
          <w:sz w:val="24"/>
          <w:szCs w:val="24"/>
          <w:highlight w:val="yellow"/>
        </w:rPr>
        <w:t>Why? Explain?</w:t>
      </w:r>
      <w:r w:rsidRPr="00F07FA8">
        <w:rPr>
          <w:rFonts w:ascii="Times New Roman" w:hAnsi="Times New Roman" w:cs="Times New Roman"/>
          <w:bCs/>
          <w:sz w:val="24"/>
          <w:szCs w:val="24"/>
        </w:rPr>
        <w:t>. In addition, employers will also be less likely to cut jobs soon after the increase in the minimum wage. While raising the minimum wage to $15 is the worst cost option effecting in the federal budget cost.</w:t>
      </w:r>
    </w:p>
    <w:p w:rsidR="00523F67" w:rsidRPr="00F07FA8" w:rsidP="00F07FA8">
      <w:pPr>
        <w:pStyle w:val="ListParagraph"/>
        <w:numPr>
          <w:ilvl w:val="0"/>
          <w:numId w:val="1"/>
        </w:numPr>
        <w:snapToGrid w:val="0"/>
        <w:spacing w:line="240" w:lineRule="auto"/>
        <w:rPr>
          <w:rFonts w:ascii="Times New Roman" w:hAnsi="Times New Roman" w:cs="Times New Roman"/>
          <w:bCs/>
          <w:color w:val="FF0000"/>
          <w:sz w:val="24"/>
          <w:szCs w:val="24"/>
        </w:rPr>
      </w:pPr>
      <w:r w:rsidRPr="00F07FA8">
        <w:rPr>
          <w:rFonts w:ascii="Times New Roman" w:hAnsi="Times New Roman" w:cs="Times New Roman"/>
          <w:b/>
          <w:color w:val="FF0000"/>
          <w:sz w:val="24"/>
          <w:szCs w:val="24"/>
        </w:rPr>
        <w:t>Negative Consequences</w:t>
      </w:r>
      <w:r w:rsidRPr="00F07FA8">
        <w:rPr>
          <w:rFonts w:ascii="Times New Roman" w:hAnsi="Times New Roman" w:cs="Times New Roman"/>
          <w:bCs/>
          <w:color w:val="FF0000"/>
          <w:sz w:val="24"/>
          <w:szCs w:val="24"/>
        </w:rPr>
        <w:t>, the option $9 is the best in terms of the slightly negative effects on workers. On the other hand, raising the minimum wage to $15 is a worse option because raising the minimum wage to $15 can cause 9 million jobs lost.</w:t>
      </w:r>
    </w:p>
    <w:p w:rsidR="00523F67" w:rsidRPr="00F07FA8" w:rsidP="00F07FA8">
      <w:pPr>
        <w:pStyle w:val="ListParagraph"/>
        <w:snapToGrid w:val="0"/>
        <w:spacing w:line="240" w:lineRule="auto"/>
        <w:rPr>
          <w:rFonts w:ascii="Times New Roman" w:hAnsi="Times New Roman" w:cs="Times New Roman"/>
          <w:bCs/>
          <w:sz w:val="24"/>
          <w:szCs w:val="24"/>
        </w:rPr>
      </w:pPr>
    </w:p>
    <w:p w:rsidR="00523F67" w:rsidRPr="00F07FA8" w:rsidP="00F07FA8">
      <w:pPr>
        <w:pStyle w:val="ListParagraph"/>
        <w:numPr>
          <w:ilvl w:val="0"/>
          <w:numId w:val="1"/>
        </w:numPr>
        <w:snapToGrid w:val="0"/>
        <w:spacing w:line="240" w:lineRule="auto"/>
        <w:rPr>
          <w:rFonts w:ascii="Times New Roman" w:hAnsi="Times New Roman" w:cs="Times New Roman"/>
          <w:bCs/>
          <w:color w:val="FF0000"/>
          <w:sz w:val="24"/>
          <w:szCs w:val="24"/>
        </w:rPr>
      </w:pPr>
      <w:r w:rsidRPr="00F07FA8">
        <w:rPr>
          <w:rFonts w:ascii="Times New Roman" w:hAnsi="Times New Roman" w:cs="Times New Roman"/>
          <w:b/>
          <w:color w:val="FF0000"/>
          <w:sz w:val="24"/>
          <w:szCs w:val="24"/>
        </w:rPr>
        <w:t>Ease of Implementation</w:t>
      </w:r>
      <w:r w:rsidRPr="00F07FA8">
        <w:rPr>
          <w:rFonts w:ascii="Times New Roman" w:hAnsi="Times New Roman" w:cs="Times New Roman"/>
          <w:bCs/>
          <w:color w:val="FF0000"/>
          <w:sz w:val="24"/>
          <w:szCs w:val="24"/>
        </w:rPr>
        <w:t xml:space="preserve">, because of the different geographical nature and living costs of each state, the $10.10 option would be a good option to the implementation because this increase would be proportional to most living life in most states. But the $9 option may not make a big difference in the salaries of most workers, which may cost the state a large amount of money without making a big difference. In addition, option $15 will face difficulty in the application at the federal level. </w:t>
      </w:r>
      <w:r w:rsidRPr="00F07FA8">
        <w:rPr>
          <w:rFonts w:ascii="Times New Roman" w:hAnsi="Times New Roman" w:cs="Times New Roman"/>
          <w:b/>
          <w:sz w:val="24"/>
          <w:szCs w:val="24"/>
          <w:highlight w:val="yellow"/>
        </w:rPr>
        <w:t>Is this argument related implementation feasibility?</w:t>
      </w:r>
    </w:p>
    <w:p w:rsidR="00523F67" w:rsidRPr="00F07FA8" w:rsidP="00F07FA8">
      <w:pPr>
        <w:pStyle w:val="Default"/>
        <w:numPr>
          <w:ilvl w:val="0"/>
          <w:numId w:val="1"/>
        </w:numPr>
        <w:snapToGrid w:val="0"/>
        <w:contextualSpacing/>
        <w:rPr>
          <w:b/>
          <w:bCs/>
          <w:color w:val="FF0000"/>
        </w:rPr>
      </w:pPr>
      <w:r w:rsidRPr="00F07FA8">
        <w:rPr>
          <w:b/>
          <w:bCs/>
          <w:color w:val="FF0000"/>
        </w:rPr>
        <w:t>Political Feasibility</w:t>
      </w:r>
    </w:p>
    <w:p w:rsidR="00523F67" w:rsidRPr="00F07FA8" w:rsidP="00F07FA8">
      <w:pPr>
        <w:pStyle w:val="Default"/>
        <w:snapToGrid w:val="0"/>
        <w:ind w:left="720"/>
        <w:contextualSpacing/>
        <w:rPr>
          <w:b/>
          <w:bCs/>
          <w:color w:val="FF0000"/>
        </w:rPr>
      </w:pPr>
    </w:p>
    <w:p w:rsidR="00523F67" w:rsidRPr="00F07FA8" w:rsidP="00F07FA8">
      <w:pPr>
        <w:pStyle w:val="ListParagraph"/>
        <w:numPr>
          <w:ilvl w:val="0"/>
          <w:numId w:val="1"/>
        </w:numPr>
        <w:snapToGrid w:val="0"/>
        <w:spacing w:line="240" w:lineRule="auto"/>
        <w:rPr>
          <w:rFonts w:ascii="Times New Roman" w:hAnsi="Times New Roman" w:cs="Times New Roman"/>
          <w:bCs/>
          <w:color w:val="FF0000"/>
          <w:sz w:val="24"/>
          <w:szCs w:val="24"/>
        </w:rPr>
      </w:pPr>
      <w:r w:rsidRPr="00F07FA8">
        <w:rPr>
          <w:rFonts w:ascii="Times New Roman" w:hAnsi="Times New Roman" w:cs="Times New Roman"/>
          <w:b/>
          <w:bCs/>
          <w:color w:val="FF0000"/>
          <w:sz w:val="24"/>
          <w:szCs w:val="24"/>
        </w:rPr>
        <w:t>Increased quality of life of workers
</w:t>
      </w:r>
    </w:p>
    <w:p w:rsidR="00523F67" w:rsidRPr="00F07FA8" w:rsidP="00F07FA8">
      <w:pPr>
        <w:snapToGrid w:val="0"/>
        <w:spacing w:after="0" w:line="240" w:lineRule="auto"/>
        <w:contextualSpacing/>
        <w:rPr>
          <w:rFonts w:ascii="Times New Roman" w:hAnsi="Times New Roman" w:cs="Times New Roman"/>
          <w:b/>
          <w:sz w:val="24"/>
          <w:szCs w:val="24"/>
          <w:highlight w:val="yellow"/>
        </w:rPr>
      </w:pPr>
      <w:r w:rsidRPr="00F07FA8">
        <w:rPr>
          <w:rFonts w:ascii="Times New Roman" w:hAnsi="Times New Roman" w:cs="Times New Roman"/>
          <w:b/>
          <w:sz w:val="24"/>
          <w:szCs w:val="24"/>
          <w:highlight w:val="yellow"/>
        </w:rPr>
        <w:t>Instead of writing your CMA based on criteria, write CMA results based on policy alternatives. (First alternative, Second alternative…</w:t>
      </w:r>
    </w:p>
    <w:p w:rsidR="00523F67" w:rsidRPr="00F07FA8" w:rsidP="00F07FA8">
      <w:pPr>
        <w:snapToGrid w:val="0"/>
        <w:spacing w:after="0" w:line="240" w:lineRule="auto"/>
        <w:contextualSpacing/>
        <w:rPr>
          <w:rFonts w:ascii="Times New Roman" w:hAnsi="Times New Roman" w:cs="Times New Roman"/>
          <w:b/>
          <w:sz w:val="24"/>
          <w:szCs w:val="24"/>
        </w:rPr>
      </w:pPr>
    </w:p>
    <w:p w:rsidR="00523F67" w:rsidRPr="00F07FA8" w:rsidP="00F07FA8">
      <w:pPr>
        <w:snapToGrid w:val="0"/>
        <w:spacing w:after="0" w:line="240" w:lineRule="auto"/>
        <w:contextualSpacing/>
        <w:rPr>
          <w:rFonts w:ascii="Times New Roman" w:hAnsi="Times New Roman" w:cs="Times New Roman"/>
          <w:sz w:val="24"/>
          <w:szCs w:val="24"/>
        </w:rPr>
      </w:pPr>
      <w:r w:rsidRPr="00F07FA8">
        <w:rPr>
          <w:rFonts w:ascii="Times New Roman" w:hAnsi="Times New Roman" w:cs="Times New Roman"/>
          <w:sz w:val="24"/>
          <w:szCs w:val="24"/>
        </w:rPr>
        <w:t xml:space="preserve">There are some significant key findings from the Criteria Matrix Analysis (CMA) table (Appendix 1). </w:t>
      </w:r>
    </w:p>
    <w:p w:rsidR="00523F67" w:rsidRPr="00F07FA8" w:rsidP="00F07FA8">
      <w:pPr>
        <w:snapToGrid w:val="0"/>
        <w:spacing w:line="240" w:lineRule="auto"/>
        <w:contextualSpacing/>
        <w:rPr>
          <w:rFonts w:ascii="Times New Roman" w:hAnsi="Times New Roman" w:cs="Times New Roman"/>
          <w:sz w:val="24"/>
          <w:szCs w:val="24"/>
        </w:rPr>
      </w:pPr>
    </w:p>
    <w:p w:rsidR="00523F67" w:rsidRPr="00F07FA8" w:rsidP="00F07FA8">
      <w:pPr>
        <w:snapToGrid w:val="0"/>
        <w:spacing w:line="240" w:lineRule="auto"/>
        <w:contextualSpacing/>
        <w:rPr>
          <w:rFonts w:ascii="Times New Roman" w:hAnsi="Times New Roman" w:cs="Times New Roman"/>
          <w:b/>
          <w:bCs/>
          <w:sz w:val="24"/>
          <w:szCs w:val="24"/>
        </w:rPr>
      </w:pPr>
      <w:r w:rsidRPr="00F07FA8">
        <w:rPr>
          <w:rFonts w:ascii="Times New Roman" w:hAnsi="Times New Roman" w:cs="Times New Roman"/>
          <w:b/>
          <w:bCs/>
          <w:sz w:val="24"/>
          <w:szCs w:val="24"/>
        </w:rPr>
        <w:t xml:space="preserve"> Stakeholder Analysis </w:t>
      </w:r>
      <w:r w:rsidRPr="00F07FA8">
        <w:rPr>
          <w:rFonts w:ascii="Times New Roman" w:hAnsi="Times New Roman" w:cs="Times New Roman"/>
          <w:b/>
          <w:bCs/>
          <w:sz w:val="24"/>
          <w:szCs w:val="24"/>
          <w:highlight w:val="yellow"/>
        </w:rPr>
        <w:t>(simple explain your stakeholder table)</w:t>
      </w:r>
      <w:r w:rsidRPr="00F07FA8">
        <w:rPr>
          <w:rFonts w:ascii="Times New Roman" w:hAnsi="Times New Roman" w:cs="Times New Roman"/>
          <w:b/>
          <w:bCs/>
          <w:sz w:val="24"/>
          <w:szCs w:val="24"/>
        </w:rPr>
        <w:t xml:space="preserve"> </w:t>
      </w:r>
    </w:p>
    <w:p w:rsidR="00523F67" w:rsidRPr="00F07FA8" w:rsidP="00F07FA8">
      <w:pPr>
        <w:snapToGrid w:val="0"/>
        <w:spacing w:after="0" w:line="240" w:lineRule="auto"/>
        <w:ind w:firstLine="720"/>
        <w:contextualSpacing/>
        <w:rPr>
          <w:rFonts w:ascii="Times New Roman" w:hAnsi="Times New Roman" w:cs="Times New Roman"/>
          <w:sz w:val="24"/>
          <w:szCs w:val="24"/>
        </w:rPr>
      </w:pPr>
      <w:r w:rsidRPr="00F07FA8">
        <w:rPr>
          <w:rFonts w:ascii="Times New Roman" w:hAnsi="Times New Roman" w:cs="Times New Roman"/>
          <w:sz w:val="24"/>
          <w:szCs w:val="24"/>
        </w:rPr>
        <w:t>The stakeholder analysis in (Appendix 2) shows that there is limited opposition to increasing the minimum wage, for example, Employment Policies Institute (EPI), and National Federation of Independent Business (NFIB). Once a minimum wage is passed, the cost of producing goods made by unskilled labour will increase. This means that fewer units can be made and that the price of the good itself will also increase. As the price of labour goes up, producers will have an incentive to use machines to replace labour. And the greater the incentive to replace labour with machinery, the more jobs will be lost.  Not only would raising the minimum wage to reduce the number of available jobs, but it probably would fail to make life cheaper for these workers in the long run anyway.
</w:t>
      </w:r>
    </w:p>
    <w:p w:rsidR="00523F67" w:rsidRPr="00F07FA8" w:rsidP="00F07FA8">
      <w:pPr>
        <w:snapToGrid w:val="0"/>
        <w:spacing w:after="0" w:line="240" w:lineRule="auto"/>
        <w:ind w:firstLine="720"/>
        <w:contextualSpacing/>
        <w:rPr>
          <w:rFonts w:ascii="Times New Roman" w:hAnsi="Times New Roman" w:cs="Times New Roman"/>
          <w:sz w:val="24"/>
          <w:szCs w:val="24"/>
        </w:rPr>
      </w:pPr>
    </w:p>
    <w:p w:rsidR="00523F67" w:rsidRPr="00F07FA8" w:rsidP="00F07FA8">
      <w:pPr>
        <w:snapToGrid w:val="0"/>
        <w:spacing w:line="240" w:lineRule="auto"/>
        <w:ind w:firstLine="720"/>
        <w:contextualSpacing/>
        <w:rPr>
          <w:rFonts w:ascii="Times New Roman" w:hAnsi="Times New Roman" w:cs="Times New Roman"/>
          <w:sz w:val="24"/>
          <w:szCs w:val="24"/>
        </w:rPr>
      </w:pPr>
      <w:r w:rsidRPr="00F07FA8">
        <w:rPr>
          <w:rFonts w:ascii="Times New Roman" w:hAnsi="Times New Roman" w:cs="Times New Roman"/>
          <w:sz w:val="24"/>
          <w:szCs w:val="24"/>
        </w:rPr>
        <w:t xml:space="preserve">However, despite the limited organization opposition, there is strong support from stakeholders such as American Federation of State, County &amp; Municipal Employees (AFSCME), Labor Project for Working Families, Laborers' International Union of North America, and </w:t>
      </w:r>
      <w:r w:rsidRPr="00F07FA8">
        <w:rPr>
          <w:rFonts w:ascii="Times New Roman" w:hAnsi="Times New Roman" w:cs="Times New Roman"/>
          <w:sz w:val="24"/>
          <w:szCs w:val="24"/>
        </w:rPr>
        <w:t xml:space="preserve">California Labor Federation. Based on the basic explanation about stakeholder analysis, the issue of increasing minimum wage in the United States can be improved by combining efforts for stakeholders. The American Federation of State, County &amp; Municipal Employees (AFSCME) may be critical towards solving the issue of wages in the United States. This is because it may be critical in solving this issue since they have the ability to influence the way other stakeholders approach the wage policy. </w:t>
      </w:r>
      <w:r w:rsidRPr="00F07FA8">
        <w:rPr>
          <w:rFonts w:ascii="Times New Roman" w:hAnsi="Times New Roman" w:cs="Times New Roman"/>
          <w:color w:val="FF0000"/>
          <w:sz w:val="24"/>
          <w:szCs w:val="24"/>
        </w:rPr>
        <w:t xml:space="preserve">As a result, it influences the decision-making process made by consumers and companies that employ workers </w:t>
      </w:r>
      <w:r w:rsidRPr="00F07FA8">
        <w:rPr>
          <w:rFonts w:ascii="Times New Roman" w:hAnsi="Times New Roman" w:cs="Times New Roman"/>
          <w:b/>
          <w:bCs/>
          <w:color w:val="000000" w:themeColor="text1"/>
          <w:sz w:val="24"/>
          <w:szCs w:val="24"/>
          <w:highlight w:val="yellow"/>
        </w:rPr>
        <w:t>(How?).</w:t>
      </w:r>
      <w:r w:rsidRPr="00F07FA8">
        <w:rPr>
          <w:rFonts w:ascii="Times New Roman" w:hAnsi="Times New Roman" w:cs="Times New Roman"/>
          <w:color w:val="000000" w:themeColor="text1"/>
          <w:sz w:val="24"/>
          <w:szCs w:val="24"/>
        </w:rPr>
        <w:t xml:space="preserve"> </w:t>
      </w:r>
      <w:r w:rsidRPr="00F07FA8">
        <w:rPr>
          <w:rFonts w:ascii="Times New Roman" w:hAnsi="Times New Roman" w:cs="Times New Roman"/>
          <w:sz w:val="24"/>
          <w:szCs w:val="24"/>
        </w:rPr>
        <w:t>Again, Laborers International Union of North America may also be vital in seeking to increase the minimum wage in the United States. This stakeholder may be mandated in coming up with policies that may improve the wages of the workers. For that reason, policies are formulated as a way of protecting the workers from being violated or paid below the standard payments. (</w:t>
      </w:r>
      <w:r w:rsidRPr="00F07FA8">
        <w:rPr>
          <w:rFonts w:ascii="Times New Roman" w:hAnsi="Times New Roman" w:cs="Times New Roman"/>
          <w:b/>
          <w:bCs/>
          <w:sz w:val="24"/>
          <w:szCs w:val="24"/>
          <w:highlight w:val="yellow"/>
        </w:rPr>
        <w:t>Explain specifically why these stakeholders support the policy</w:t>
      </w:r>
      <w:r w:rsidRPr="00F07FA8">
        <w:rPr>
          <w:rFonts w:ascii="Times New Roman" w:hAnsi="Times New Roman" w:cs="Times New Roman"/>
          <w:sz w:val="24"/>
          <w:szCs w:val="24"/>
        </w:rPr>
        <w:t>)</w:t>
      </w:r>
    </w:p>
    <w:p w:rsidR="00523F67" w:rsidRPr="00F07FA8" w:rsidP="00F07FA8">
      <w:pPr>
        <w:snapToGrid w:val="0"/>
        <w:spacing w:line="240" w:lineRule="auto"/>
        <w:ind w:firstLine="720"/>
        <w:contextualSpacing/>
        <w:rPr>
          <w:rFonts w:ascii="Times New Roman" w:hAnsi="Times New Roman" w:cs="Times New Roman"/>
          <w:sz w:val="24"/>
          <w:szCs w:val="24"/>
        </w:rPr>
      </w:pPr>
    </w:p>
    <w:p w:rsidR="00523F67" w:rsidRPr="00F07FA8" w:rsidP="00F07FA8">
      <w:pPr>
        <w:snapToGrid w:val="0"/>
        <w:spacing w:after="0" w:line="240" w:lineRule="auto"/>
        <w:ind w:firstLine="720"/>
        <w:contextualSpacing/>
        <w:rPr>
          <w:rFonts w:ascii="Times New Roman" w:hAnsi="Times New Roman" w:cs="Times New Roman"/>
          <w:sz w:val="24"/>
          <w:szCs w:val="24"/>
        </w:rPr>
      </w:pPr>
      <w:r w:rsidRPr="00F07FA8">
        <w:rPr>
          <w:rFonts w:ascii="Times New Roman" w:hAnsi="Times New Roman" w:cs="Times New Roman"/>
          <w:sz w:val="24"/>
          <w:szCs w:val="24"/>
        </w:rPr>
        <w:t>One of the main opportunities and political resources or policy formulation is the availability of funds (Barnett et al., 2018). Funds are regarded as main opportunities in policy formulation since they make sure that the policies are formulated and applied. Policies need to be disseminated by the media for workers to understand the aspects that govern them. Political constraints that I see may include; political influence, mismanagement of funds and lack of support from other main stakeholders. As such, these constraints may be overcome by advocating for more support and collaboration from the government, less political influence and auditing to ensure transparency. Concerning feasible option, this analysis is likely to make progress in increasing the minimum wage in the United States by utilizing all the stakeholders who are concerned.</w:t>
      </w:r>
    </w:p>
    <w:p w:rsidR="00523F67" w:rsidRPr="00F07FA8" w:rsidP="00F07FA8">
      <w:pPr>
        <w:snapToGrid w:val="0"/>
        <w:spacing w:after="0" w:line="240" w:lineRule="auto"/>
        <w:contextualSpacing/>
        <w:rPr>
          <w:rFonts w:ascii="Times New Roman" w:eastAsia="Times New Roman" w:hAnsi="Times New Roman" w:cs="Times New Roman"/>
          <w:b/>
          <w:bCs/>
          <w:sz w:val="24"/>
          <w:szCs w:val="24"/>
          <w:shd w:val="clear" w:color="auto" w:fill="F2F2F2"/>
          <w:lang w:eastAsia="en-US"/>
        </w:rPr>
      </w:pPr>
    </w:p>
    <w:p w:rsidR="00523F67" w:rsidRPr="00F07FA8" w:rsidP="00F07FA8">
      <w:pPr>
        <w:snapToGrid w:val="0"/>
        <w:spacing w:line="240" w:lineRule="auto"/>
        <w:contextualSpacing/>
        <w:rPr>
          <w:rFonts w:ascii="Times New Roman" w:hAnsi="Times New Roman" w:cs="Times New Roman"/>
          <w:b/>
          <w:bCs/>
          <w:color w:val="FF0000"/>
          <w:sz w:val="24"/>
          <w:szCs w:val="24"/>
        </w:rPr>
      </w:pPr>
      <w:r w:rsidRPr="00F07FA8">
        <w:rPr>
          <w:rFonts w:ascii="Times New Roman" w:hAnsi="Times New Roman" w:cs="Times New Roman"/>
          <w:b/>
          <w:bCs/>
          <w:color w:val="FF0000"/>
          <w:sz w:val="24"/>
          <w:szCs w:val="24"/>
        </w:rPr>
        <w:t xml:space="preserve">Implementation Analysis </w:t>
      </w:r>
    </w:p>
    <w:p w:rsidR="00523F67" w:rsidRPr="00F07FA8" w:rsidP="00F07FA8">
      <w:pPr>
        <w:snapToGrid w:val="0"/>
        <w:spacing w:line="240" w:lineRule="auto"/>
        <w:contextualSpacing/>
        <w:rPr>
          <w:rFonts w:ascii="Times New Roman" w:hAnsi="Times New Roman" w:cs="Times New Roman"/>
          <w:b/>
          <w:bCs/>
          <w:sz w:val="24"/>
          <w:szCs w:val="24"/>
          <w:highlight w:val="yellow"/>
        </w:rPr>
      </w:pPr>
      <w:r w:rsidRPr="00F07FA8">
        <w:rPr>
          <w:rFonts w:ascii="Times New Roman" w:hAnsi="Times New Roman" w:cs="Times New Roman"/>
          <w:b/>
          <w:bCs/>
          <w:sz w:val="24"/>
          <w:szCs w:val="24"/>
          <w:highlight w:val="yellow"/>
        </w:rPr>
        <w:t>(your implementation is too general and conceptional not specific. In the implementation analysis, you have to find out the potential problem about your policy associated with implementation and strategies to address this problem! 
</w:t>
      </w:r>
    </w:p>
    <w:p w:rsidR="00523F67" w:rsidRPr="00F07FA8" w:rsidP="00F07FA8">
      <w:pPr>
        <w:spacing w:after="0" w:line="240" w:lineRule="auto"/>
        <w:rPr>
          <w:rFonts w:ascii="Times New Roman" w:hAnsi="Times New Roman" w:cs="Times New Roman"/>
          <w:sz w:val="24"/>
          <w:szCs w:val="24"/>
          <w:highlight w:val="yellow"/>
        </w:rPr>
      </w:pPr>
    </w:p>
    <w:p w:rsidR="00523F67" w:rsidRPr="00F07FA8" w:rsidP="00F07FA8">
      <w:pPr>
        <w:spacing w:after="0" w:line="240" w:lineRule="auto"/>
        <w:rPr>
          <w:rFonts w:ascii="Times New Roman" w:hAnsi="Times New Roman" w:cs="Times New Roman"/>
          <w:sz w:val="24"/>
          <w:szCs w:val="24"/>
          <w:highlight w:val="yellow"/>
        </w:rPr>
      </w:pPr>
      <w:r w:rsidRPr="00F07FA8">
        <w:rPr>
          <w:rFonts w:ascii="Times New Roman" w:hAnsi="Times New Roman" w:cs="Times New Roman"/>
          <w:sz w:val="24"/>
          <w:szCs w:val="24"/>
          <w:highlight w:val="yellow"/>
        </w:rPr>
        <w:t>Are there potential barriers that would make your policy implementation difficult due to policy structure (or contents) itself?
</w:t>
      </w:r>
    </w:p>
    <w:p w:rsidR="00523F67" w:rsidRPr="00F07FA8" w:rsidP="00F07FA8">
      <w:pPr>
        <w:spacing w:after="0" w:line="240" w:lineRule="auto"/>
        <w:rPr>
          <w:rFonts w:ascii="Times New Roman" w:hAnsi="Times New Roman" w:cs="Times New Roman"/>
          <w:sz w:val="24"/>
          <w:szCs w:val="24"/>
        </w:rPr>
      </w:pPr>
      <w:r w:rsidRPr="00F07FA8">
        <w:rPr>
          <w:rFonts w:ascii="Times New Roman" w:hAnsi="Times New Roman" w:cs="Times New Roman"/>
          <w:sz w:val="24"/>
          <w:szCs w:val="24"/>
          <w:highlight w:val="yellow"/>
        </w:rPr>
        <w:t>Are there potential barriers that would make your policy implementation difficult due to implementation context (contextual factors)?
</w:t>
      </w:r>
    </w:p>
    <w:p w:rsidR="00523F67" w:rsidRPr="00F07FA8" w:rsidP="00F07FA8">
      <w:pPr>
        <w:snapToGrid w:val="0"/>
        <w:spacing w:line="240" w:lineRule="auto"/>
        <w:contextualSpacing/>
        <w:rPr>
          <w:rFonts w:ascii="Times New Roman" w:hAnsi="Times New Roman" w:cs="Times New Roman"/>
          <w:b/>
          <w:bCs/>
          <w:sz w:val="24"/>
          <w:szCs w:val="24"/>
          <w:highlight w:val="yellow"/>
        </w:rPr>
      </w:pPr>
    </w:p>
    <w:p w:rsidR="00523F67" w:rsidRPr="00F07FA8" w:rsidP="00F07FA8">
      <w:pPr>
        <w:pStyle w:val="ListParagraph"/>
        <w:numPr>
          <w:ilvl w:val="0"/>
          <w:numId w:val="3"/>
        </w:numPr>
        <w:snapToGrid w:val="0"/>
        <w:spacing w:after="0" w:line="240" w:lineRule="auto"/>
        <w:rPr>
          <w:rFonts w:ascii="Times New Roman" w:hAnsi="Times New Roman" w:cs="Times New Roman"/>
          <w:b/>
          <w:bCs/>
          <w:sz w:val="24"/>
          <w:szCs w:val="24"/>
        </w:rPr>
      </w:pPr>
      <w:r w:rsidRPr="00F07FA8">
        <w:rPr>
          <w:rFonts w:ascii="Times New Roman" w:hAnsi="Times New Roman" w:cs="Times New Roman"/>
          <w:sz w:val="24"/>
          <w:szCs w:val="24"/>
        </w:rPr>
        <w:t xml:space="preserve">Problem tractability </w:t>
      </w:r>
      <w:r w:rsidRPr="00F07FA8">
        <w:rPr>
          <w:rFonts w:ascii="Times New Roman" w:hAnsi="Times New Roman" w:cs="Times New Roman"/>
          <w:b/>
          <w:bCs/>
          <w:sz w:val="24"/>
          <w:szCs w:val="24"/>
        </w:rPr>
        <w:t>(</w:t>
      </w:r>
      <w:r w:rsidRPr="00F07FA8">
        <w:rPr>
          <w:rFonts w:ascii="Times New Roman" w:hAnsi="Times New Roman" w:cs="Times New Roman"/>
          <w:b/>
          <w:bCs/>
          <w:sz w:val="24"/>
          <w:szCs w:val="24"/>
          <w:highlight w:val="yellow"/>
        </w:rPr>
        <w:t>Cleary write “Is this a</w:t>
      </w:r>
      <w:r w:rsidRPr="00F07FA8">
        <w:rPr>
          <w:rFonts w:ascii="Times New Roman" w:hAnsi="Times New Roman" w:cs="Times New Roman"/>
          <w:b/>
          <w:bCs/>
          <w:sz w:val="24"/>
          <w:szCs w:val="24"/>
        </w:rPr>
        <w:t xml:space="preserve"> </w:t>
      </w:r>
      <w:r w:rsidRPr="00F07FA8">
        <w:rPr>
          <w:rFonts w:ascii="Times New Roman" w:hAnsi="Times New Roman" w:cs="Times New Roman"/>
          <w:b/>
          <w:bCs/>
          <w:sz w:val="24"/>
          <w:szCs w:val="24"/>
          <w:highlight w:val="yellow"/>
        </w:rPr>
        <w:t>wicked, multi-puzzle, value-embedded” problem or not? And why?</w:t>
      </w:r>
    </w:p>
    <w:p w:rsidR="00523F67" w:rsidRPr="00F07FA8" w:rsidP="00F07FA8">
      <w:pPr>
        <w:snapToGrid w:val="0"/>
        <w:spacing w:after="0" w:line="240" w:lineRule="auto"/>
        <w:contextualSpacing/>
        <w:rPr>
          <w:rFonts w:ascii="Times New Roman" w:hAnsi="Times New Roman" w:cs="Times New Roman"/>
          <w:sz w:val="24"/>
          <w:szCs w:val="24"/>
        </w:rPr>
      </w:pPr>
    </w:p>
    <w:p w:rsidR="00523F67" w:rsidRPr="00F07FA8" w:rsidP="00F07FA8">
      <w:pPr>
        <w:snapToGrid w:val="0"/>
        <w:spacing w:line="240" w:lineRule="auto"/>
        <w:ind w:firstLine="720"/>
        <w:contextualSpacing/>
        <w:rPr>
          <w:rFonts w:ascii="Times New Roman" w:hAnsi="Times New Roman" w:cs="Times New Roman"/>
          <w:sz w:val="24"/>
          <w:szCs w:val="24"/>
        </w:rPr>
      </w:pPr>
      <w:r w:rsidRPr="00F07FA8">
        <w:rPr>
          <w:rFonts w:ascii="Times New Roman" w:hAnsi="Times New Roman" w:cs="Times New Roman"/>
          <w:b/>
          <w:bCs/>
          <w:sz w:val="24"/>
          <w:szCs w:val="24"/>
          <w:highlight w:val="yellow"/>
        </w:rPr>
        <w:t>(Not related to the topic)</w:t>
      </w:r>
      <w:r w:rsidRPr="00F07FA8">
        <w:rPr>
          <w:rFonts w:ascii="Times New Roman" w:hAnsi="Times New Roman" w:cs="Times New Roman"/>
          <w:sz w:val="24"/>
          <w:szCs w:val="24"/>
        </w:rPr>
        <w:t>The implementation of the policy will develop both risks and benefits. Therefore, making better choices defines critical concepts that define positive development. Even though the policy is beneficial to all employees, management will focus on curtailing these challenges, which provide a strategic understanding of challenges within the system. Implementing a raise is always going to be a difficult task. These leaders can sabotage the move to implement the developed policy. The magnitude of the harm is high considering that despite the positive influence of the policy implementation, it is unlikely to pass this stage, which is detrimental to the development of critical issues that define basic policy implementation.</w:t>
      </w:r>
    </w:p>
    <w:p w:rsidR="00523F67" w:rsidRPr="00F07FA8" w:rsidP="00F07FA8">
      <w:pPr>
        <w:snapToGrid w:val="0"/>
        <w:spacing w:after="0" w:line="240" w:lineRule="auto"/>
        <w:ind w:firstLine="720"/>
        <w:contextualSpacing/>
        <w:rPr>
          <w:rFonts w:ascii="Times New Roman" w:hAnsi="Times New Roman" w:cs="Times New Roman"/>
          <w:sz w:val="24"/>
          <w:szCs w:val="24"/>
        </w:rPr>
      </w:pPr>
    </w:p>
    <w:p w:rsidR="00523F67" w:rsidRPr="00F07FA8" w:rsidP="00F07FA8">
      <w:pPr>
        <w:snapToGrid w:val="0"/>
        <w:spacing w:after="0" w:line="240" w:lineRule="auto"/>
        <w:ind w:firstLine="720"/>
        <w:contextualSpacing/>
        <w:rPr>
          <w:rFonts w:ascii="Times New Roman" w:hAnsi="Times New Roman" w:cs="Times New Roman"/>
          <w:sz w:val="24"/>
          <w:szCs w:val="24"/>
        </w:rPr>
      </w:pPr>
      <w:r w:rsidRPr="00F07FA8">
        <w:rPr>
          <w:rFonts w:ascii="Times New Roman" w:hAnsi="Times New Roman" w:cs="Times New Roman"/>
          <w:b/>
          <w:bCs/>
          <w:sz w:val="24"/>
          <w:szCs w:val="24"/>
          <w:highlight w:val="yellow"/>
        </w:rPr>
        <w:t xml:space="preserve">(Not related to the topic) </w:t>
      </w:r>
      <w:r w:rsidRPr="00F07FA8">
        <w:rPr>
          <w:rFonts w:ascii="Times New Roman" w:hAnsi="Times New Roman" w:cs="Times New Roman"/>
          <w:sz w:val="24"/>
          <w:szCs w:val="24"/>
        </w:rPr>
        <w:t>The target group is huge thus; the failure to pay employees an increase in minimum wage is likely to have a detrimental influence on their commitment. It is difficult to find an amicable solution that can help in defining strategic measures that can be used to engage employees across different fields in determining decisive measures, which describe necessary changes. Every employee is entitled to better working conditions and better pay which ensure that they remained highly motivated and committed to accomplishing the available tasks.</w:t>
      </w:r>
    </w:p>
    <w:p w:rsidR="00523F67" w:rsidRPr="00F07FA8" w:rsidP="00F07FA8">
      <w:pPr>
        <w:snapToGrid w:val="0"/>
        <w:spacing w:after="0" w:line="240" w:lineRule="auto"/>
        <w:contextualSpacing/>
        <w:rPr>
          <w:rFonts w:ascii="Times New Roman" w:hAnsi="Times New Roman" w:cs="Times New Roman"/>
          <w:sz w:val="24"/>
          <w:szCs w:val="24"/>
        </w:rPr>
      </w:pPr>
    </w:p>
    <w:p w:rsidR="00523F67" w:rsidRPr="00F07FA8" w:rsidP="00F07FA8">
      <w:pPr>
        <w:snapToGrid w:val="0"/>
        <w:spacing w:after="0" w:line="240" w:lineRule="auto"/>
        <w:ind w:firstLine="720"/>
        <w:contextualSpacing/>
        <w:rPr>
          <w:rFonts w:ascii="Times New Roman" w:hAnsi="Times New Roman" w:cs="Times New Roman"/>
          <w:b/>
          <w:bCs/>
          <w:sz w:val="24"/>
          <w:szCs w:val="24"/>
        </w:rPr>
      </w:pPr>
      <w:r w:rsidRPr="00F07FA8">
        <w:rPr>
          <w:rFonts w:ascii="Times New Roman" w:hAnsi="Times New Roman" w:cs="Times New Roman"/>
          <w:sz w:val="24"/>
          <w:szCs w:val="24"/>
        </w:rPr>
        <w:t xml:space="preserve">The policy variables that are identified in this case define a general understanding of key concepts, which define a greater understanding of policy development. </w:t>
      </w:r>
      <w:r w:rsidRPr="00F07FA8">
        <w:rPr>
          <w:rFonts w:ascii="Times New Roman" w:hAnsi="Times New Roman" w:cs="Times New Roman"/>
          <w:color w:val="FF0000"/>
          <w:sz w:val="24"/>
          <w:szCs w:val="24"/>
        </w:rPr>
        <w:t>The variables include organization profit margins, government revenues employee income</w:t>
      </w:r>
      <w:r w:rsidRPr="00F07FA8">
        <w:rPr>
          <w:rFonts w:ascii="Times New Roman" w:hAnsi="Times New Roman" w:cs="Times New Roman"/>
          <w:sz w:val="24"/>
          <w:szCs w:val="24"/>
        </w:rPr>
        <w:t xml:space="preserve"> (</w:t>
      </w:r>
      <w:r w:rsidRPr="00F07FA8">
        <w:rPr>
          <w:rFonts w:ascii="Times New Roman" w:hAnsi="Times New Roman" w:cs="Times New Roman"/>
          <w:b/>
          <w:bCs/>
          <w:sz w:val="24"/>
          <w:szCs w:val="24"/>
          <w:highlight w:val="yellow"/>
        </w:rPr>
        <w:t>profit margins and government, employee income not policy variable)</w:t>
      </w:r>
      <w:r w:rsidRPr="00F07FA8">
        <w:rPr>
          <w:rFonts w:ascii="Times New Roman" w:hAnsi="Times New Roman" w:cs="Times New Roman"/>
          <w:sz w:val="24"/>
          <w:szCs w:val="24"/>
        </w:rPr>
        <w:t xml:space="preserve">. These variables are directly influenced by the move to increase the cost. Increased pay will lead to reduced profit margins since the companies will be required to pay their employees extra amount. The government will also have a higher tax return based on the increased taxation brackets based on the increased income. Employee income forms the basis of policy development providing a greater evaluation of key processes that define a greater understanding of the key measures that are being implemented. </w:t>
      </w:r>
      <w:r w:rsidRPr="00F07FA8">
        <w:rPr>
          <w:rFonts w:ascii="Times New Roman" w:hAnsi="Times New Roman" w:cs="Times New Roman"/>
          <w:b/>
          <w:bCs/>
          <w:sz w:val="24"/>
          <w:szCs w:val="24"/>
          <w:highlight w:val="yellow"/>
        </w:rPr>
        <w:t>(are variables that government can use in order to solve the policy issue!)</w:t>
      </w:r>
    </w:p>
    <w:p w:rsidR="00523F67" w:rsidRPr="00F07FA8" w:rsidP="00F07FA8">
      <w:pPr>
        <w:snapToGrid w:val="0"/>
        <w:spacing w:after="0" w:line="240" w:lineRule="auto"/>
        <w:contextualSpacing/>
        <w:rPr>
          <w:rFonts w:ascii="Times New Roman" w:hAnsi="Times New Roman" w:cs="Times New Roman"/>
          <w:sz w:val="24"/>
          <w:szCs w:val="24"/>
        </w:rPr>
      </w:pPr>
    </w:p>
    <w:p w:rsidR="00523F67" w:rsidRPr="00F07FA8" w:rsidP="00F07FA8">
      <w:pPr>
        <w:pStyle w:val="ListParagraph"/>
        <w:numPr>
          <w:ilvl w:val="0"/>
          <w:numId w:val="3"/>
        </w:numPr>
        <w:snapToGrid w:val="0"/>
        <w:spacing w:after="0" w:line="240" w:lineRule="auto"/>
        <w:rPr>
          <w:rFonts w:ascii="Times New Roman" w:hAnsi="Times New Roman" w:cs="Times New Roman"/>
          <w:sz w:val="24"/>
          <w:szCs w:val="24"/>
        </w:rPr>
      </w:pPr>
      <w:r w:rsidRPr="00F07FA8">
        <w:rPr>
          <w:rFonts w:ascii="Times New Roman" w:hAnsi="Times New Roman" w:cs="Times New Roman"/>
          <w:sz w:val="24"/>
          <w:szCs w:val="24"/>
        </w:rPr>
        <w:t>Policy structure</w:t>
      </w:r>
    </w:p>
    <w:p w:rsidR="00523F67" w:rsidRPr="00F07FA8" w:rsidP="00F07FA8">
      <w:pPr>
        <w:snapToGrid w:val="0"/>
        <w:spacing w:after="0" w:line="240" w:lineRule="auto"/>
        <w:rPr>
          <w:rFonts w:ascii="Times New Roman" w:hAnsi="Times New Roman" w:cs="Times New Roman"/>
          <w:sz w:val="24"/>
          <w:szCs w:val="24"/>
        </w:rPr>
      </w:pPr>
      <w:r w:rsidRPr="00F07FA8">
        <w:rPr>
          <w:rFonts w:ascii="Times New Roman" w:hAnsi="Times New Roman" w:cs="Times New Roman"/>
          <w:sz w:val="24"/>
          <w:szCs w:val="24"/>
        </w:rPr>
        <w:t xml:space="preserve"> </w:t>
      </w:r>
      <w:r w:rsidRPr="00F07FA8">
        <w:rPr>
          <w:rFonts w:ascii="Times New Roman" w:hAnsi="Times New Roman" w:cs="Times New Roman"/>
          <w:b/>
          <w:bCs/>
          <w:sz w:val="24"/>
          <w:szCs w:val="24"/>
          <w:highlight w:val="yellow"/>
        </w:rPr>
        <w:t>(Who will implement this policy? Is policy good clear? Is the good measurable? Are there adequate resources(budget)? Is institutional or organizational arrangement complex?</w:t>
      </w:r>
      <w:r w:rsidRPr="00F07FA8">
        <w:rPr>
          <w:rFonts w:ascii="Times New Roman" w:hAnsi="Times New Roman" w:cs="Times New Roman"/>
          <w:b/>
          <w:bCs/>
          <w:sz w:val="24"/>
          <w:szCs w:val="24"/>
        </w:rPr>
        <w:t xml:space="preserve"> </w:t>
      </w:r>
    </w:p>
    <w:p w:rsidR="00523F67" w:rsidRPr="00F07FA8" w:rsidP="00F07FA8">
      <w:pPr>
        <w:snapToGrid w:val="0"/>
        <w:spacing w:after="0" w:line="240" w:lineRule="auto"/>
        <w:contextualSpacing/>
        <w:rPr>
          <w:rFonts w:ascii="Times New Roman" w:hAnsi="Times New Roman" w:cs="Times New Roman"/>
          <w:sz w:val="24"/>
          <w:szCs w:val="24"/>
        </w:rPr>
      </w:pPr>
    </w:p>
    <w:p w:rsidR="00523F67" w:rsidRPr="00F07FA8" w:rsidP="00F07FA8">
      <w:pPr>
        <w:snapToGrid w:val="0"/>
        <w:spacing w:after="0" w:line="240" w:lineRule="auto"/>
        <w:ind w:firstLine="720"/>
        <w:contextualSpacing/>
        <w:rPr>
          <w:rFonts w:ascii="Times New Roman" w:hAnsi="Times New Roman" w:cs="Times New Roman"/>
          <w:sz w:val="24"/>
          <w:szCs w:val="24"/>
        </w:rPr>
      </w:pPr>
      <w:r w:rsidRPr="00F07FA8">
        <w:rPr>
          <w:rFonts w:ascii="Times New Roman" w:hAnsi="Times New Roman" w:cs="Times New Roman"/>
          <w:sz w:val="24"/>
          <w:szCs w:val="24"/>
        </w:rPr>
        <w:t>The policy is focusing on increasing the minimum wage to $10.10 from the current $7.25 per hour. Majority of individuals whose earning is defined by minimum wage are high school graduates who do not have a college education.  The changing economic environment has made difficult for individuals to meet their basic needs based on the current minimum wage rates. Thus, the $10.10 minimum wage will be for individuals with the lowest level of education. The significant challenge to the implementation process is the lack of goodwill from stakeholders especially employers. Employers are obsessed with maximizing profits while minimizing costs.</w:t>
      </w:r>
    </w:p>
    <w:p w:rsidR="00523F67" w:rsidRPr="00F07FA8" w:rsidP="00F07FA8">
      <w:pPr>
        <w:snapToGrid w:val="0"/>
        <w:spacing w:after="0" w:line="240" w:lineRule="auto"/>
        <w:ind w:firstLine="720"/>
        <w:contextualSpacing/>
        <w:rPr>
          <w:rFonts w:ascii="Times New Roman" w:hAnsi="Times New Roman" w:cs="Times New Roman"/>
          <w:sz w:val="24"/>
          <w:szCs w:val="24"/>
        </w:rPr>
      </w:pPr>
      <w:r w:rsidRPr="00F07FA8">
        <w:rPr>
          <w:rFonts w:ascii="Times New Roman" w:hAnsi="Times New Roman" w:cs="Times New Roman"/>
          <w:sz w:val="24"/>
          <w:szCs w:val="24"/>
        </w:rPr>
        <w:t>There is no known technology that is well engaged and provides an analysis of the existing challenges based on system implementation. The critical focus on the existing issues is based on research, which provides a critical understanding of important elements, which define a greater evaluation of the underlying issues.</w:t>
      </w:r>
    </w:p>
    <w:p w:rsidR="00523F67" w:rsidRPr="00F07FA8" w:rsidP="00F07FA8">
      <w:pPr>
        <w:pStyle w:val="ListParagraph"/>
        <w:snapToGrid w:val="0"/>
        <w:spacing w:after="0" w:line="240" w:lineRule="auto"/>
        <w:rPr>
          <w:rFonts w:ascii="Times New Roman" w:hAnsi="Times New Roman" w:cs="Times New Roman"/>
          <w:sz w:val="24"/>
          <w:szCs w:val="24"/>
        </w:rPr>
      </w:pPr>
    </w:p>
    <w:p w:rsidR="00523F67" w:rsidRPr="00F07FA8" w:rsidP="00F07FA8">
      <w:pPr>
        <w:pStyle w:val="ListParagraph"/>
        <w:numPr>
          <w:ilvl w:val="0"/>
          <w:numId w:val="3"/>
        </w:numPr>
        <w:snapToGrid w:val="0"/>
        <w:spacing w:after="0" w:line="240" w:lineRule="auto"/>
        <w:rPr>
          <w:rFonts w:ascii="Times New Roman" w:hAnsi="Times New Roman" w:cs="Times New Roman"/>
          <w:sz w:val="24"/>
          <w:szCs w:val="24"/>
        </w:rPr>
      </w:pPr>
      <w:r w:rsidRPr="00F07FA8">
        <w:rPr>
          <w:rFonts w:ascii="Times New Roman" w:hAnsi="Times New Roman" w:cs="Times New Roman"/>
          <w:sz w:val="24"/>
          <w:szCs w:val="24"/>
        </w:rPr>
        <w:t xml:space="preserve">Implementation context </w:t>
      </w:r>
    </w:p>
    <w:p w:rsidR="00523F67" w:rsidRPr="00F07FA8" w:rsidP="00F07FA8">
      <w:pPr>
        <w:snapToGrid w:val="0"/>
        <w:spacing w:after="0" w:line="240" w:lineRule="auto"/>
        <w:ind w:left="360"/>
        <w:rPr>
          <w:rFonts w:ascii="Times New Roman" w:hAnsi="Times New Roman" w:cs="Times New Roman"/>
          <w:sz w:val="24"/>
          <w:szCs w:val="24"/>
        </w:rPr>
      </w:pPr>
      <w:r w:rsidRPr="00F07FA8">
        <w:rPr>
          <w:rFonts w:ascii="Times New Roman" w:hAnsi="Times New Roman" w:cs="Times New Roman"/>
          <w:sz w:val="24"/>
          <w:szCs w:val="24"/>
        </w:rPr>
        <w:t>(</w:t>
      </w:r>
      <w:r w:rsidRPr="00F07FA8">
        <w:rPr>
          <w:rFonts w:ascii="Times New Roman" w:hAnsi="Times New Roman" w:cs="Times New Roman"/>
          <w:b/>
          <w:bCs/>
          <w:sz w:val="24"/>
          <w:szCs w:val="24"/>
          <w:highlight w:val="yellow"/>
        </w:rPr>
        <w:t>don</w:t>
      </w:r>
      <w:r w:rsidRPr="00F07FA8" w:rsidR="002D3A25">
        <w:rPr>
          <w:rFonts w:ascii="Times New Roman" w:hAnsi="Times New Roman" w:cs="Times New Roman"/>
          <w:b/>
          <w:bCs/>
          <w:sz w:val="24"/>
          <w:szCs w:val="24"/>
          <w:highlight w:val="yellow"/>
        </w:rPr>
        <w:t>'</w:t>
      </w:r>
      <w:r w:rsidRPr="00F07FA8">
        <w:rPr>
          <w:rFonts w:ascii="Times New Roman" w:hAnsi="Times New Roman" w:cs="Times New Roman"/>
          <w:b/>
          <w:bCs/>
          <w:sz w:val="24"/>
          <w:szCs w:val="24"/>
          <w:highlight w:val="yellow"/>
        </w:rPr>
        <w:t>t write conceptual general abstract explanation. Write specific results of your analysis</w:t>
      </w:r>
      <w:r w:rsidRPr="00F07FA8">
        <w:rPr>
          <w:rFonts w:ascii="Times New Roman" w:hAnsi="Times New Roman" w:cs="Times New Roman"/>
          <w:sz w:val="24"/>
          <w:szCs w:val="24"/>
        </w:rPr>
        <w:t>)</w:t>
      </w:r>
    </w:p>
    <w:p w:rsidR="00523F67" w:rsidRPr="00F07FA8" w:rsidP="00F07FA8">
      <w:pPr>
        <w:pStyle w:val="ListParagraph"/>
        <w:snapToGrid w:val="0"/>
        <w:spacing w:after="0" w:line="240" w:lineRule="auto"/>
        <w:rPr>
          <w:rFonts w:ascii="Times New Roman" w:hAnsi="Times New Roman" w:cs="Times New Roman"/>
          <w:sz w:val="24"/>
          <w:szCs w:val="24"/>
        </w:rPr>
      </w:pPr>
    </w:p>
    <w:p w:rsidR="00523F67" w:rsidRPr="00F07FA8" w:rsidP="00F07FA8">
      <w:pPr>
        <w:snapToGrid w:val="0"/>
        <w:spacing w:after="0" w:line="240" w:lineRule="auto"/>
        <w:ind w:firstLine="720"/>
        <w:contextualSpacing/>
        <w:rPr>
          <w:rFonts w:ascii="Times New Roman" w:hAnsi="Times New Roman" w:cs="Times New Roman"/>
          <w:bCs/>
          <w:sz w:val="24"/>
          <w:szCs w:val="24"/>
        </w:rPr>
      </w:pPr>
      <w:r w:rsidRPr="00F07FA8">
        <w:rPr>
          <w:rFonts w:ascii="Times New Roman" w:hAnsi="Times New Roman" w:cs="Times New Roman"/>
          <w:bCs/>
          <w:sz w:val="24"/>
          <w:szCs w:val="24"/>
        </w:rPr>
        <w:t xml:space="preserve">The implementation context provides focus on both social, political and organizational considering that they define critical measures that define positive change within a given setting. The implementation integrates diverse concepts, which are essential in determining better developmental concepts. The implementation process integrates key concepts, which define greater evaluation of the underlying concepts. Strategic understanding of important elements, which are defined in the overall program development. Social, political and organizational constraint on the program provides a greater emphasis on key processes that define positive development. A critical evaluation of key concepts that are integrated into this case help outline </w:t>
      </w:r>
      <w:r w:rsidRPr="00F07FA8">
        <w:rPr>
          <w:rFonts w:ascii="Times New Roman" w:hAnsi="Times New Roman" w:cs="Times New Roman"/>
          <w:bCs/>
          <w:sz w:val="24"/>
          <w:szCs w:val="24"/>
        </w:rPr>
        <w:t>key measures, which define positive development. Social and organizational context provide a greater understanding of the integration of the minimum wage increase to $10.10. The limitations that are highlighted in this case include the inability of the organization to pay employees additional cash, which would limit the policy implementation considering that they are willing but unable. (</w:t>
      </w:r>
      <w:r w:rsidRPr="00F07FA8">
        <w:rPr>
          <w:rFonts w:ascii="Times New Roman" w:hAnsi="Times New Roman" w:cs="Times New Roman"/>
          <w:b/>
          <w:sz w:val="24"/>
          <w:szCs w:val="24"/>
          <w:highlight w:val="yellow"/>
        </w:rPr>
        <w:t>add Social, economic, or technical constipation. Medium (in)attention and public support) + (This paragraph will go under the Policy Structure)
</w:t>
      </w:r>
    </w:p>
    <w:p w:rsidR="00523F67" w:rsidRPr="00F07FA8" w:rsidP="00F07FA8">
      <w:pPr>
        <w:snapToGrid w:val="0"/>
        <w:spacing w:after="0" w:line="240" w:lineRule="auto"/>
        <w:contextualSpacing/>
        <w:rPr>
          <w:rFonts w:ascii="Times New Roman" w:eastAsia="Times New Roman" w:hAnsi="Times New Roman" w:cs="Times New Roman"/>
          <w:b/>
          <w:bCs/>
          <w:sz w:val="24"/>
          <w:szCs w:val="24"/>
          <w:shd w:val="clear" w:color="auto" w:fill="F2F2F2"/>
          <w:lang w:eastAsia="en-US"/>
        </w:rPr>
      </w:pPr>
    </w:p>
    <w:p w:rsidR="00523F67" w:rsidRPr="00F07FA8" w:rsidP="00F07FA8">
      <w:pPr>
        <w:rPr>
          <w:rFonts w:ascii="Times New Roman" w:hAnsi="Times New Roman" w:cs="Times New Roman"/>
          <w:b/>
          <w:bCs/>
          <w:sz w:val="24"/>
          <w:szCs w:val="24"/>
        </w:rPr>
      </w:pPr>
      <w:r w:rsidRPr="00F07FA8">
        <w:rPr>
          <w:rFonts w:ascii="Times New Roman" w:hAnsi="Times New Roman" w:cs="Times New Roman"/>
          <w:b/>
          <w:bCs/>
          <w:sz w:val="24"/>
          <w:szCs w:val="24"/>
          <w:highlight w:val="yellow"/>
        </w:rPr>
        <w:t>The purpose of implementation analysis is identify “what can go wrong” in policy implementation stage While ultimately your political clients or bosses will take care of implementation constraints, you first make a list of the potential constraints</w:t>
      </w:r>
    </w:p>
    <w:p w:rsidR="00523F67" w:rsidRPr="00F07FA8" w:rsidP="00F07FA8">
      <w:pPr>
        <w:snapToGrid w:val="0"/>
        <w:spacing w:after="0" w:line="240" w:lineRule="auto"/>
        <w:contextualSpacing/>
        <w:rPr>
          <w:rFonts w:ascii="Times New Roman" w:eastAsia="Times New Roman" w:hAnsi="Times New Roman" w:cs="Times New Roman"/>
          <w:b/>
          <w:bCs/>
          <w:sz w:val="24"/>
          <w:szCs w:val="24"/>
          <w:shd w:val="clear" w:color="auto" w:fill="F2F2F2"/>
          <w:lang w:eastAsia="en-US"/>
        </w:rPr>
      </w:pPr>
    </w:p>
    <w:p w:rsidR="00523F67" w:rsidRPr="00F07FA8" w:rsidP="00F07FA8">
      <w:pPr>
        <w:snapToGrid w:val="0"/>
        <w:spacing w:line="240" w:lineRule="auto"/>
        <w:contextualSpacing/>
        <w:rPr>
          <w:rFonts w:ascii="Times New Roman" w:hAnsi="Times New Roman" w:cs="Times New Roman"/>
          <w:b/>
          <w:bCs/>
          <w:sz w:val="24"/>
          <w:szCs w:val="24"/>
        </w:rPr>
      </w:pPr>
      <w:r w:rsidRPr="00F07FA8">
        <w:rPr>
          <w:rFonts w:ascii="Times New Roman" w:hAnsi="Times New Roman" w:cs="Times New Roman"/>
          <w:b/>
          <w:bCs/>
          <w:sz w:val="24"/>
          <w:szCs w:val="24"/>
        </w:rPr>
        <w:t>Conclusion</w:t>
      </w:r>
    </w:p>
    <w:p w:rsidR="00523F67" w:rsidRPr="00F07FA8" w:rsidP="00F07FA8">
      <w:pPr>
        <w:spacing w:after="0" w:line="240" w:lineRule="auto"/>
        <w:ind w:firstLine="720"/>
        <w:rPr>
          <w:rFonts w:ascii="Times New Roman" w:hAnsi="Times New Roman" w:cs="Times New Roman"/>
          <w:bCs/>
          <w:sz w:val="24"/>
          <w:szCs w:val="24"/>
        </w:rPr>
      </w:pPr>
      <w:r w:rsidRPr="00F07FA8">
        <w:rPr>
          <w:rFonts w:ascii="Times New Roman" w:hAnsi="Times New Roman" w:cs="Times New Roman"/>
          <w:bCs/>
          <w:sz w:val="24"/>
          <w:szCs w:val="24"/>
        </w:rPr>
        <w:t>The integration of different elements plays a strategic understanding of key features that define social and political development. The policy implementation has a significant influence on social development considering that they identify specific factors, which can be engaged in a different environment to determine any changes within the implementation level. (</w:t>
      </w:r>
      <w:r w:rsidRPr="00F07FA8">
        <w:rPr>
          <w:rFonts w:ascii="Times New Roman" w:hAnsi="Times New Roman" w:cs="Times New Roman"/>
          <w:bCs/>
          <w:sz w:val="24"/>
          <w:szCs w:val="24"/>
          <w:highlight w:val="yellow"/>
        </w:rPr>
        <w:t xml:space="preserve">add </w:t>
      </w:r>
      <w:r w:rsidRPr="00F07FA8">
        <w:rPr>
          <w:rFonts w:ascii="Times New Roman" w:hAnsi="Times New Roman" w:cs="Times New Roman"/>
          <w:b/>
          <w:sz w:val="24"/>
          <w:szCs w:val="24"/>
          <w:highlight w:val="yellow"/>
        </w:rPr>
        <w:t>degree of politicalize admirations support</w:t>
      </w:r>
      <w:r w:rsidRPr="00F07FA8">
        <w:rPr>
          <w:rFonts w:ascii="Times New Roman" w:hAnsi="Times New Roman" w:cs="Times New Roman"/>
          <w:bCs/>
          <w:sz w:val="24"/>
          <w:szCs w:val="24"/>
        </w:rPr>
        <w:t>)</w:t>
      </w:r>
    </w:p>
    <w:p w:rsidR="00523F67" w:rsidRPr="00F07FA8" w:rsidP="00F07FA8">
      <w:pPr>
        <w:snapToGrid w:val="0"/>
        <w:spacing w:after="0" w:line="240" w:lineRule="auto"/>
        <w:contextualSpacing/>
        <w:rPr>
          <w:rFonts w:ascii="Times New Roman" w:hAnsi="Times New Roman" w:cs="Times New Roman"/>
          <w:sz w:val="24"/>
          <w:szCs w:val="24"/>
        </w:rPr>
      </w:pPr>
    </w:p>
    <w:p w:rsidR="00523F67" w:rsidRPr="00F07FA8" w:rsidP="00F07FA8">
      <w:pPr>
        <w:snapToGrid w:val="0"/>
        <w:spacing w:line="240" w:lineRule="auto"/>
        <w:contextualSpacing/>
        <w:rPr>
          <w:rFonts w:ascii="Times New Roman" w:hAnsi="Times New Roman" w:cs="Times New Roman"/>
          <w:b/>
          <w:bCs/>
          <w:sz w:val="24"/>
          <w:szCs w:val="24"/>
          <w:highlight w:val="yellow"/>
        </w:rPr>
      </w:pPr>
      <w:r w:rsidRPr="00F07FA8">
        <w:rPr>
          <w:rFonts w:ascii="Times New Roman" w:hAnsi="Times New Roman" w:cs="Times New Roman"/>
          <w:b/>
          <w:bCs/>
          <w:sz w:val="24"/>
          <w:szCs w:val="24"/>
          <w:highlight w:val="yellow"/>
        </w:rPr>
        <w:t xml:space="preserve">In conclusion section, </w:t>
      </w:r>
    </w:p>
    <w:p w:rsidR="00523F67" w:rsidRPr="00F07FA8" w:rsidP="00F07FA8">
      <w:pPr>
        <w:spacing w:after="0" w:line="240" w:lineRule="auto"/>
        <w:ind w:left="1440" w:hanging="720"/>
        <w:rPr>
          <w:rFonts w:ascii="Times New Roman" w:hAnsi="Times New Roman" w:cs="Times New Roman"/>
          <w:sz w:val="24"/>
          <w:szCs w:val="24"/>
          <w:highlight w:val="yellow"/>
        </w:rPr>
      </w:pPr>
      <w:r w:rsidRPr="00F07FA8">
        <w:rPr>
          <w:rFonts w:ascii="Times New Roman" w:hAnsi="Times New Roman" w:cs="Times New Roman"/>
          <w:sz w:val="24"/>
          <w:szCs w:val="24"/>
          <w:highlight w:val="yellow"/>
        </w:rPr>
        <w:t>1. Should include at least a paragraph that summarizes your key findings</w:t>
      </w:r>
    </w:p>
    <w:p w:rsidR="00523F67" w:rsidRPr="00F07FA8" w:rsidP="00F07FA8">
      <w:pPr>
        <w:spacing w:after="0" w:line="240" w:lineRule="auto"/>
        <w:ind w:left="1440" w:hanging="720"/>
        <w:rPr>
          <w:rFonts w:ascii="Times New Roman" w:hAnsi="Times New Roman" w:cs="Times New Roman"/>
          <w:sz w:val="24"/>
          <w:szCs w:val="24"/>
        </w:rPr>
      </w:pPr>
      <w:r w:rsidRPr="00F07FA8">
        <w:rPr>
          <w:rFonts w:ascii="Times New Roman" w:hAnsi="Times New Roman" w:cs="Times New Roman"/>
          <w:sz w:val="24"/>
          <w:szCs w:val="24"/>
          <w:highlight w:val="yellow"/>
        </w:rPr>
        <w:t>2. Should include at least a paragraph that indicates your recommendation based on expert judgment</w:t>
      </w:r>
    </w:p>
    <w:p w:rsidR="00523F67" w:rsidRPr="00F07FA8" w:rsidP="00F07FA8">
      <w:pPr>
        <w:snapToGrid w:val="0"/>
        <w:spacing w:line="240" w:lineRule="auto"/>
        <w:contextualSpacing/>
        <w:rPr>
          <w:rFonts w:ascii="Times New Roman" w:hAnsi="Times New Roman" w:cs="Times New Roman"/>
          <w:b/>
          <w:bCs/>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2D3A25" w:rsidRPr="00F07FA8" w:rsidP="00F07FA8">
      <w:pPr>
        <w:spacing w:after="0" w:line="240" w:lineRule="auto"/>
        <w:rPr>
          <w:rFonts w:ascii="Times New Roman" w:hAnsi="Times New Roman" w:cs="Times New Roman"/>
          <w:b/>
          <w:sz w:val="24"/>
          <w:szCs w:val="24"/>
        </w:rPr>
      </w:pPr>
    </w:p>
    <w:p w:rsidR="00523F67" w:rsidRPr="00F07FA8" w:rsidP="00F07FA8">
      <w:pPr>
        <w:spacing w:after="0" w:line="480" w:lineRule="auto"/>
        <w:rPr>
          <w:rFonts w:ascii="Times New Roman" w:hAnsi="Times New Roman" w:cs="Times New Roman"/>
          <w:b/>
          <w:sz w:val="24"/>
          <w:szCs w:val="24"/>
        </w:rPr>
      </w:pPr>
      <w:r w:rsidRPr="00F07FA8">
        <w:rPr>
          <w:rFonts w:ascii="Times New Roman" w:hAnsi="Times New Roman" w:cs="Times New Roman"/>
          <w:b/>
          <w:sz w:val="24"/>
          <w:szCs w:val="24"/>
        </w:rPr>
        <w:t>Appendix: Criteria-Matrix Analysis (CMA) Table</w:t>
      </w:r>
    </w:p>
    <w:p w:rsidR="00B01A9F"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Federal budget cost</w:t>
      </w:r>
    </w:p>
    <w:p w:rsidR="008A600B"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The federal budget is the government's estimate of revenue and spending for each fiscal year.</w:t>
      </w:r>
    </w:p>
    <w:p w:rsidR="008A600B"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What’s the ultimate purpose of these policy options?</w:t>
      </w:r>
    </w:p>
    <w:p w:rsidR="00B01A9F" w:rsidRPr="00F07FA8" w:rsidP="00F07FA8">
      <w:pPr>
        <w:pStyle w:val="ListParagraph"/>
        <w:numPr>
          <w:ilvl w:val="0"/>
          <w:numId w:val="5"/>
        </w:num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Increasing minimum wage </w:t>
      </w:r>
      <w:r w:rsidRPr="00F07FA8" w:rsidR="009C22BB">
        <w:rPr>
          <w:rFonts w:ascii="Times New Roman" w:hAnsi="Times New Roman" w:cs="Times New Roman"/>
          <w:sz w:val="24"/>
          <w:szCs w:val="24"/>
        </w:rPr>
        <w:t xml:space="preserve">to </w:t>
      </w:r>
      <w:r w:rsidRPr="00F07FA8">
        <w:rPr>
          <w:rFonts w:ascii="Times New Roman" w:hAnsi="Times New Roman" w:cs="Times New Roman"/>
          <w:sz w:val="24"/>
          <w:szCs w:val="24"/>
        </w:rPr>
        <w:t>$15 per hour</w:t>
      </w:r>
    </w:p>
    <w:p w:rsidR="00E67BC2"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Purpose</w:t>
      </w:r>
    </w:p>
    <w:p w:rsidR="008A600B"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To reduce the financial gap between low-wage employees and their employers.</w:t>
      </w:r>
    </w:p>
    <w:p w:rsidR="00E67BC2"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Political Feasibility</w:t>
      </w:r>
    </w:p>
    <w:p w:rsidR="00E67BC2"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Increasing minimum wage </w:t>
      </w:r>
      <w:r w:rsidRPr="00F07FA8" w:rsidR="009C22BB">
        <w:rPr>
          <w:rFonts w:ascii="Times New Roman" w:hAnsi="Times New Roman" w:cs="Times New Roman"/>
          <w:sz w:val="24"/>
          <w:szCs w:val="24"/>
        </w:rPr>
        <w:t xml:space="preserve">to </w:t>
      </w:r>
      <w:r w:rsidRPr="00F07FA8" w:rsidR="009558EE">
        <w:rPr>
          <w:rFonts w:ascii="Times New Roman" w:hAnsi="Times New Roman" w:cs="Times New Roman"/>
          <w:sz w:val="24"/>
          <w:szCs w:val="24"/>
        </w:rPr>
        <w:t>$15</w:t>
      </w:r>
      <w:r w:rsidRPr="00F07FA8" w:rsidR="009C22BB">
        <w:rPr>
          <w:rFonts w:ascii="Times New Roman" w:hAnsi="Times New Roman" w:cs="Times New Roman"/>
          <w:sz w:val="24"/>
          <w:szCs w:val="24"/>
        </w:rPr>
        <w:t xml:space="preserve"> per hour</w:t>
      </w:r>
      <w:r w:rsidRPr="00F07FA8" w:rsidR="009558EE">
        <w:rPr>
          <w:rFonts w:ascii="Times New Roman" w:hAnsi="Times New Roman" w:cs="Times New Roman"/>
          <w:sz w:val="24"/>
          <w:szCs w:val="24"/>
        </w:rPr>
        <w:t xml:space="preserve"> </w:t>
      </w:r>
      <w:r w:rsidRPr="00F07FA8">
        <w:rPr>
          <w:rFonts w:ascii="Times New Roman" w:hAnsi="Times New Roman" w:cs="Times New Roman"/>
          <w:sz w:val="24"/>
          <w:szCs w:val="24"/>
        </w:rPr>
        <w:t>is not politically feasible as it will increase the federal budget cost on easing taxes to ensure employers increase salaries on their employees. Further, the government will spend more on the payroll on civil servants which an economic burden. Injecting money into the economy with minimal taxation leads to inflation.</w:t>
      </w:r>
      <w:r w:rsidRPr="00F07FA8" w:rsidR="009558EE">
        <w:rPr>
          <w:rFonts w:ascii="Times New Roman" w:hAnsi="Times New Roman" w:cs="Times New Roman"/>
          <w:sz w:val="24"/>
          <w:szCs w:val="24"/>
        </w:rPr>
        <w:t xml:space="preserve"> $10 million of tax money will be injected into the economy each fiscal year which </w:t>
      </w:r>
      <w:r w:rsidRPr="00F07FA8" w:rsidR="00864411">
        <w:rPr>
          <w:rFonts w:ascii="Times New Roman" w:hAnsi="Times New Roman" w:cs="Times New Roman"/>
          <w:sz w:val="24"/>
          <w:szCs w:val="24"/>
        </w:rPr>
        <w:t>reduces the scarcity of money. Employees will be able to finance start-up thus loss of jobs is relatively lower as start-ups that thrive create employment.</w:t>
      </w:r>
    </w:p>
    <w:p w:rsidR="009558EE"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Policy effect</w:t>
      </w:r>
    </w:p>
    <w:p w:rsidR="009558EE"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A $15</w:t>
      </w:r>
      <w:r w:rsidRPr="00F07FA8" w:rsidR="009C22BB">
        <w:rPr>
          <w:rFonts w:ascii="Times New Roman" w:hAnsi="Times New Roman" w:cs="Times New Roman"/>
          <w:sz w:val="24"/>
          <w:szCs w:val="24"/>
        </w:rPr>
        <w:t xml:space="preserve"> per hour</w:t>
      </w:r>
      <w:r w:rsidRPr="00F07FA8">
        <w:rPr>
          <w:rFonts w:ascii="Times New Roman" w:hAnsi="Times New Roman" w:cs="Times New Roman"/>
          <w:sz w:val="24"/>
          <w:szCs w:val="24"/>
        </w:rPr>
        <w:t xml:space="preserve"> increase in minimum wage raises the living conditions of the employees reducing the amount of taxation on salaries. Employees are protected from exploitation by the employers; this is made possible by reducing the poverty gap.</w:t>
      </w:r>
    </w:p>
    <w:p w:rsidR="00B01A9F" w:rsidRPr="00F07FA8" w:rsidP="00F07FA8">
      <w:pPr>
        <w:pStyle w:val="ListParagraph"/>
        <w:numPr>
          <w:ilvl w:val="0"/>
          <w:numId w:val="5"/>
        </w:num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Increasing minimum wage </w:t>
      </w:r>
      <w:r w:rsidRPr="00F07FA8" w:rsidR="009C22BB">
        <w:rPr>
          <w:rFonts w:ascii="Times New Roman" w:hAnsi="Times New Roman" w:cs="Times New Roman"/>
          <w:sz w:val="24"/>
          <w:szCs w:val="24"/>
        </w:rPr>
        <w:t xml:space="preserve">to </w:t>
      </w:r>
      <w:r w:rsidRPr="00F07FA8">
        <w:rPr>
          <w:rFonts w:ascii="Times New Roman" w:hAnsi="Times New Roman" w:cs="Times New Roman"/>
          <w:sz w:val="24"/>
          <w:szCs w:val="24"/>
        </w:rPr>
        <w:t>$10 per hour?</w:t>
      </w:r>
    </w:p>
    <w:p w:rsidR="00E67BC2"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Purpose</w:t>
      </w:r>
    </w:p>
    <w:p w:rsidR="000B6890"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To improve the purchasing power of employees.</w:t>
      </w:r>
    </w:p>
    <w:p w:rsidR="00F07FA8" w:rsidRPr="00F07FA8" w:rsidP="00F07FA8">
      <w:pPr>
        <w:spacing w:after="0" w:line="480" w:lineRule="auto"/>
        <w:rPr>
          <w:rFonts w:ascii="Times New Roman" w:hAnsi="Times New Roman" w:cs="Times New Roman"/>
          <w:sz w:val="24"/>
          <w:szCs w:val="24"/>
        </w:rPr>
      </w:pPr>
    </w:p>
    <w:p w:rsidR="00864411"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Political Feasibility</w:t>
      </w:r>
    </w:p>
    <w:p w:rsidR="00864411"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Increasing minimum wage to $10 per hour is politically feasible as it i</w:t>
      </w:r>
      <w:r w:rsidRPr="00F07FA8" w:rsidR="00516D41">
        <w:rPr>
          <w:rFonts w:ascii="Times New Roman" w:hAnsi="Times New Roman" w:cs="Times New Roman"/>
          <w:sz w:val="24"/>
          <w:szCs w:val="24"/>
        </w:rPr>
        <w:t>mproves the purchasing power of the employees which in turn regenerates government revenue. Therefore, the net amount of amount of revenue injected into the economy is relatively lower</w:t>
      </w:r>
      <w:r w:rsidRPr="00F07FA8" w:rsidR="005D105E">
        <w:rPr>
          <w:rFonts w:ascii="Times New Roman" w:hAnsi="Times New Roman" w:cs="Times New Roman"/>
          <w:sz w:val="24"/>
          <w:szCs w:val="24"/>
        </w:rPr>
        <w:t>, $2.5 million</w:t>
      </w:r>
      <w:r w:rsidRPr="00F07FA8" w:rsidR="00516D41">
        <w:rPr>
          <w:rFonts w:ascii="Times New Roman" w:hAnsi="Times New Roman" w:cs="Times New Roman"/>
          <w:sz w:val="24"/>
          <w:szCs w:val="24"/>
        </w:rPr>
        <w:t>. It will increase money circulation and foster economic growth at both state and federal level.</w:t>
      </w:r>
      <w:r w:rsidRPr="00F07FA8" w:rsidR="005D105E">
        <w:rPr>
          <w:rFonts w:ascii="Times New Roman" w:hAnsi="Times New Roman" w:cs="Times New Roman"/>
          <w:sz w:val="24"/>
          <w:szCs w:val="24"/>
        </w:rPr>
        <w:t xml:space="preserve"> </w:t>
      </w:r>
    </w:p>
    <w:p w:rsidR="00516D41"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Policy effect</w:t>
      </w:r>
    </w:p>
    <w:p w:rsidR="00516D41"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A $10</w:t>
      </w:r>
      <w:r w:rsidRPr="00F07FA8" w:rsidR="005D105E">
        <w:rPr>
          <w:rFonts w:ascii="Times New Roman" w:hAnsi="Times New Roman" w:cs="Times New Roman"/>
          <w:sz w:val="24"/>
          <w:szCs w:val="24"/>
        </w:rPr>
        <w:t xml:space="preserve"> per hour</w:t>
      </w:r>
      <w:r w:rsidRPr="00F07FA8">
        <w:rPr>
          <w:rFonts w:ascii="Times New Roman" w:hAnsi="Times New Roman" w:cs="Times New Roman"/>
          <w:sz w:val="24"/>
          <w:szCs w:val="24"/>
        </w:rPr>
        <w:t xml:space="preserve"> increase is favourable to both the employees and businesses as there is a constant flow of revenue in a fiscal year. Workers especially will get along with easily as businesses are capable of offering favourable prices that employees can afford. 
</w:t>
      </w:r>
    </w:p>
    <w:p w:rsidR="000B6890" w:rsidRPr="00F07FA8" w:rsidP="00F07FA8">
      <w:pPr>
        <w:pStyle w:val="ListParagraph"/>
        <w:numPr>
          <w:ilvl w:val="0"/>
          <w:numId w:val="5"/>
        </w:num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Increasing minimum wage</w:t>
      </w:r>
      <w:r w:rsidRPr="00F07FA8" w:rsidR="009C22BB">
        <w:rPr>
          <w:rFonts w:ascii="Times New Roman" w:hAnsi="Times New Roman" w:cs="Times New Roman"/>
          <w:sz w:val="24"/>
          <w:szCs w:val="24"/>
        </w:rPr>
        <w:t xml:space="preserve"> to</w:t>
      </w:r>
      <w:r w:rsidRPr="00F07FA8">
        <w:rPr>
          <w:rFonts w:ascii="Times New Roman" w:hAnsi="Times New Roman" w:cs="Times New Roman"/>
          <w:sz w:val="24"/>
          <w:szCs w:val="24"/>
        </w:rPr>
        <w:t xml:space="preserve"> $9 per hour?</w:t>
      </w:r>
    </w:p>
    <w:p w:rsidR="00E67BC2"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Purpose</w:t>
      </w:r>
    </w:p>
    <w:p w:rsidR="005D105E"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To </w:t>
      </w:r>
      <w:r w:rsidRPr="00F07FA8" w:rsidR="00E67BC2">
        <w:rPr>
          <w:rFonts w:ascii="Times New Roman" w:hAnsi="Times New Roman" w:cs="Times New Roman"/>
          <w:sz w:val="24"/>
          <w:szCs w:val="24"/>
        </w:rPr>
        <w:t>lower the cost of living.</w:t>
      </w:r>
      <w:r w:rsidRPr="00F07FA8" w:rsidR="002F797F">
        <w:rPr>
          <w:rFonts w:ascii="Times New Roman" w:hAnsi="Times New Roman" w:cs="Times New Roman"/>
          <w:sz w:val="24"/>
          <w:szCs w:val="24"/>
        </w:rPr>
        <w:t xml:space="preserve">          </w:t>
      </w:r>
    </w:p>
    <w:p w:rsidR="002F797F"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Political Feasibility</w:t>
      </w:r>
    </w:p>
    <w:p w:rsidR="002F797F"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A $9 per hour </w:t>
      </w:r>
      <w:r w:rsidRPr="00F07FA8" w:rsidR="00B86AC4">
        <w:rPr>
          <w:rFonts w:ascii="Times New Roman" w:hAnsi="Times New Roman" w:cs="Times New Roman"/>
          <w:sz w:val="24"/>
          <w:szCs w:val="24"/>
        </w:rPr>
        <w:t>increase in minimum wage has moderate political feasibility; it especially has least burden on the federal budget</w:t>
      </w:r>
      <w:r w:rsidRPr="00F07FA8" w:rsidR="00860284">
        <w:rPr>
          <w:rFonts w:ascii="Times New Roman" w:hAnsi="Times New Roman" w:cs="Times New Roman"/>
          <w:sz w:val="24"/>
          <w:szCs w:val="24"/>
        </w:rPr>
        <w:t>, $1 million</w:t>
      </w:r>
      <w:r w:rsidRPr="00F07FA8" w:rsidR="00B86AC4">
        <w:rPr>
          <w:rFonts w:ascii="Times New Roman" w:hAnsi="Times New Roman" w:cs="Times New Roman"/>
          <w:sz w:val="24"/>
          <w:szCs w:val="24"/>
        </w:rPr>
        <w:t>. Many employees will opt to stick to their current jobs with the wage increase. The increase in wage will enable them to afford purchasing goods and services thus money</w:t>
      </w:r>
      <w:r w:rsidRPr="00F07FA8" w:rsidR="00860284">
        <w:rPr>
          <w:rFonts w:ascii="Times New Roman" w:hAnsi="Times New Roman" w:cs="Times New Roman"/>
          <w:sz w:val="24"/>
          <w:szCs w:val="24"/>
        </w:rPr>
        <w:t xml:space="preserve"> constant</w:t>
      </w:r>
      <w:r w:rsidRPr="00F07FA8" w:rsidR="00B86AC4">
        <w:rPr>
          <w:rFonts w:ascii="Times New Roman" w:hAnsi="Times New Roman" w:cs="Times New Roman"/>
          <w:sz w:val="24"/>
          <w:szCs w:val="24"/>
        </w:rPr>
        <w:t xml:space="preserve"> circulati</w:t>
      </w:r>
      <w:r w:rsidRPr="00F07FA8" w:rsidR="00860284">
        <w:rPr>
          <w:rFonts w:ascii="Times New Roman" w:hAnsi="Times New Roman" w:cs="Times New Roman"/>
          <w:sz w:val="24"/>
          <w:szCs w:val="24"/>
        </w:rPr>
        <w:t xml:space="preserve">on in the economy. </w:t>
      </w:r>
    </w:p>
    <w:p w:rsidR="00B01A9F"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Policy effect</w:t>
      </w:r>
    </w:p>
    <w:p w:rsidR="00860284"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Increasing the minimum wage by $9 potentially reduces the cost of living thus employees can afford to purchase goods and services. </w:t>
      </w:r>
    </w:p>
    <w:p w:rsidR="00860284"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Recommendation</w:t>
      </w:r>
    </w:p>
    <w:p w:rsidR="00860284"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A $10 increase in minimum wage is most appropriate as </w:t>
      </w:r>
      <w:r w:rsidRPr="00F07FA8" w:rsidR="00AF2E7F">
        <w:rPr>
          <w:rFonts w:ascii="Times New Roman" w:hAnsi="Times New Roman" w:cs="Times New Roman"/>
          <w:sz w:val="24"/>
          <w:szCs w:val="24"/>
        </w:rPr>
        <w:t>employees can generate capital to develop new ventures applicable to taxation. In the long-run, the federal budget cost on funding these criteria is that the cost will reduce as the economy grows.
</w:t>
      </w:r>
    </w:p>
    <w:tbl>
      <w:tblPr>
        <w:tblStyle w:val="TableGrid"/>
        <w:tblW w:w="11289" w:type="dxa"/>
        <w:tblInd w:w="-905" w:type="dxa"/>
        <w:tblLayout w:type="fixed"/>
        <w:tblLook w:val="04A0"/>
      </w:tblPr>
      <w:tblGrid>
        <w:gridCol w:w="1898"/>
        <w:gridCol w:w="2510"/>
        <w:gridCol w:w="1781"/>
        <w:gridCol w:w="1731"/>
        <w:gridCol w:w="1669"/>
        <w:gridCol w:w="1700"/>
      </w:tblGrid>
      <w:tr w:rsidTr="00863380">
        <w:tblPrEx>
          <w:tblW w:w="11289" w:type="dxa"/>
          <w:tblInd w:w="-905" w:type="dxa"/>
          <w:tblLayout w:type="fixed"/>
          <w:tblLook w:val="04A0"/>
        </w:tblPrEx>
        <w:trPr>
          <w:trHeight w:val="727"/>
        </w:trPr>
        <w:tc>
          <w:tcPr>
            <w:tcW w:w="1898" w:type="dxa"/>
          </w:tcPr>
          <w:p w:rsidR="00523F67" w:rsidRPr="00F07FA8" w:rsidP="00F07FA8">
            <w:pPr>
              <w:pStyle w:val="Default"/>
              <w:rPr>
                <w:b/>
                <w:bCs/>
                <w:color w:val="auto"/>
                <w:sz w:val="24"/>
                <w:szCs w:val="24"/>
              </w:rPr>
            </w:pPr>
            <w:r w:rsidRPr="00F07FA8">
              <w:rPr>
                <w:b/>
                <w:bCs/>
                <w:color w:val="auto"/>
                <w:sz w:val="24"/>
                <w:szCs w:val="24"/>
              </w:rPr>
              <w:t>Policy Option to Increase</w:t>
            </w:r>
          </w:p>
          <w:p w:rsidR="00523F67" w:rsidRPr="00F07FA8" w:rsidP="00F07FA8">
            <w:pPr>
              <w:rPr>
                <w:rFonts w:ascii="Times New Roman" w:hAnsi="Times New Roman" w:cs="Times New Roman"/>
                <w:b/>
                <w:bCs/>
                <w:sz w:val="24"/>
                <w:szCs w:val="24"/>
              </w:rPr>
            </w:pPr>
            <w:r w:rsidRPr="00F07FA8">
              <w:rPr>
                <w:rFonts w:ascii="Times New Roman" w:hAnsi="Times New Roman" w:cs="Times New Roman"/>
                <w:b/>
                <w:bCs/>
                <w:sz w:val="24"/>
                <w:szCs w:val="24"/>
                <w:highlight w:val="yellow"/>
              </w:rPr>
              <w:t>What’s the ultimate purpose of these policy options</w:t>
            </w:r>
          </w:p>
        </w:tc>
        <w:tc>
          <w:tcPr>
            <w:tcW w:w="2510" w:type="dxa"/>
          </w:tcPr>
          <w:p w:rsidR="00523F67" w:rsidRPr="00F07FA8" w:rsidP="00F07FA8">
            <w:pPr>
              <w:pStyle w:val="Default"/>
              <w:rPr>
                <w:b/>
                <w:color w:val="auto"/>
                <w:sz w:val="24"/>
                <w:szCs w:val="24"/>
                <w:highlight w:val="yellow"/>
              </w:rPr>
            </w:pPr>
            <w:r w:rsidRPr="00F07FA8">
              <w:rPr>
                <w:b/>
                <w:color w:val="auto"/>
                <w:sz w:val="24"/>
                <w:szCs w:val="24"/>
                <w:highlight w:val="yellow"/>
              </w:rPr>
              <w:t>Federal budget</w:t>
            </w:r>
            <w:r w:rsidRPr="00F07FA8">
              <w:rPr>
                <w:b/>
                <w:color w:val="auto"/>
                <w:sz w:val="24"/>
                <w:szCs w:val="24"/>
                <w:highlight w:val="yellow"/>
                <w:rtl/>
              </w:rPr>
              <w:t xml:space="preserve"> </w:t>
            </w:r>
            <w:r w:rsidRPr="00F07FA8">
              <w:rPr>
                <w:b/>
                <w:color w:val="auto"/>
                <w:sz w:val="24"/>
                <w:szCs w:val="24"/>
                <w:highlight w:val="yellow"/>
              </w:rPr>
              <w:t>Cost</w:t>
            </w:r>
          </w:p>
          <w:p w:rsidR="00523F67" w:rsidRPr="00F07FA8" w:rsidP="00F07FA8">
            <w:pPr>
              <w:rPr>
                <w:rFonts w:ascii="Times New Roman" w:hAnsi="Times New Roman" w:cs="Times New Roman"/>
                <w:b/>
                <w:bCs/>
                <w:sz w:val="24"/>
                <w:szCs w:val="24"/>
                <w:highlight w:val="yellow"/>
              </w:rPr>
            </w:pPr>
            <w:r w:rsidRPr="00F07FA8">
              <w:rPr>
                <w:rFonts w:ascii="Times New Roman" w:hAnsi="Times New Roman" w:cs="Times New Roman"/>
                <w:b/>
                <w:bCs/>
                <w:sz w:val="24"/>
                <w:szCs w:val="24"/>
                <w:highlight w:val="yellow"/>
              </w:rPr>
              <w:t>(what do you mean)</w:t>
            </w:r>
          </w:p>
        </w:tc>
        <w:tc>
          <w:tcPr>
            <w:tcW w:w="1781" w:type="dxa"/>
          </w:tcPr>
          <w:p w:rsidR="00523F67" w:rsidRPr="00F07FA8" w:rsidP="00F07FA8">
            <w:pPr>
              <w:pStyle w:val="Default"/>
              <w:rPr>
                <w:b/>
                <w:bCs/>
                <w:color w:val="000000" w:themeColor="text1"/>
                <w:sz w:val="24"/>
                <w:szCs w:val="24"/>
              </w:rPr>
            </w:pPr>
            <w:r w:rsidRPr="00F07FA8">
              <w:rPr>
                <w:b/>
                <w:bCs/>
                <w:color w:val="000000" w:themeColor="text1"/>
                <w:sz w:val="24"/>
                <w:szCs w:val="24"/>
              </w:rPr>
              <w:t>Reduce employment</w:t>
            </w:r>
          </w:p>
          <w:p w:rsidR="00523F67" w:rsidRPr="00F07FA8" w:rsidP="00F07FA8">
            <w:pPr>
              <w:rPr>
                <w:rFonts w:ascii="Times New Roman" w:hAnsi="Times New Roman" w:cs="Times New Roman"/>
                <w:b/>
                <w:bCs/>
                <w:color w:val="000000" w:themeColor="text1"/>
                <w:sz w:val="24"/>
                <w:szCs w:val="24"/>
              </w:rPr>
            </w:pPr>
          </w:p>
        </w:tc>
        <w:tc>
          <w:tcPr>
            <w:tcW w:w="1731" w:type="dxa"/>
          </w:tcPr>
          <w:p w:rsidR="00523F67" w:rsidRPr="00F07FA8" w:rsidP="00F07FA8">
            <w:pPr>
              <w:rPr>
                <w:rFonts w:ascii="Times New Roman" w:hAnsi="Times New Roman" w:cs="Times New Roman"/>
                <w:b/>
                <w:bCs/>
                <w:sz w:val="24"/>
                <w:szCs w:val="24"/>
              </w:rPr>
            </w:pPr>
            <w:r w:rsidRPr="00F07FA8">
              <w:rPr>
                <w:rFonts w:ascii="Times New Roman" w:hAnsi="Times New Roman" w:cs="Times New Roman"/>
                <w:b/>
                <w:bCs/>
                <w:sz w:val="24"/>
                <w:szCs w:val="24"/>
              </w:rPr>
              <w:t>Ease of Implementation</w:t>
            </w:r>
          </w:p>
        </w:tc>
        <w:tc>
          <w:tcPr>
            <w:tcW w:w="1669" w:type="dxa"/>
          </w:tcPr>
          <w:p w:rsidR="00523F67" w:rsidRPr="00F07FA8" w:rsidP="00F07FA8">
            <w:pPr>
              <w:pStyle w:val="Default"/>
              <w:rPr>
                <w:b/>
                <w:bCs/>
                <w:color w:val="auto"/>
                <w:sz w:val="24"/>
                <w:szCs w:val="24"/>
              </w:rPr>
            </w:pPr>
            <w:r w:rsidRPr="00F07FA8">
              <w:rPr>
                <w:b/>
                <w:bCs/>
                <w:color w:val="auto"/>
                <w:sz w:val="24"/>
                <w:szCs w:val="24"/>
              </w:rPr>
              <w:t>Political Feasibility</w:t>
            </w:r>
          </w:p>
          <w:p w:rsidR="00523F67" w:rsidRPr="00F07FA8" w:rsidP="00F07FA8">
            <w:pPr>
              <w:rPr>
                <w:rFonts w:ascii="Times New Roman" w:hAnsi="Times New Roman" w:cs="Times New Roman"/>
                <w:b/>
                <w:bCs/>
                <w:sz w:val="24"/>
                <w:szCs w:val="24"/>
              </w:rPr>
            </w:pPr>
          </w:p>
        </w:tc>
        <w:tc>
          <w:tcPr>
            <w:tcW w:w="1700" w:type="dxa"/>
          </w:tcPr>
          <w:p w:rsidR="00523F67" w:rsidRPr="00F07FA8" w:rsidP="00F07FA8">
            <w:pPr>
              <w:pStyle w:val="Default"/>
              <w:rPr>
                <w:b/>
                <w:bCs/>
                <w:color w:val="000000" w:themeColor="text1"/>
                <w:sz w:val="24"/>
                <w:szCs w:val="24"/>
              </w:rPr>
            </w:pPr>
            <w:r w:rsidRPr="00F07FA8">
              <w:rPr>
                <w:b/>
                <w:bCs/>
                <w:color w:val="000000" w:themeColor="text1"/>
                <w:sz w:val="24"/>
                <w:szCs w:val="24"/>
                <w:highlight w:val="yellow"/>
              </w:rPr>
              <w:t>Add the:</w:t>
            </w:r>
          </w:p>
          <w:p w:rsidR="00523F67" w:rsidRPr="00F07FA8" w:rsidP="00F07FA8">
            <w:pPr>
              <w:pStyle w:val="Default"/>
              <w:rPr>
                <w:b/>
                <w:bCs/>
                <w:color w:val="FF0000"/>
                <w:sz w:val="24"/>
                <w:szCs w:val="24"/>
              </w:rPr>
            </w:pPr>
            <w:r w:rsidRPr="00F07FA8">
              <w:rPr>
                <w:b/>
                <w:bCs/>
                <w:color w:val="FF0000"/>
                <w:sz w:val="24"/>
                <w:szCs w:val="24"/>
              </w:rPr>
              <w:t>(Increased quality of life of worker)</w:t>
            </w:r>
          </w:p>
          <w:p w:rsidR="00523F67" w:rsidRPr="00F07FA8" w:rsidP="00F07FA8">
            <w:pPr>
              <w:pStyle w:val="Default"/>
              <w:rPr>
                <w:b/>
                <w:bCs/>
                <w:color w:val="000000" w:themeColor="text1"/>
                <w:sz w:val="24"/>
                <w:szCs w:val="24"/>
              </w:rPr>
            </w:pPr>
            <w:r w:rsidRPr="00F07FA8">
              <w:rPr>
                <w:b/>
                <w:bCs/>
                <w:color w:val="000000" w:themeColor="text1"/>
                <w:sz w:val="24"/>
                <w:szCs w:val="24"/>
                <w:highlight w:val="yellow"/>
              </w:rPr>
              <w:t>as policy effect</w:t>
            </w:r>
          </w:p>
          <w:p w:rsidR="00523F67" w:rsidRPr="00F07FA8" w:rsidP="00F07FA8">
            <w:pPr>
              <w:pStyle w:val="Default"/>
              <w:rPr>
                <w:b/>
                <w:bCs/>
                <w:color w:val="auto"/>
                <w:sz w:val="24"/>
                <w:szCs w:val="24"/>
              </w:rPr>
            </w:pPr>
          </w:p>
        </w:tc>
      </w:tr>
      <w:tr w:rsidTr="00863380">
        <w:tblPrEx>
          <w:tblW w:w="11289" w:type="dxa"/>
          <w:tblInd w:w="-905" w:type="dxa"/>
          <w:tblLayout w:type="fixed"/>
          <w:tblLook w:val="04A0"/>
        </w:tblPrEx>
        <w:trPr>
          <w:trHeight w:val="1210"/>
        </w:trPr>
        <w:tc>
          <w:tcPr>
            <w:tcW w:w="1898" w:type="dxa"/>
          </w:tcPr>
          <w:p w:rsidR="00523F67" w:rsidRPr="00F07FA8" w:rsidP="00F07FA8">
            <w:pPr>
              <w:pStyle w:val="ListParagraph"/>
              <w:numPr>
                <w:ilvl w:val="0"/>
                <w:numId w:val="2"/>
              </w:numPr>
              <w:tabs>
                <w:tab w:val="left" w:pos="884"/>
              </w:tabs>
              <w:ind w:left="254"/>
              <w:rPr>
                <w:rFonts w:ascii="Times New Roman" w:hAnsi="Times New Roman" w:cs="Times New Roman"/>
                <w:bCs/>
                <w:color w:val="FF0000"/>
                <w:sz w:val="24"/>
                <w:szCs w:val="24"/>
              </w:rPr>
            </w:pPr>
            <w:r w:rsidRPr="00F07FA8">
              <w:rPr>
                <w:rFonts w:ascii="Times New Roman" w:hAnsi="Times New Roman" w:cs="Times New Roman"/>
                <w:bCs/>
                <w:color w:val="FF0000"/>
                <w:sz w:val="24"/>
                <w:szCs w:val="24"/>
              </w:rPr>
              <w:t>Increasing minimum wage $15 per hour</w:t>
            </w:r>
          </w:p>
        </w:tc>
        <w:tc>
          <w:tcPr>
            <w:tcW w:w="2510" w:type="dxa"/>
          </w:tcPr>
          <w:p w:rsidR="00523F67" w:rsidRPr="00F07FA8" w:rsidP="00F07FA8">
            <w:pPr>
              <w:rPr>
                <w:rFonts w:ascii="Times New Roman" w:hAnsi="Times New Roman" w:cs="Times New Roman"/>
                <w:bCs/>
                <w:color w:val="FF0000"/>
                <w:sz w:val="24"/>
                <w:szCs w:val="24"/>
              </w:rPr>
            </w:pPr>
            <w:r w:rsidRPr="00F07FA8">
              <w:rPr>
                <w:rFonts w:ascii="Times New Roman" w:hAnsi="Times New Roman" w:cs="Times New Roman"/>
                <w:bCs/>
                <w:color w:val="FF0000"/>
                <w:sz w:val="24"/>
                <w:szCs w:val="24"/>
              </w:rPr>
              <w:t xml:space="preserve">$10 </w:t>
            </w:r>
            <w:r w:rsidRPr="00F07FA8">
              <w:rPr>
                <w:rFonts w:ascii="Times New Roman" w:hAnsi="Times New Roman" w:cs="Times New Roman"/>
                <w:color w:val="FF0000"/>
                <w:sz w:val="24"/>
                <w:szCs w:val="24"/>
              </w:rPr>
              <w:t xml:space="preserve">million </w:t>
            </w:r>
            <w:r w:rsidRPr="00F07FA8">
              <w:rPr>
                <w:rFonts w:ascii="Times New Roman" w:hAnsi="Times New Roman" w:cs="Times New Roman"/>
                <w:bCs/>
                <w:color w:val="FF0000"/>
                <w:sz w:val="24"/>
                <w:szCs w:val="24"/>
              </w:rPr>
              <w:t>on the budget to address increased payroll costs.</w:t>
            </w:r>
          </w:p>
        </w:tc>
        <w:tc>
          <w:tcPr>
            <w:tcW w:w="1781" w:type="dxa"/>
          </w:tcPr>
          <w:p w:rsidR="00523F67" w:rsidRPr="00F07FA8" w:rsidP="00F07FA8">
            <w:pPr>
              <w:rPr>
                <w:rFonts w:ascii="Times New Roman" w:hAnsi="Times New Roman" w:cs="Times New Roman"/>
                <w:bCs/>
                <w:color w:val="000000" w:themeColor="text1"/>
                <w:sz w:val="24"/>
                <w:szCs w:val="24"/>
              </w:rPr>
            </w:pPr>
            <w:r w:rsidRPr="00F07FA8">
              <w:rPr>
                <w:rFonts w:ascii="Times New Roman" w:hAnsi="Times New Roman" w:cs="Times New Roman"/>
                <w:bCs/>
                <w:color w:val="000000" w:themeColor="text1"/>
                <w:sz w:val="24"/>
                <w:szCs w:val="24"/>
              </w:rPr>
              <w:t>loss of approximately 47,000 jobs</w:t>
            </w:r>
          </w:p>
          <w:p w:rsidR="00523F67" w:rsidRPr="00F07FA8" w:rsidP="00F07FA8">
            <w:pPr>
              <w:rPr>
                <w:rFonts w:ascii="Times New Roman" w:hAnsi="Times New Roman" w:cs="Times New Roman"/>
                <w:bCs/>
                <w:color w:val="000000" w:themeColor="text1"/>
                <w:sz w:val="24"/>
                <w:szCs w:val="24"/>
              </w:rPr>
            </w:pPr>
            <w:r w:rsidRPr="00F07FA8">
              <w:rPr>
                <w:rFonts w:ascii="Times New Roman" w:hAnsi="Times New Roman" w:cs="Times New Roman"/>
                <w:bCs/>
                <w:color w:val="000000" w:themeColor="text1"/>
                <w:sz w:val="24"/>
                <w:szCs w:val="24"/>
              </w:rPr>
              <w:t>.</w:t>
            </w:r>
          </w:p>
          <w:p w:rsidR="00523F67" w:rsidRPr="00F07FA8" w:rsidP="00F07FA8">
            <w:pPr>
              <w:rPr>
                <w:rFonts w:ascii="Times New Roman" w:hAnsi="Times New Roman" w:cs="Times New Roman"/>
                <w:bCs/>
                <w:color w:val="000000" w:themeColor="text1"/>
                <w:sz w:val="24"/>
                <w:szCs w:val="24"/>
              </w:rPr>
            </w:pPr>
          </w:p>
        </w:tc>
        <w:tc>
          <w:tcPr>
            <w:tcW w:w="1731" w:type="dxa"/>
          </w:tcPr>
          <w:p w:rsidR="00523F67" w:rsidRPr="00F07FA8" w:rsidP="00F07FA8">
            <w:pPr>
              <w:rPr>
                <w:rFonts w:ascii="Times New Roman" w:hAnsi="Times New Roman" w:cs="Times New Roman"/>
                <w:bCs/>
                <w:color w:val="70AD47" w:themeColor="accent6"/>
                <w:sz w:val="24"/>
                <w:szCs w:val="24"/>
              </w:rPr>
            </w:pPr>
            <w:r w:rsidRPr="00F07FA8">
              <w:rPr>
                <w:rFonts w:ascii="Times New Roman" w:hAnsi="Times New Roman" w:cs="Times New Roman"/>
                <w:bCs/>
                <w:color w:val="000000" w:themeColor="text1"/>
                <w:sz w:val="24"/>
                <w:szCs w:val="24"/>
              </w:rPr>
              <w:t>Difficult, Because of the costs to increase at the federal level.</w:t>
            </w:r>
          </w:p>
        </w:tc>
        <w:tc>
          <w:tcPr>
            <w:tcW w:w="1669" w:type="dxa"/>
          </w:tcPr>
          <w:p w:rsidR="00523F67" w:rsidRPr="00F07FA8" w:rsidP="00F07FA8">
            <w:pPr>
              <w:pStyle w:val="Default"/>
              <w:rPr>
                <w:color w:val="FF0000"/>
                <w:sz w:val="24"/>
                <w:szCs w:val="24"/>
              </w:rPr>
            </w:pPr>
            <w:r w:rsidRPr="00F07FA8">
              <w:rPr>
                <w:color w:val="FF0000"/>
                <w:sz w:val="24"/>
                <w:szCs w:val="24"/>
              </w:rPr>
              <w:t>Not Feasible</w:t>
            </w:r>
          </w:p>
          <w:p w:rsidR="00523F67" w:rsidRPr="00F07FA8" w:rsidP="00F07FA8">
            <w:pPr>
              <w:rPr>
                <w:rFonts w:ascii="Times New Roman" w:hAnsi="Times New Roman" w:cs="Times New Roman"/>
                <w:bCs/>
                <w:sz w:val="24"/>
                <w:szCs w:val="24"/>
              </w:rPr>
            </w:pPr>
            <w:r w:rsidRPr="00F07FA8">
              <w:rPr>
                <w:rFonts w:ascii="Times New Roman" w:hAnsi="Times New Roman" w:cs="Times New Roman"/>
                <w:b/>
                <w:bCs/>
                <w:sz w:val="24"/>
                <w:szCs w:val="24"/>
                <w:highlight w:val="yellow"/>
              </w:rPr>
              <w:t>Why? Explain</w:t>
            </w:r>
          </w:p>
        </w:tc>
        <w:tc>
          <w:tcPr>
            <w:tcW w:w="1700" w:type="dxa"/>
          </w:tcPr>
          <w:p w:rsidR="00523F67" w:rsidRPr="00F07FA8" w:rsidP="00F07FA8">
            <w:pPr>
              <w:pStyle w:val="Default"/>
              <w:rPr>
                <w:color w:val="auto"/>
                <w:sz w:val="24"/>
                <w:szCs w:val="24"/>
              </w:rPr>
            </w:pPr>
          </w:p>
        </w:tc>
      </w:tr>
      <w:tr w:rsidTr="00863380">
        <w:tblPrEx>
          <w:tblW w:w="11289" w:type="dxa"/>
          <w:tblInd w:w="-905" w:type="dxa"/>
          <w:tblLayout w:type="fixed"/>
          <w:tblLook w:val="04A0"/>
        </w:tblPrEx>
        <w:trPr>
          <w:trHeight w:val="962"/>
        </w:trPr>
        <w:tc>
          <w:tcPr>
            <w:tcW w:w="1898" w:type="dxa"/>
          </w:tcPr>
          <w:p w:rsidR="00523F67" w:rsidRPr="00F07FA8" w:rsidP="00F07FA8">
            <w:pPr>
              <w:pStyle w:val="ListParagraph"/>
              <w:numPr>
                <w:ilvl w:val="0"/>
                <w:numId w:val="2"/>
              </w:numPr>
              <w:rPr>
                <w:rFonts w:ascii="Times New Roman" w:hAnsi="Times New Roman" w:cs="Times New Roman"/>
                <w:bCs/>
                <w:color w:val="FF0000"/>
                <w:sz w:val="24"/>
                <w:szCs w:val="24"/>
              </w:rPr>
            </w:pPr>
            <w:r w:rsidRPr="00F07FA8">
              <w:rPr>
                <w:rFonts w:ascii="Times New Roman" w:hAnsi="Times New Roman" w:cs="Times New Roman"/>
                <w:bCs/>
                <w:color w:val="FF0000"/>
                <w:sz w:val="24"/>
                <w:szCs w:val="24"/>
              </w:rPr>
              <w:t>Increasing minimum wage $10 per hour.</w:t>
            </w:r>
          </w:p>
        </w:tc>
        <w:tc>
          <w:tcPr>
            <w:tcW w:w="2510"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$2.5 million annually in salaries and benefits for state workers.</w:t>
            </w:r>
          </w:p>
        </w:tc>
        <w:tc>
          <w:tcPr>
            <w:tcW w:w="1781" w:type="dxa"/>
          </w:tcPr>
          <w:p w:rsidR="00523F67" w:rsidRPr="00F07FA8" w:rsidP="00F07FA8">
            <w:pPr>
              <w:rPr>
                <w:rFonts w:ascii="Times New Roman" w:hAnsi="Times New Roman" w:cs="Times New Roman"/>
                <w:bCs/>
                <w:color w:val="000000" w:themeColor="text1"/>
                <w:sz w:val="24"/>
                <w:szCs w:val="24"/>
              </w:rPr>
            </w:pPr>
            <w:r w:rsidRPr="00F07FA8">
              <w:rPr>
                <w:rFonts w:ascii="Times New Roman" w:hAnsi="Times New Roman" w:cs="Times New Roman"/>
                <w:bCs/>
                <w:color w:val="000000" w:themeColor="text1"/>
                <w:sz w:val="24"/>
                <w:szCs w:val="24"/>
              </w:rPr>
              <w:t>Reduce employment by roughly 500,000 workers.</w:t>
            </w:r>
          </w:p>
        </w:tc>
        <w:tc>
          <w:tcPr>
            <w:tcW w:w="1731" w:type="dxa"/>
          </w:tcPr>
          <w:p w:rsidR="00523F67" w:rsidRPr="00F07FA8" w:rsidP="00F07FA8">
            <w:pPr>
              <w:pStyle w:val="Default"/>
              <w:rPr>
                <w:color w:val="FF0000"/>
                <w:sz w:val="24"/>
                <w:szCs w:val="24"/>
              </w:rPr>
            </w:pPr>
            <w:r w:rsidRPr="00F07FA8">
              <w:rPr>
                <w:color w:val="FF0000"/>
                <w:sz w:val="24"/>
                <w:szCs w:val="24"/>
              </w:rPr>
              <w:t>Easy at a State level.</w:t>
            </w:r>
          </w:p>
          <w:p w:rsidR="00523F67" w:rsidRPr="00F07FA8" w:rsidP="00F07FA8">
            <w:pPr>
              <w:pStyle w:val="Default"/>
              <w:rPr>
                <w:b/>
                <w:bCs/>
                <w:color w:val="auto"/>
                <w:sz w:val="24"/>
                <w:szCs w:val="24"/>
              </w:rPr>
            </w:pPr>
            <w:r w:rsidRPr="00F07FA8">
              <w:rPr>
                <w:b/>
                <w:bCs/>
                <w:color w:val="auto"/>
                <w:sz w:val="24"/>
                <w:szCs w:val="24"/>
                <w:highlight w:val="yellow"/>
              </w:rPr>
              <w:t>Explain</w:t>
            </w:r>
          </w:p>
        </w:tc>
        <w:tc>
          <w:tcPr>
            <w:tcW w:w="1669" w:type="dxa"/>
          </w:tcPr>
          <w:p w:rsidR="00523F67" w:rsidRPr="00F07FA8" w:rsidP="00F07FA8">
            <w:pPr>
              <w:pStyle w:val="Default"/>
              <w:rPr>
                <w:color w:val="FF0000"/>
                <w:sz w:val="24"/>
                <w:szCs w:val="24"/>
              </w:rPr>
            </w:pPr>
            <w:r w:rsidRPr="00F07FA8">
              <w:rPr>
                <w:color w:val="FF0000"/>
                <w:sz w:val="24"/>
                <w:szCs w:val="24"/>
              </w:rPr>
              <w:t>Possibly Feasible</w:t>
            </w:r>
          </w:p>
          <w:p w:rsidR="00523F67" w:rsidRPr="00F07FA8" w:rsidP="00F07FA8">
            <w:pPr>
              <w:rPr>
                <w:rFonts w:ascii="Times New Roman" w:hAnsi="Times New Roman" w:cs="Times New Roman"/>
                <w:bCs/>
                <w:sz w:val="24"/>
                <w:szCs w:val="24"/>
              </w:rPr>
            </w:pPr>
            <w:r w:rsidRPr="00F07FA8">
              <w:rPr>
                <w:rFonts w:ascii="Times New Roman" w:hAnsi="Times New Roman" w:cs="Times New Roman"/>
                <w:b/>
                <w:bCs/>
                <w:sz w:val="24"/>
                <w:szCs w:val="24"/>
                <w:highlight w:val="yellow"/>
              </w:rPr>
              <w:t>Explain</w:t>
            </w:r>
          </w:p>
        </w:tc>
        <w:tc>
          <w:tcPr>
            <w:tcW w:w="1700" w:type="dxa"/>
          </w:tcPr>
          <w:p w:rsidR="00523F67" w:rsidRPr="00F07FA8" w:rsidP="00F07FA8">
            <w:pPr>
              <w:pStyle w:val="Default"/>
              <w:rPr>
                <w:color w:val="auto"/>
                <w:sz w:val="24"/>
                <w:szCs w:val="24"/>
              </w:rPr>
            </w:pPr>
          </w:p>
        </w:tc>
      </w:tr>
      <w:tr w:rsidTr="00863380">
        <w:tblPrEx>
          <w:tblW w:w="11289" w:type="dxa"/>
          <w:tblInd w:w="-905" w:type="dxa"/>
          <w:tblLayout w:type="fixed"/>
          <w:tblLook w:val="04A0"/>
        </w:tblPrEx>
        <w:trPr>
          <w:trHeight w:val="1210"/>
        </w:trPr>
        <w:tc>
          <w:tcPr>
            <w:tcW w:w="1898" w:type="dxa"/>
          </w:tcPr>
          <w:p w:rsidR="00523F67" w:rsidRPr="00F07FA8" w:rsidP="00F07FA8">
            <w:pPr>
              <w:pStyle w:val="ListParagraph"/>
              <w:numPr>
                <w:ilvl w:val="0"/>
                <w:numId w:val="2"/>
              </w:numPr>
              <w:ind w:left="74"/>
              <w:rPr>
                <w:rFonts w:ascii="Times New Roman" w:hAnsi="Times New Roman" w:cs="Times New Roman"/>
                <w:bCs/>
                <w:color w:val="FF0000"/>
                <w:sz w:val="24"/>
                <w:szCs w:val="24"/>
              </w:rPr>
            </w:pPr>
            <w:r w:rsidRPr="00F07FA8">
              <w:rPr>
                <w:rFonts w:ascii="Times New Roman" w:hAnsi="Times New Roman" w:cs="Times New Roman"/>
                <w:bCs/>
                <w:color w:val="FF0000"/>
                <w:sz w:val="24"/>
                <w:szCs w:val="24"/>
              </w:rPr>
              <w:t>Increasing minimum wage $9 per hour.</w:t>
            </w:r>
          </w:p>
        </w:tc>
        <w:tc>
          <w:tcPr>
            <w:tcW w:w="2510" w:type="dxa"/>
          </w:tcPr>
          <w:p w:rsidR="00523F67" w:rsidRPr="00F07FA8" w:rsidP="00F07FA8">
            <w:pPr>
              <w:rPr>
                <w:rFonts w:ascii="Times New Roman" w:hAnsi="Times New Roman" w:cs="Times New Roman"/>
                <w:color w:val="FF0000"/>
                <w:sz w:val="24"/>
                <w:szCs w:val="24"/>
              </w:rPr>
            </w:pPr>
          </w:p>
          <w:p w:rsidR="00523F67" w:rsidRPr="00F07FA8" w:rsidP="00F07FA8">
            <w:pPr>
              <w:rPr>
                <w:rFonts w:ascii="Times New Roman" w:hAnsi="Times New Roman" w:cs="Times New Roman"/>
                <w:color w:val="FF0000"/>
                <w:sz w:val="24"/>
                <w:szCs w:val="24"/>
                <w:rtl/>
              </w:rPr>
            </w:pPr>
            <w:r w:rsidRPr="00F07FA8">
              <w:rPr>
                <w:rFonts w:ascii="Times New Roman" w:hAnsi="Times New Roman" w:cs="Times New Roman"/>
                <w:color w:val="FF0000"/>
                <w:sz w:val="24"/>
                <w:szCs w:val="24"/>
              </w:rPr>
              <w:t>$1 million annually in salaries and benefits for state workers.</w:t>
            </w:r>
          </w:p>
        </w:tc>
        <w:tc>
          <w:tcPr>
            <w:tcW w:w="1781" w:type="dxa"/>
          </w:tcPr>
          <w:p w:rsidR="00523F67" w:rsidRPr="00F07FA8" w:rsidP="00F07FA8">
            <w:pPr>
              <w:rPr>
                <w:rFonts w:ascii="Times New Roman" w:hAnsi="Times New Roman" w:cs="Times New Roman"/>
                <w:bCs/>
                <w:color w:val="000000" w:themeColor="text1"/>
                <w:sz w:val="24"/>
                <w:szCs w:val="24"/>
              </w:rPr>
            </w:pPr>
            <w:r w:rsidRPr="00F07FA8">
              <w:rPr>
                <w:rFonts w:ascii="Times New Roman" w:hAnsi="Times New Roman" w:cs="Times New Roman"/>
                <w:bCs/>
                <w:color w:val="000000" w:themeColor="text1"/>
                <w:sz w:val="24"/>
                <w:szCs w:val="24"/>
              </w:rPr>
              <w:t>Employment would decline by about 100,000 workers.</w:t>
            </w:r>
          </w:p>
        </w:tc>
        <w:tc>
          <w:tcPr>
            <w:tcW w:w="1731" w:type="dxa"/>
          </w:tcPr>
          <w:p w:rsidR="00523F67" w:rsidRPr="00F07FA8" w:rsidP="00F07FA8">
            <w:pPr>
              <w:pStyle w:val="Default"/>
              <w:rPr>
                <w:color w:val="000000" w:themeColor="text1"/>
                <w:sz w:val="24"/>
                <w:szCs w:val="24"/>
              </w:rPr>
            </w:pPr>
            <w:r w:rsidRPr="00F07FA8">
              <w:rPr>
                <w:color w:val="000000" w:themeColor="text1"/>
                <w:sz w:val="24"/>
                <w:szCs w:val="24"/>
              </w:rPr>
              <w:t xml:space="preserve">Very Easy, </w:t>
            </w:r>
            <w:r w:rsidRPr="00F07FA8">
              <w:rPr>
                <w:bCs/>
                <w:color w:val="000000" w:themeColor="text1"/>
                <w:sz w:val="24"/>
                <w:szCs w:val="24"/>
              </w:rPr>
              <w:t>would cause a correspondingly smaller increase in costs</w:t>
            </w:r>
          </w:p>
        </w:tc>
        <w:tc>
          <w:tcPr>
            <w:tcW w:w="1669" w:type="dxa"/>
          </w:tcPr>
          <w:p w:rsidR="00523F67" w:rsidRPr="00F07FA8" w:rsidP="00F07FA8">
            <w:pPr>
              <w:rPr>
                <w:rFonts w:ascii="Times New Roman" w:hAnsi="Times New Roman" w:cs="Times New Roman"/>
                <w:bCs/>
                <w:color w:val="FF0000"/>
                <w:sz w:val="24"/>
                <w:szCs w:val="24"/>
              </w:rPr>
            </w:pPr>
            <w:r w:rsidRPr="00F07FA8">
              <w:rPr>
                <w:rFonts w:ascii="Times New Roman" w:hAnsi="Times New Roman" w:cs="Times New Roman"/>
                <w:bCs/>
                <w:color w:val="FF0000"/>
                <w:sz w:val="24"/>
                <w:szCs w:val="24"/>
              </w:rPr>
              <w:t>Moderately</w:t>
            </w:r>
          </w:p>
          <w:p w:rsidR="00523F67" w:rsidRPr="00F07FA8" w:rsidP="00F07FA8">
            <w:pPr>
              <w:rPr>
                <w:rFonts w:ascii="Times New Roman" w:hAnsi="Times New Roman" w:cs="Times New Roman"/>
                <w:bCs/>
                <w:color w:val="FF0000"/>
                <w:sz w:val="24"/>
                <w:szCs w:val="24"/>
              </w:rPr>
            </w:pPr>
            <w:r w:rsidRPr="00F07FA8">
              <w:rPr>
                <w:rFonts w:ascii="Times New Roman" w:hAnsi="Times New Roman" w:cs="Times New Roman"/>
                <w:bCs/>
                <w:color w:val="FF0000"/>
                <w:sz w:val="24"/>
                <w:szCs w:val="24"/>
              </w:rPr>
              <w:t>Feasible</w:t>
            </w:r>
          </w:p>
          <w:p w:rsidR="00523F67" w:rsidRPr="00F07FA8" w:rsidP="00F07FA8">
            <w:pPr>
              <w:rPr>
                <w:rFonts w:ascii="Times New Roman" w:hAnsi="Times New Roman" w:cs="Times New Roman"/>
                <w:bCs/>
                <w:sz w:val="24"/>
                <w:szCs w:val="24"/>
              </w:rPr>
            </w:pPr>
            <w:r w:rsidRPr="00F07FA8">
              <w:rPr>
                <w:rFonts w:ascii="Times New Roman" w:hAnsi="Times New Roman" w:cs="Times New Roman"/>
                <w:b/>
                <w:bCs/>
                <w:sz w:val="24"/>
                <w:szCs w:val="24"/>
                <w:highlight w:val="yellow"/>
              </w:rPr>
              <w:t>Why? Explain</w:t>
            </w:r>
          </w:p>
        </w:tc>
        <w:tc>
          <w:tcPr>
            <w:tcW w:w="1700" w:type="dxa"/>
          </w:tcPr>
          <w:p w:rsidR="00523F67" w:rsidRPr="00F07FA8" w:rsidP="00F07FA8">
            <w:pPr>
              <w:rPr>
                <w:rFonts w:ascii="Times New Roman" w:hAnsi="Times New Roman" w:cs="Times New Roman"/>
                <w:bCs/>
                <w:sz w:val="24"/>
                <w:szCs w:val="24"/>
              </w:rPr>
            </w:pPr>
          </w:p>
        </w:tc>
      </w:tr>
    </w:tbl>
    <w:p w:rsidR="00523F67" w:rsidRPr="00F07FA8" w:rsidP="00F07FA8">
      <w:pPr>
        <w:spacing w:after="0" w:line="240" w:lineRule="auto"/>
        <w:rPr>
          <w:rFonts w:ascii="Times New Roman" w:hAnsi="Times New Roman" w:cs="Times New Roman"/>
          <w:b/>
          <w:sz w:val="24"/>
          <w:szCs w:val="24"/>
        </w:rPr>
      </w:pPr>
    </w:p>
    <w:p w:rsidR="00523F67" w:rsidRPr="00F07FA8" w:rsidP="00F07FA8">
      <w:pPr>
        <w:spacing w:after="0" w:line="240" w:lineRule="auto"/>
        <w:rPr>
          <w:rFonts w:ascii="Times New Roman" w:hAnsi="Times New Roman" w:cs="Times New Roman"/>
          <w:b/>
          <w:sz w:val="24"/>
          <w:szCs w:val="24"/>
        </w:rPr>
      </w:pPr>
    </w:p>
    <w:p w:rsidR="00523F67" w:rsidRPr="00F07FA8" w:rsidP="00F07FA8">
      <w:pPr>
        <w:spacing w:after="0" w:line="240" w:lineRule="auto"/>
        <w:rPr>
          <w:rFonts w:ascii="Times New Roman" w:hAnsi="Times New Roman" w:cs="Times New Roman"/>
          <w:b/>
          <w:sz w:val="24"/>
          <w:szCs w:val="24"/>
        </w:rPr>
      </w:pPr>
      <w:r w:rsidRPr="00F07FA8">
        <w:rPr>
          <w:rFonts w:ascii="Times New Roman" w:hAnsi="Times New Roman" w:cs="Times New Roman"/>
          <w:b/>
          <w:sz w:val="24"/>
          <w:szCs w:val="24"/>
        </w:rPr>
        <w:br w:type="page"/>
      </w:r>
    </w:p>
    <w:p w:rsidR="00523F67" w:rsidRPr="00F07FA8" w:rsidP="00F07FA8">
      <w:pPr>
        <w:spacing w:after="0" w:line="480" w:lineRule="auto"/>
        <w:rPr>
          <w:rFonts w:ascii="Times New Roman" w:hAnsi="Times New Roman" w:cs="Times New Roman"/>
          <w:b/>
          <w:sz w:val="24"/>
          <w:szCs w:val="24"/>
        </w:rPr>
      </w:pPr>
      <w:r w:rsidRPr="00F07FA8">
        <w:rPr>
          <w:rFonts w:ascii="Times New Roman" w:hAnsi="Times New Roman" w:cs="Times New Roman"/>
          <w:b/>
          <w:sz w:val="24"/>
          <w:szCs w:val="24"/>
        </w:rPr>
        <w:t>Appendix: Stakeholder Analysis Matrix</w:t>
      </w:r>
    </w:p>
    <w:p w:rsidR="002D3A25"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American Federation of State, County &amp; Municipal Employees (AFSCME)</w:t>
      </w:r>
    </w:p>
    <w:p w:rsidR="00030DC0"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Description of power and social image</w:t>
      </w:r>
    </w:p>
    <w:p w:rsidR="00030DC0"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This stakeholder's power is derived from the number of employees it represents as the number of employees implies the number of jobs at stake if the stakeholder would recommend industrial action. As an advocator of better wages and working conditions, the stakeholder is highly backed by the employees it represents, the conflict between the government and the stakeholder will probably win mass support for the stakeholder. This will restrict the government in making satisfactory policy remedies to issues been advocated by the employee-based stakeholder. The stakeholder cuts across all federal employment structures; state, county and municipal thus they have a great client base for representation.
</w:t>
      </w:r>
    </w:p>
    <w:p w:rsidR="004958D8"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Labor Project for Working Families’</w:t>
      </w:r>
    </w:p>
    <w:p w:rsidR="004958D8"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This stakeholder is restricted to working families thus all other employees who are not affiliated with a family are not represented. Therefore, the stakeholder has a narrow client base to represent thus the power derived is relatively lower. Families are however the most basic social units at a federal level thus the stakeholder has power. This stakeholder is capable of mobilizing a large number of employees to meet their demands.
</w:t>
      </w:r>
    </w:p>
    <w:p w:rsidR="004958D8"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Labourers' International Union of North America
</w:t>
      </w:r>
    </w:p>
    <w:p w:rsidR="004958D8"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The stakeholder is internationally based which implies the client employee base is complex; it involves different jurisdictions. </w:t>
      </w:r>
      <w:r w:rsidRPr="00F07FA8" w:rsidR="00624383">
        <w:rPr>
          <w:rFonts w:ascii="Times New Roman" w:hAnsi="Times New Roman" w:cs="Times New Roman"/>
          <w:sz w:val="24"/>
          <w:szCs w:val="24"/>
        </w:rPr>
        <w:t>Mobilizing the employees to address this policy issue can only meet support from the members in the subject jurisdiction. This makes the stakeholder less powerful. However, international support can assist in motivating that employee demands are met.
</w:t>
      </w:r>
    </w:p>
    <w:p w:rsidR="00624383"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California Labor Federation</w:t>
      </w:r>
    </w:p>
    <w:p w:rsidR="00624383"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This stakeholder is relatively strong as it advocates for employees from a relatively smaller region of California. Mobilizing the employees in large numbers is therefore possible and the impact is higher as they would temper with the region's economic activities. This implies that the government can implement their demands in a shorter time in comparison to stakeholders in a larger region. The state of California can as well afford to meet their demands at the state level which is less bureaucratic than when the representation conflicts federal policies.
</w:t>
      </w:r>
    </w:p>
    <w:p w:rsidR="00624383"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Employment Policies Institute (EPI)</w:t>
      </w:r>
    </w:p>
    <w:p w:rsidR="00624383"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The stakeholder is capable of identifying the proper measure to be put in place for better employee wage and working conditions. However, the stakeholder lacks basic criteria in mobilizing employees due to the different employee structures. The institute provides analysis on the wages and working conditions for all employees thus it can't take a side on specific employee base. The stakeholder, therefore, has a low influence on employees.
</w:t>
      </w:r>
    </w:p>
    <w:p w:rsidR="00030DC0"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National Federation of Independent Business (NFIB)</w:t>
      </w:r>
    </w:p>
    <w:p w:rsidR="005A253A" w:rsidRPr="00F07FA8" w:rsidP="00F07FA8">
      <w:pPr>
        <w:spacing w:after="0" w:line="480" w:lineRule="auto"/>
        <w:rPr>
          <w:rFonts w:ascii="Times New Roman" w:hAnsi="Times New Roman" w:cs="Times New Roman"/>
          <w:sz w:val="24"/>
          <w:szCs w:val="24"/>
        </w:rPr>
      </w:pPr>
      <w:r w:rsidRPr="00F07FA8">
        <w:rPr>
          <w:rFonts w:ascii="Times New Roman" w:hAnsi="Times New Roman" w:cs="Times New Roman"/>
          <w:sz w:val="24"/>
          <w:szCs w:val="24"/>
        </w:rPr>
        <w:t xml:space="preserve">This stakeholder has a high stake as it unites independent business people on a federal level against the wage policy. The policy has an effect on the minimum wage they offer their employees which has an effect on their revenues. </w:t>
      </w:r>
      <w:r w:rsidRPr="00F07FA8" w:rsidR="00F07FA8">
        <w:rPr>
          <w:rFonts w:ascii="Times New Roman" w:hAnsi="Times New Roman" w:cs="Times New Roman"/>
          <w:sz w:val="24"/>
          <w:szCs w:val="24"/>
        </w:rPr>
        <w:t>This policy affects the number of employees they can afford to employ and run their businesses. Due to a large number of business people represented to the common policy issue the stakeholder is powerful.
</w:t>
      </w:r>
    </w:p>
    <w:p w:rsidR="00F07FA8" w:rsidRPr="00F07FA8" w:rsidP="00F07FA8">
      <w:pPr>
        <w:spacing w:after="0" w:line="480" w:lineRule="auto"/>
        <w:rPr>
          <w:rFonts w:ascii="Times New Roman" w:hAnsi="Times New Roman" w:cs="Times New Roman"/>
          <w:sz w:val="24"/>
          <w:szCs w:val="24"/>
        </w:rPr>
      </w:pPr>
    </w:p>
    <w:p w:rsidR="00F07FA8" w:rsidRPr="00F07FA8" w:rsidP="00F07FA8">
      <w:pPr>
        <w:spacing w:after="0" w:line="480" w:lineRule="auto"/>
        <w:rPr>
          <w:rFonts w:ascii="Times New Roman" w:hAnsi="Times New Roman" w:cs="Times New Roman"/>
          <w:sz w:val="24"/>
          <w:szCs w:val="24"/>
        </w:rPr>
      </w:pPr>
    </w:p>
    <w:p w:rsidR="00F07FA8" w:rsidRPr="00F07FA8" w:rsidP="00F07FA8">
      <w:pPr>
        <w:spacing w:after="0" w:line="480" w:lineRule="auto"/>
        <w:rPr>
          <w:rFonts w:ascii="Times New Roman" w:hAnsi="Times New Roman" w:cs="Times New Roman"/>
          <w:sz w:val="24"/>
          <w:szCs w:val="24"/>
        </w:rPr>
      </w:pPr>
    </w:p>
    <w:p w:rsidR="00523F67" w:rsidRPr="00F07FA8" w:rsidP="00F07FA8">
      <w:pPr>
        <w:spacing w:after="0" w:line="240" w:lineRule="auto"/>
        <w:rPr>
          <w:rFonts w:ascii="Times New Roman" w:hAnsi="Times New Roman" w:cs="Times New Roman"/>
          <w:b/>
          <w:sz w:val="24"/>
          <w:szCs w:val="24"/>
        </w:rPr>
      </w:pPr>
    </w:p>
    <w:tbl>
      <w:tblPr>
        <w:tblStyle w:val="TableGrid"/>
        <w:tblW w:w="10345" w:type="dxa"/>
        <w:tblInd w:w="-995" w:type="dxa"/>
        <w:tblLook w:val="04A0"/>
      </w:tblPr>
      <w:tblGrid>
        <w:gridCol w:w="1555"/>
        <w:gridCol w:w="1717"/>
        <w:gridCol w:w="1454"/>
        <w:gridCol w:w="1246"/>
        <w:gridCol w:w="1963"/>
        <w:gridCol w:w="1344"/>
        <w:gridCol w:w="1066"/>
      </w:tblGrid>
      <w:tr w:rsidTr="00863380">
        <w:tblPrEx>
          <w:tblW w:w="10345" w:type="dxa"/>
          <w:tblInd w:w="-995" w:type="dxa"/>
          <w:tblLook w:val="04A0"/>
        </w:tblPrEx>
        <w:tc>
          <w:tcPr>
            <w:tcW w:w="1556" w:type="dxa"/>
          </w:tcPr>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rPr>
              <w:t>Stakeholders</w:t>
            </w:r>
          </w:p>
        </w:tc>
        <w:tc>
          <w:tcPr>
            <w:tcW w:w="1737" w:type="dxa"/>
          </w:tcPr>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rPr>
              <w:t>Nature of stake in the issue</w:t>
            </w:r>
          </w:p>
        </w:tc>
        <w:tc>
          <w:tcPr>
            <w:tcW w:w="1485" w:type="dxa"/>
          </w:tcPr>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rPr>
              <w:t>Position</w:t>
            </w:r>
          </w:p>
        </w:tc>
        <w:tc>
          <w:tcPr>
            <w:tcW w:w="1271" w:type="dxa"/>
          </w:tcPr>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rPr>
              <w:t>Level of interest in the issue</w:t>
            </w:r>
          </w:p>
        </w:tc>
        <w:tc>
          <w:tcPr>
            <w:tcW w:w="1817" w:type="dxa"/>
          </w:tcPr>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highlight w:val="yellow"/>
              </w:rPr>
              <w:t>Influence/power; source of power; Social image</w:t>
            </w:r>
          </w:p>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highlight w:val="yellow"/>
              </w:rPr>
              <w:t>Describe social image, source of power and why? In new columns</w:t>
            </w:r>
            <w:r w:rsidRPr="00F07FA8">
              <w:rPr>
                <w:rFonts w:ascii="Times New Roman" w:hAnsi="Times New Roman" w:cs="Times New Roman"/>
                <w:b/>
                <w:sz w:val="24"/>
                <w:szCs w:val="24"/>
              </w:rPr>
              <w:t xml:space="preserve"> </w:t>
            </w:r>
          </w:p>
          <w:p w:rsidR="00523F67" w:rsidRPr="00F07FA8" w:rsidP="00F07FA8">
            <w:pPr>
              <w:rPr>
                <w:rFonts w:ascii="Times New Roman" w:hAnsi="Times New Roman" w:cs="Times New Roman"/>
                <w:b/>
                <w:sz w:val="24"/>
                <w:szCs w:val="24"/>
              </w:rPr>
            </w:pPr>
          </w:p>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highlight w:val="yellow"/>
              </w:rPr>
              <w:t>Instead of simply saying high\low provide rich description.</w:t>
            </w:r>
          </w:p>
        </w:tc>
        <w:tc>
          <w:tcPr>
            <w:tcW w:w="1397" w:type="dxa"/>
          </w:tcPr>
          <w:p w:rsidR="00523F67" w:rsidRPr="00F07FA8" w:rsidP="00F07FA8">
            <w:pPr>
              <w:rPr>
                <w:rFonts w:ascii="Times New Roman" w:hAnsi="Times New Roman" w:cs="Times New Roman"/>
                <w:b/>
                <w:color w:val="FF0000"/>
                <w:sz w:val="24"/>
                <w:szCs w:val="24"/>
                <w:highlight w:val="yellow"/>
              </w:rPr>
            </w:pPr>
          </w:p>
          <w:p w:rsidR="00523F67" w:rsidRPr="00F07FA8" w:rsidP="00F07FA8">
            <w:pPr>
              <w:rPr>
                <w:rFonts w:ascii="Times New Roman" w:hAnsi="Times New Roman" w:cs="Times New Roman"/>
                <w:b/>
                <w:color w:val="FF0000"/>
                <w:sz w:val="24"/>
                <w:szCs w:val="24"/>
                <w:highlight w:val="yellow"/>
              </w:rPr>
            </w:pPr>
            <w:r w:rsidRPr="00F07FA8">
              <w:rPr>
                <w:rFonts w:ascii="Times New Roman" w:hAnsi="Times New Roman" w:cs="Times New Roman"/>
                <w:b/>
                <w:color w:val="FF0000"/>
                <w:sz w:val="24"/>
                <w:szCs w:val="24"/>
                <w:highlight w:val="yellow"/>
              </w:rPr>
              <w:t>Social image</w:t>
            </w:r>
          </w:p>
          <w:p w:rsidR="00523F67" w:rsidRPr="00F07FA8" w:rsidP="00F07FA8">
            <w:pPr>
              <w:rPr>
                <w:rFonts w:ascii="Times New Roman" w:hAnsi="Times New Roman" w:cs="Times New Roman"/>
                <w:b/>
                <w:color w:val="FF0000"/>
                <w:sz w:val="24"/>
                <w:szCs w:val="24"/>
                <w:highlight w:val="yellow"/>
              </w:rPr>
            </w:pPr>
          </w:p>
          <w:p w:rsidR="00523F67" w:rsidRPr="00F07FA8" w:rsidP="00F07FA8">
            <w:pPr>
              <w:rPr>
                <w:rFonts w:ascii="Times New Roman" w:hAnsi="Times New Roman" w:cs="Times New Roman"/>
                <w:b/>
                <w:color w:val="FF0000"/>
                <w:sz w:val="24"/>
                <w:szCs w:val="24"/>
                <w:highlight w:val="yellow"/>
              </w:rPr>
            </w:pPr>
          </w:p>
        </w:tc>
        <w:tc>
          <w:tcPr>
            <w:tcW w:w="1082" w:type="dxa"/>
          </w:tcPr>
          <w:p w:rsidR="00523F67" w:rsidRPr="00F07FA8" w:rsidP="00F07FA8">
            <w:pPr>
              <w:rPr>
                <w:rFonts w:ascii="Times New Roman" w:hAnsi="Times New Roman" w:cs="Times New Roman"/>
                <w:b/>
                <w:color w:val="FF0000"/>
                <w:sz w:val="24"/>
                <w:szCs w:val="24"/>
                <w:highlight w:val="yellow"/>
              </w:rPr>
            </w:pPr>
            <w:r w:rsidRPr="00F07FA8">
              <w:rPr>
                <w:rFonts w:ascii="Times New Roman" w:hAnsi="Times New Roman" w:cs="Times New Roman"/>
                <w:b/>
                <w:color w:val="FF0000"/>
                <w:sz w:val="24"/>
                <w:szCs w:val="24"/>
                <w:highlight w:val="yellow"/>
              </w:rPr>
              <w:t xml:space="preserve">source of power and type of power. </w:t>
            </w:r>
          </w:p>
          <w:p w:rsidR="00523F67" w:rsidRPr="00F07FA8" w:rsidP="00F07FA8">
            <w:pPr>
              <w:rPr>
                <w:rFonts w:ascii="Times New Roman" w:hAnsi="Times New Roman" w:cs="Times New Roman"/>
                <w:b/>
                <w:color w:val="FF0000"/>
                <w:sz w:val="24"/>
                <w:szCs w:val="24"/>
                <w:highlight w:val="yellow"/>
              </w:rPr>
            </w:pPr>
          </w:p>
          <w:p w:rsidR="00523F67" w:rsidRPr="00F07FA8" w:rsidP="00F07FA8">
            <w:pPr>
              <w:rPr>
                <w:rFonts w:ascii="Times New Roman" w:hAnsi="Times New Roman" w:cs="Times New Roman"/>
                <w:b/>
                <w:color w:val="FF0000"/>
                <w:sz w:val="24"/>
                <w:szCs w:val="24"/>
                <w:highlight w:val="yellow"/>
              </w:rPr>
            </w:pPr>
          </w:p>
        </w:tc>
      </w:tr>
      <w:tr w:rsidTr="00863380">
        <w:tblPrEx>
          <w:tblW w:w="10345" w:type="dxa"/>
          <w:tblInd w:w="-995" w:type="dxa"/>
          <w:tblLook w:val="04A0"/>
        </w:tblPrEx>
        <w:tc>
          <w:tcPr>
            <w:tcW w:w="1556" w:type="dxa"/>
          </w:tcPr>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rPr>
              <w:t>American Federation of State, County &amp; Municipal Employees (AFSCME)</w:t>
            </w:r>
          </w:p>
        </w:tc>
        <w:tc>
          <w:tcPr>
            <w:tcW w:w="1737"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It has a high stake since its main role is to advocate for fairness in workplaces and better wages.
</w:t>
            </w:r>
          </w:p>
        </w:tc>
        <w:tc>
          <w:tcPr>
            <w:tcW w:w="1485"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It will strongly support the issue.</w:t>
            </w:r>
          </w:p>
        </w:tc>
        <w:tc>
          <w:tcPr>
            <w:tcW w:w="1271"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High</w:t>
            </w:r>
          </w:p>
        </w:tc>
        <w:tc>
          <w:tcPr>
            <w:tcW w:w="181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High</w:t>
            </w:r>
          </w:p>
        </w:tc>
        <w:tc>
          <w:tcPr>
            <w:tcW w:w="1397" w:type="dxa"/>
          </w:tcPr>
          <w:p w:rsidR="00523F67" w:rsidRPr="00F07FA8" w:rsidP="00F07FA8">
            <w:pPr>
              <w:rPr>
                <w:rFonts w:ascii="Times New Roman" w:hAnsi="Times New Roman" w:cs="Times New Roman"/>
                <w:sz w:val="24"/>
                <w:szCs w:val="24"/>
              </w:rPr>
            </w:pPr>
          </w:p>
        </w:tc>
        <w:tc>
          <w:tcPr>
            <w:tcW w:w="1082" w:type="dxa"/>
          </w:tcPr>
          <w:p w:rsidR="00523F67" w:rsidRPr="00F07FA8" w:rsidP="00F07FA8">
            <w:pPr>
              <w:rPr>
                <w:rFonts w:ascii="Times New Roman" w:hAnsi="Times New Roman" w:cs="Times New Roman"/>
                <w:sz w:val="24"/>
                <w:szCs w:val="24"/>
              </w:rPr>
            </w:pPr>
          </w:p>
        </w:tc>
      </w:tr>
      <w:tr w:rsidTr="00863380">
        <w:tblPrEx>
          <w:tblW w:w="10345" w:type="dxa"/>
          <w:tblInd w:w="-995" w:type="dxa"/>
          <w:tblLook w:val="04A0"/>
        </w:tblPrEx>
        <w:tc>
          <w:tcPr>
            <w:tcW w:w="1556" w:type="dxa"/>
          </w:tcPr>
          <w:p w:rsidR="00523F67" w:rsidRPr="00F07FA8" w:rsidP="00F07FA8">
            <w:pPr>
              <w:rPr>
                <w:rFonts w:ascii="Times New Roman" w:hAnsi="Times New Roman" w:cs="Times New Roman"/>
                <w:b/>
                <w:sz w:val="24"/>
                <w:szCs w:val="24"/>
              </w:rPr>
            </w:pPr>
            <w:r w:rsidRPr="00F07FA8">
              <w:rPr>
                <w:rFonts w:ascii="Times New Roman" w:hAnsi="Times New Roman" w:cs="Times New Roman"/>
                <w:b/>
                <w:sz w:val="24"/>
                <w:szCs w:val="24"/>
              </w:rPr>
              <w:t>Labour Project for Working Families</w:t>
            </w:r>
          </w:p>
        </w:tc>
        <w:tc>
          <w:tcPr>
            <w:tcW w:w="1737"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It will have a high stake in the issue since it has a responsibility to ensure that working families are paid significant wages.
</w:t>
            </w:r>
          </w:p>
        </w:tc>
        <w:tc>
          <w:tcPr>
            <w:tcW w:w="1485"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It will attempt to push for policies that support better wages.</w:t>
            </w:r>
          </w:p>
        </w:tc>
        <w:tc>
          <w:tcPr>
            <w:tcW w:w="1271"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High.</w:t>
            </w:r>
          </w:p>
        </w:tc>
        <w:tc>
          <w:tcPr>
            <w:tcW w:w="181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Medium</w:t>
            </w:r>
          </w:p>
        </w:tc>
        <w:tc>
          <w:tcPr>
            <w:tcW w:w="1397" w:type="dxa"/>
          </w:tcPr>
          <w:p w:rsidR="00523F67" w:rsidRPr="00F07FA8" w:rsidP="00F07FA8">
            <w:pPr>
              <w:rPr>
                <w:rFonts w:ascii="Times New Roman" w:hAnsi="Times New Roman" w:cs="Times New Roman"/>
                <w:sz w:val="24"/>
                <w:szCs w:val="24"/>
              </w:rPr>
            </w:pPr>
          </w:p>
        </w:tc>
        <w:tc>
          <w:tcPr>
            <w:tcW w:w="1082" w:type="dxa"/>
          </w:tcPr>
          <w:p w:rsidR="00523F67" w:rsidRPr="00F07FA8" w:rsidP="00F07FA8">
            <w:pPr>
              <w:rPr>
                <w:rFonts w:ascii="Times New Roman" w:hAnsi="Times New Roman" w:cs="Times New Roman"/>
                <w:sz w:val="24"/>
                <w:szCs w:val="24"/>
              </w:rPr>
            </w:pPr>
          </w:p>
        </w:tc>
      </w:tr>
      <w:tr w:rsidTr="00863380">
        <w:tblPrEx>
          <w:tblW w:w="10345" w:type="dxa"/>
          <w:tblInd w:w="-995" w:type="dxa"/>
          <w:tblLook w:val="04A0"/>
        </w:tblPrEx>
        <w:tc>
          <w:tcPr>
            <w:tcW w:w="1556" w:type="dxa"/>
          </w:tcPr>
          <w:p w:rsidR="00523F67" w:rsidRPr="00F07FA8" w:rsidP="00F07FA8">
            <w:pPr>
              <w:rPr>
                <w:rFonts w:ascii="Times New Roman" w:hAnsi="Times New Roman" w:cs="Times New Roman"/>
                <w:bCs/>
                <w:sz w:val="24"/>
                <w:szCs w:val="24"/>
              </w:rPr>
            </w:pPr>
            <w:r w:rsidRPr="00F07FA8">
              <w:rPr>
                <w:rFonts w:ascii="Times New Roman" w:hAnsi="Times New Roman" w:cs="Times New Roman"/>
                <w:bCs/>
                <w:sz w:val="24"/>
                <w:szCs w:val="24"/>
              </w:rPr>
              <w:t>Labourers’ International Union of North America</w:t>
            </w:r>
          </w:p>
        </w:tc>
        <w:tc>
          <w:tcPr>
            <w:tcW w:w="1737"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It will have a high stake in the issue since it is internationally based.
</w:t>
            </w:r>
          </w:p>
        </w:tc>
        <w:tc>
          <w:tcPr>
            <w:tcW w:w="1485"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It will support the increase of minimum wages for all the workers.</w:t>
            </w:r>
          </w:p>
        </w:tc>
        <w:tc>
          <w:tcPr>
            <w:tcW w:w="1271"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Low</w:t>
            </w:r>
          </w:p>
        </w:tc>
        <w:tc>
          <w:tcPr>
            <w:tcW w:w="181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Low</w:t>
            </w:r>
          </w:p>
        </w:tc>
        <w:tc>
          <w:tcPr>
            <w:tcW w:w="1397" w:type="dxa"/>
          </w:tcPr>
          <w:p w:rsidR="00523F67" w:rsidRPr="00F07FA8" w:rsidP="00F07FA8">
            <w:pPr>
              <w:rPr>
                <w:rFonts w:ascii="Times New Roman" w:hAnsi="Times New Roman" w:cs="Times New Roman"/>
                <w:sz w:val="24"/>
                <w:szCs w:val="24"/>
              </w:rPr>
            </w:pPr>
          </w:p>
        </w:tc>
        <w:tc>
          <w:tcPr>
            <w:tcW w:w="1082" w:type="dxa"/>
          </w:tcPr>
          <w:p w:rsidR="00523F67" w:rsidRPr="00F07FA8" w:rsidP="00F07FA8">
            <w:pPr>
              <w:rPr>
                <w:rFonts w:ascii="Times New Roman" w:hAnsi="Times New Roman" w:cs="Times New Roman"/>
                <w:sz w:val="24"/>
                <w:szCs w:val="24"/>
              </w:rPr>
            </w:pPr>
          </w:p>
        </w:tc>
      </w:tr>
      <w:tr w:rsidTr="00863380">
        <w:tblPrEx>
          <w:tblW w:w="10345" w:type="dxa"/>
          <w:tblInd w:w="-995" w:type="dxa"/>
          <w:tblLook w:val="04A0"/>
        </w:tblPrEx>
        <w:tc>
          <w:tcPr>
            <w:tcW w:w="1556" w:type="dxa"/>
          </w:tcPr>
          <w:p w:rsidR="00523F67" w:rsidRPr="00F07FA8" w:rsidP="00F07FA8">
            <w:pPr>
              <w:rPr>
                <w:rFonts w:ascii="Times New Roman" w:hAnsi="Times New Roman" w:cs="Times New Roman"/>
                <w:bCs/>
                <w:sz w:val="24"/>
                <w:szCs w:val="24"/>
              </w:rPr>
            </w:pPr>
            <w:r w:rsidRPr="00F07FA8">
              <w:rPr>
                <w:rFonts w:ascii="Times New Roman" w:hAnsi="Times New Roman" w:cs="Times New Roman"/>
                <w:bCs/>
                <w:sz w:val="24"/>
                <w:szCs w:val="24"/>
              </w:rPr>
              <w:t>California Labour Federation</w:t>
            </w:r>
          </w:p>
        </w:tc>
        <w:tc>
          <w:tcPr>
            <w:tcW w:w="1737"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 xml:space="preserve">They have a very high stake on this issue </w:t>
            </w:r>
            <w:r w:rsidRPr="00F07FA8">
              <w:rPr>
                <w:rFonts w:ascii="Times New Roman" w:hAnsi="Times New Roman" w:cs="Times New Roman"/>
                <w:sz w:val="24"/>
                <w:szCs w:val="24"/>
              </w:rPr>
              <w:t>since its core</w:t>
            </w:r>
            <w:bookmarkStart w:id="0" w:name="_GoBack"/>
            <w:bookmarkEnd w:id="0"/>
            <w:r w:rsidRPr="00F07FA8">
              <w:rPr>
                <w:rFonts w:ascii="Times New Roman" w:hAnsi="Times New Roman" w:cs="Times New Roman"/>
                <w:sz w:val="24"/>
                <w:szCs w:val="24"/>
              </w:rPr>
              <w:t xml:space="preserve"> roles to ensure workers are treated fairly.</w:t>
            </w:r>
          </w:p>
        </w:tc>
        <w:tc>
          <w:tcPr>
            <w:tcW w:w="1485"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 xml:space="preserve">It will seek to come up with policies </w:t>
            </w:r>
            <w:r w:rsidRPr="00F07FA8">
              <w:rPr>
                <w:rFonts w:ascii="Times New Roman" w:hAnsi="Times New Roman" w:cs="Times New Roman"/>
                <w:sz w:val="24"/>
                <w:szCs w:val="24"/>
              </w:rPr>
              <w:t>to solve the issue.</w:t>
            </w:r>
          </w:p>
        </w:tc>
        <w:tc>
          <w:tcPr>
            <w:tcW w:w="1271"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High</w:t>
            </w:r>
          </w:p>
        </w:tc>
        <w:tc>
          <w:tcPr>
            <w:tcW w:w="181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High</w:t>
            </w:r>
          </w:p>
        </w:tc>
        <w:tc>
          <w:tcPr>
            <w:tcW w:w="1397" w:type="dxa"/>
          </w:tcPr>
          <w:p w:rsidR="00523F67" w:rsidRPr="00F07FA8" w:rsidP="00F07FA8">
            <w:pPr>
              <w:rPr>
                <w:rFonts w:ascii="Times New Roman" w:hAnsi="Times New Roman" w:cs="Times New Roman"/>
                <w:sz w:val="24"/>
                <w:szCs w:val="24"/>
              </w:rPr>
            </w:pPr>
          </w:p>
        </w:tc>
        <w:tc>
          <w:tcPr>
            <w:tcW w:w="1082" w:type="dxa"/>
          </w:tcPr>
          <w:p w:rsidR="00523F67" w:rsidRPr="00F07FA8" w:rsidP="00F07FA8">
            <w:pPr>
              <w:rPr>
                <w:rFonts w:ascii="Times New Roman" w:hAnsi="Times New Roman" w:cs="Times New Roman"/>
                <w:sz w:val="24"/>
                <w:szCs w:val="24"/>
              </w:rPr>
            </w:pPr>
          </w:p>
        </w:tc>
      </w:tr>
      <w:tr w:rsidTr="00863380">
        <w:tblPrEx>
          <w:tblW w:w="10345" w:type="dxa"/>
          <w:tblInd w:w="-995" w:type="dxa"/>
          <w:tblLook w:val="04A0"/>
        </w:tblPrEx>
        <w:tc>
          <w:tcPr>
            <w:tcW w:w="1556" w:type="dxa"/>
          </w:tcPr>
          <w:p w:rsidR="00523F67" w:rsidRPr="00F07FA8" w:rsidP="00F07FA8">
            <w:pPr>
              <w:rPr>
                <w:rFonts w:ascii="Times New Roman" w:hAnsi="Times New Roman" w:cs="Times New Roman"/>
                <w:bCs/>
                <w:sz w:val="24"/>
                <w:szCs w:val="24"/>
              </w:rPr>
            </w:pPr>
            <w:r w:rsidRPr="00F07FA8">
              <w:rPr>
                <w:rFonts w:ascii="Times New Roman" w:hAnsi="Times New Roman" w:cs="Times New Roman"/>
                <w:bCs/>
                <w:sz w:val="24"/>
                <w:szCs w:val="24"/>
              </w:rPr>
              <w:t>Employment Policies Institute (EPI)</w:t>
            </w:r>
          </w:p>
          <w:p w:rsidR="00523F67" w:rsidRPr="00F07FA8" w:rsidP="00F07FA8">
            <w:pPr>
              <w:rPr>
                <w:rFonts w:ascii="Times New Roman" w:hAnsi="Times New Roman" w:cs="Times New Roman"/>
                <w:b/>
                <w:sz w:val="24"/>
                <w:szCs w:val="24"/>
              </w:rPr>
            </w:pPr>
          </w:p>
        </w:tc>
        <w:tc>
          <w:tcPr>
            <w:tcW w:w="173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It has a low stake in the issue.
</w:t>
            </w:r>
          </w:p>
          <w:p w:rsidR="00523F67" w:rsidRPr="00F07FA8" w:rsidP="00F07FA8">
            <w:pPr>
              <w:rPr>
                <w:rFonts w:ascii="Times New Roman" w:hAnsi="Times New Roman" w:cs="Times New Roman"/>
                <w:sz w:val="24"/>
                <w:szCs w:val="24"/>
              </w:rPr>
            </w:pPr>
            <w:r w:rsidRPr="00F07FA8">
              <w:rPr>
                <w:rFonts w:ascii="Times New Roman" w:hAnsi="Times New Roman" w:cs="Times New Roman"/>
                <w:b/>
                <w:sz w:val="24"/>
                <w:szCs w:val="24"/>
                <w:highlight w:val="yellow"/>
              </w:rPr>
              <w:t>(why this organization oppose against this policy?)</w:t>
            </w:r>
          </w:p>
        </w:tc>
        <w:tc>
          <w:tcPr>
            <w:tcW w:w="1485"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Opposed</w:t>
            </w:r>
          </w:p>
        </w:tc>
        <w:tc>
          <w:tcPr>
            <w:tcW w:w="1271"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Low-medium</w:t>
            </w:r>
          </w:p>
        </w:tc>
        <w:tc>
          <w:tcPr>
            <w:tcW w:w="181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Low influence</w:t>
            </w:r>
          </w:p>
        </w:tc>
        <w:tc>
          <w:tcPr>
            <w:tcW w:w="1397" w:type="dxa"/>
          </w:tcPr>
          <w:p w:rsidR="00523F67" w:rsidRPr="00F07FA8" w:rsidP="00F07FA8">
            <w:pPr>
              <w:rPr>
                <w:rFonts w:ascii="Times New Roman" w:hAnsi="Times New Roman" w:cs="Times New Roman"/>
                <w:sz w:val="24"/>
                <w:szCs w:val="24"/>
              </w:rPr>
            </w:pPr>
          </w:p>
        </w:tc>
        <w:tc>
          <w:tcPr>
            <w:tcW w:w="1082" w:type="dxa"/>
          </w:tcPr>
          <w:p w:rsidR="00523F67" w:rsidRPr="00F07FA8" w:rsidP="00F07FA8">
            <w:pPr>
              <w:rPr>
                <w:rFonts w:ascii="Times New Roman" w:hAnsi="Times New Roman" w:cs="Times New Roman"/>
                <w:sz w:val="24"/>
                <w:szCs w:val="24"/>
              </w:rPr>
            </w:pPr>
          </w:p>
        </w:tc>
      </w:tr>
      <w:tr w:rsidTr="00863380">
        <w:tblPrEx>
          <w:tblW w:w="10345" w:type="dxa"/>
          <w:tblInd w:w="-995" w:type="dxa"/>
          <w:tblLook w:val="04A0"/>
        </w:tblPrEx>
        <w:tc>
          <w:tcPr>
            <w:tcW w:w="1556" w:type="dxa"/>
          </w:tcPr>
          <w:p w:rsidR="00523F67" w:rsidRPr="00F07FA8" w:rsidP="00F07FA8">
            <w:pPr>
              <w:rPr>
                <w:rFonts w:ascii="Times New Roman" w:hAnsi="Times New Roman" w:cs="Times New Roman"/>
                <w:bCs/>
                <w:sz w:val="24"/>
                <w:szCs w:val="24"/>
              </w:rPr>
            </w:pPr>
            <w:r w:rsidRPr="00F07FA8">
              <w:rPr>
                <w:rFonts w:ascii="Times New Roman" w:hAnsi="Times New Roman" w:cs="Times New Roman"/>
                <w:bCs/>
                <w:sz w:val="24"/>
                <w:szCs w:val="24"/>
              </w:rPr>
              <w:t>National Federation of Independent Business (NFIB)</w:t>
            </w:r>
          </w:p>
          <w:p w:rsidR="00523F67" w:rsidRPr="00F07FA8" w:rsidP="00F07FA8">
            <w:pPr>
              <w:rPr>
                <w:rFonts w:ascii="Times New Roman" w:hAnsi="Times New Roman" w:cs="Times New Roman"/>
                <w:bCs/>
                <w:sz w:val="24"/>
                <w:szCs w:val="24"/>
              </w:rPr>
            </w:pPr>
          </w:p>
        </w:tc>
        <w:tc>
          <w:tcPr>
            <w:tcW w:w="173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It has a high stake in the issue.
</w:t>
            </w:r>
          </w:p>
          <w:p w:rsidR="00523F67" w:rsidRPr="00F07FA8" w:rsidP="00F07FA8">
            <w:pPr>
              <w:rPr>
                <w:rFonts w:ascii="Times New Roman" w:hAnsi="Times New Roman" w:cs="Times New Roman"/>
                <w:sz w:val="24"/>
                <w:szCs w:val="24"/>
              </w:rPr>
            </w:pPr>
            <w:r w:rsidRPr="00F07FA8">
              <w:rPr>
                <w:rFonts w:ascii="Times New Roman" w:hAnsi="Times New Roman" w:cs="Times New Roman"/>
                <w:b/>
                <w:sz w:val="24"/>
                <w:szCs w:val="24"/>
                <w:highlight w:val="yellow"/>
              </w:rPr>
              <w:t>(why this organization oppose against this policy?)</w:t>
            </w:r>
          </w:p>
        </w:tc>
        <w:tc>
          <w:tcPr>
            <w:tcW w:w="1485"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Opposed</w:t>
            </w:r>
          </w:p>
        </w:tc>
        <w:tc>
          <w:tcPr>
            <w:tcW w:w="1271" w:type="dxa"/>
          </w:tcPr>
          <w:p w:rsidR="00523F67" w:rsidRPr="00F07FA8" w:rsidP="00F07FA8">
            <w:pPr>
              <w:rPr>
                <w:rFonts w:ascii="Times New Roman" w:hAnsi="Times New Roman" w:cs="Times New Roman"/>
                <w:sz w:val="24"/>
                <w:szCs w:val="24"/>
              </w:rPr>
            </w:pPr>
            <w:r w:rsidRPr="00F07FA8">
              <w:rPr>
                <w:rFonts w:ascii="Times New Roman" w:hAnsi="Times New Roman" w:cs="Times New Roman"/>
                <w:sz w:val="24"/>
                <w:szCs w:val="24"/>
              </w:rPr>
              <w:t>High</w:t>
            </w:r>
          </w:p>
        </w:tc>
        <w:tc>
          <w:tcPr>
            <w:tcW w:w="1817" w:type="dxa"/>
          </w:tcPr>
          <w:p w:rsidR="00523F67" w:rsidRPr="00F07FA8" w:rsidP="00F07FA8">
            <w:pPr>
              <w:rPr>
                <w:rFonts w:ascii="Times New Roman" w:hAnsi="Times New Roman" w:cs="Times New Roman"/>
                <w:color w:val="FF0000"/>
                <w:sz w:val="24"/>
                <w:szCs w:val="24"/>
              </w:rPr>
            </w:pPr>
            <w:r w:rsidRPr="00F07FA8">
              <w:rPr>
                <w:rFonts w:ascii="Times New Roman" w:hAnsi="Times New Roman" w:cs="Times New Roman"/>
                <w:color w:val="FF0000"/>
                <w:sz w:val="24"/>
                <w:szCs w:val="24"/>
              </w:rPr>
              <w:t>High.</w:t>
            </w:r>
          </w:p>
        </w:tc>
        <w:tc>
          <w:tcPr>
            <w:tcW w:w="1397" w:type="dxa"/>
          </w:tcPr>
          <w:p w:rsidR="00523F67" w:rsidRPr="00F07FA8" w:rsidP="00F07FA8">
            <w:pPr>
              <w:rPr>
                <w:rFonts w:ascii="Times New Roman" w:hAnsi="Times New Roman" w:cs="Times New Roman"/>
                <w:sz w:val="24"/>
                <w:szCs w:val="24"/>
              </w:rPr>
            </w:pPr>
          </w:p>
        </w:tc>
        <w:tc>
          <w:tcPr>
            <w:tcW w:w="1082" w:type="dxa"/>
          </w:tcPr>
          <w:p w:rsidR="00523F67" w:rsidRPr="00F07FA8" w:rsidP="00F07FA8">
            <w:pPr>
              <w:rPr>
                <w:rFonts w:ascii="Times New Roman" w:hAnsi="Times New Roman" w:cs="Times New Roman"/>
                <w:sz w:val="24"/>
                <w:szCs w:val="24"/>
              </w:rPr>
            </w:pPr>
          </w:p>
        </w:tc>
      </w:tr>
    </w:tbl>
    <w:p w:rsidR="00523F67" w:rsidRPr="00F07FA8" w:rsidP="00F07FA8">
      <w:pPr>
        <w:spacing w:after="0" w:line="240" w:lineRule="auto"/>
        <w:rPr>
          <w:rFonts w:ascii="Times New Roman" w:hAnsi="Times New Roman" w:cs="Times New Roman"/>
          <w:b/>
          <w:sz w:val="24"/>
          <w:szCs w:val="24"/>
        </w:rPr>
      </w:pPr>
    </w:p>
    <w:sectPr w:rsidSect="00F36077">
      <w:footerReference w:type="even"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500925298"/>
      <w:docPartObj>
        <w:docPartGallery w:val="Page Numbers (Bottom of Page)"/>
        <w:docPartUnique/>
      </w:docPartObj>
    </w:sdtPr>
    <w:sdtEndPr>
      <w:rPr>
        <w:rStyle w:val="PageNumber"/>
      </w:rPr>
    </w:sdtEndPr>
    <w:sdtContent>
      <w:p w:rsidR="001D395F" w:rsidP="00BD526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1D39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628929987"/>
      <w:docPartObj>
        <w:docPartGallery w:val="Page Numbers (Bottom of Page)"/>
        <w:docPartUnique/>
      </w:docPartObj>
    </w:sdtPr>
    <w:sdtEndPr>
      <w:rPr>
        <w:rStyle w:val="PageNumber"/>
      </w:rPr>
    </w:sdtEndPr>
    <w:sdtContent>
      <w:p w:rsidR="001D395F" w:rsidP="00BD526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2B8B">
          <w:rPr>
            <w:rStyle w:val="PageNumber"/>
            <w:noProof/>
          </w:rPr>
          <w:t>6</w:t>
        </w:r>
        <w:r>
          <w:rPr>
            <w:rStyle w:val="PageNumber"/>
          </w:rPr>
          <w:fldChar w:fldCharType="end"/>
        </w:r>
      </w:p>
    </w:sdtContent>
  </w:sdt>
  <w:p w:rsidR="001D395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D71F92"/>
    <w:multiLevelType w:val="hybridMultilevel"/>
    <w:tmpl w:val="A4E426B8"/>
    <w:lvl w:ilvl="0">
      <w:start w:val="2"/>
      <w:numFmt w:val="bullet"/>
      <w:lvlText w:val=""/>
      <w:lvlJc w:val="left"/>
      <w:pPr>
        <w:ind w:left="720" w:hanging="360"/>
      </w:pPr>
      <w:rPr>
        <w:rFonts w:ascii="Symbol" w:eastAsia="Batang" w:hAnsi="Symbol" w:cstheme="majorBidi" w:hint="default"/>
        <w:color w:val="000000" w:themeColor="text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CB4184"/>
    <w:multiLevelType w:val="hybridMultilevel"/>
    <w:tmpl w:val="0C9863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0490183"/>
    <w:multiLevelType w:val="hybridMultilevel"/>
    <w:tmpl w:val="AA6211D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71D6364"/>
    <w:multiLevelType w:val="hybridMultilevel"/>
    <w:tmpl w:val="82880988"/>
    <w:lvl w:ilvl="0">
      <w:start w:val="1"/>
      <w:numFmt w:val="decimal"/>
      <w:lvlText w:val="%1."/>
      <w:lvlJc w:val="left"/>
      <w:pPr>
        <w:ind w:left="450" w:hanging="360"/>
      </w:pPr>
      <w:rPr>
        <w:rFonts w:hint="default"/>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4">
    <w:nsid w:val="7A0A3301"/>
    <w:multiLevelType w:val="hybridMultilevel"/>
    <w:tmpl w:val="D7CC5F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F67"/>
    <w:rsid w:val="00030DC0"/>
    <w:rsid w:val="000B6890"/>
    <w:rsid w:val="00147928"/>
    <w:rsid w:val="001D395F"/>
    <w:rsid w:val="002D3A25"/>
    <w:rsid w:val="002F797F"/>
    <w:rsid w:val="004958D8"/>
    <w:rsid w:val="00516D41"/>
    <w:rsid w:val="00523F67"/>
    <w:rsid w:val="005A253A"/>
    <w:rsid w:val="005D105E"/>
    <w:rsid w:val="00624383"/>
    <w:rsid w:val="006C4EF7"/>
    <w:rsid w:val="006D3B8F"/>
    <w:rsid w:val="00860284"/>
    <w:rsid w:val="00864411"/>
    <w:rsid w:val="008A600B"/>
    <w:rsid w:val="009558EE"/>
    <w:rsid w:val="009C22BB"/>
    <w:rsid w:val="009D01F1"/>
    <w:rsid w:val="00AC64A4"/>
    <w:rsid w:val="00AF2E7F"/>
    <w:rsid w:val="00B01A9F"/>
    <w:rsid w:val="00B13684"/>
    <w:rsid w:val="00B86AC4"/>
    <w:rsid w:val="00BD2B8B"/>
    <w:rsid w:val="00BD5269"/>
    <w:rsid w:val="00D92EE0"/>
    <w:rsid w:val="00E67BC2"/>
    <w:rsid w:val="00F07FA8"/>
    <w:rsid w:val="00F36077"/>
    <w:rsid w:val="00F517B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FDA75E57-F060-804B-9856-9FEACF648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F67"/>
    <w:pPr>
      <w:spacing w:after="160" w:line="259" w:lineRule="auto"/>
    </w:pPr>
    <w:rPr>
      <w:rFonts w:eastAsia="Batang"/>
      <w:sz w:val="2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3F67"/>
    <w:pPr>
      <w:autoSpaceDE w:val="0"/>
      <w:autoSpaceDN w:val="0"/>
      <w:adjustRightInd w:val="0"/>
    </w:pPr>
    <w:rPr>
      <w:rFonts w:ascii="Times New Roman" w:eastAsia="Batang" w:hAnsi="Times New Roman" w:cs="Times New Roman"/>
      <w:color w:val="000000"/>
      <w:lang w:eastAsia="ko-KR"/>
    </w:rPr>
  </w:style>
  <w:style w:type="paragraph" w:styleId="ListParagraph">
    <w:name w:val="List Paragraph"/>
    <w:basedOn w:val="Normal"/>
    <w:uiPriority w:val="34"/>
    <w:qFormat/>
    <w:rsid w:val="00523F67"/>
    <w:pPr>
      <w:ind w:left="720"/>
      <w:contextualSpacing/>
    </w:pPr>
  </w:style>
  <w:style w:type="table" w:styleId="TableGrid">
    <w:name w:val="Table Grid"/>
    <w:basedOn w:val="TableNormal"/>
    <w:uiPriority w:val="39"/>
    <w:rsid w:val="00523F67"/>
    <w:rPr>
      <w:rFonts w:eastAsia="Batang"/>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523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F67"/>
    <w:rPr>
      <w:rFonts w:eastAsia="Batang"/>
      <w:sz w:val="22"/>
      <w:szCs w:val="22"/>
      <w:lang w:eastAsia="ko-KR"/>
    </w:rPr>
  </w:style>
  <w:style w:type="character" w:styleId="PageNumber">
    <w:name w:val="page number"/>
    <w:basedOn w:val="DefaultParagraphFont"/>
    <w:uiPriority w:val="99"/>
    <w:semiHidden/>
    <w:unhideWhenUsed/>
    <w:rsid w:val="0052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2921</Words>
  <Characters>16653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Alnahdi, Dalal</dc:creator>
  <cp:lastModifiedBy>Author</cp:lastModifiedBy>
  <cp:revision>2</cp:revision>
  <dcterms:created xsi:type="dcterms:W3CDTF">2018-12-02T15:32:00Z</dcterms:created>
  <dcterms:modified xsi:type="dcterms:W3CDTF">2018-12-02T15:32:00Z</dcterms:modified>
</cp:coreProperties>
</file>