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27A" w:rsidRPr="001F7042" w:rsidRDefault="0034227A" w:rsidP="001F7042">
      <w:pPr>
        <w:jc w:val="center"/>
      </w:pPr>
    </w:p>
    <w:p w:rsidR="0034227A" w:rsidRPr="001F7042" w:rsidRDefault="0034227A" w:rsidP="001F7042">
      <w:pPr>
        <w:jc w:val="center"/>
      </w:pPr>
    </w:p>
    <w:p w:rsidR="0034227A" w:rsidRPr="001F7042" w:rsidRDefault="0034227A" w:rsidP="001F7042">
      <w:pPr>
        <w:jc w:val="center"/>
      </w:pPr>
    </w:p>
    <w:p w:rsidR="0034227A" w:rsidRPr="001F7042" w:rsidRDefault="0034227A" w:rsidP="001F7042">
      <w:pPr>
        <w:jc w:val="center"/>
      </w:pPr>
    </w:p>
    <w:p w:rsidR="0034227A" w:rsidRPr="001F7042" w:rsidRDefault="0034227A" w:rsidP="001F7042">
      <w:pPr>
        <w:jc w:val="center"/>
      </w:pPr>
    </w:p>
    <w:p w:rsidR="0034227A" w:rsidRPr="001F7042" w:rsidRDefault="0034227A" w:rsidP="001F7042">
      <w:pPr>
        <w:jc w:val="center"/>
      </w:pPr>
    </w:p>
    <w:p w:rsidR="0034227A" w:rsidRPr="001F7042" w:rsidRDefault="0034227A" w:rsidP="001F7042">
      <w:pPr>
        <w:jc w:val="center"/>
      </w:pPr>
    </w:p>
    <w:p w:rsidR="0034227A" w:rsidRPr="001F7042" w:rsidRDefault="0034227A" w:rsidP="001F7042">
      <w:pPr>
        <w:jc w:val="center"/>
      </w:pPr>
    </w:p>
    <w:p w:rsidR="0034227A" w:rsidRPr="001F7042" w:rsidRDefault="0034227A" w:rsidP="001F7042">
      <w:pPr>
        <w:jc w:val="center"/>
      </w:pPr>
      <w:r w:rsidRPr="001F7042">
        <w:t>Bureaucracy and Social Media</w:t>
      </w:r>
    </w:p>
    <w:p w:rsidR="0034227A" w:rsidRPr="001F7042" w:rsidRDefault="0034227A" w:rsidP="001F7042">
      <w:pPr>
        <w:jc w:val="center"/>
      </w:pPr>
      <w:r w:rsidRPr="001F7042">
        <w:t>Name</w:t>
      </w:r>
    </w:p>
    <w:p w:rsidR="0034227A" w:rsidRPr="001F7042" w:rsidRDefault="0034227A" w:rsidP="001F7042">
      <w:pPr>
        <w:jc w:val="center"/>
      </w:pPr>
      <w:r w:rsidRPr="001F7042">
        <w:t>Institution</w:t>
      </w:r>
    </w:p>
    <w:p w:rsidR="0034227A" w:rsidRPr="001F7042" w:rsidRDefault="0034227A" w:rsidP="001F7042">
      <w:pPr>
        <w:jc w:val="center"/>
      </w:pPr>
      <w:r w:rsidRPr="001F7042">
        <w:t>Date</w:t>
      </w:r>
    </w:p>
    <w:p w:rsidR="0034227A" w:rsidRPr="001F7042" w:rsidRDefault="0034227A" w:rsidP="001F7042">
      <w:r w:rsidRPr="001F7042">
        <w:br w:type="page"/>
      </w:r>
    </w:p>
    <w:p w:rsidR="00D11323" w:rsidRPr="001F7042" w:rsidRDefault="00D11323" w:rsidP="007640A0">
      <w:pPr>
        <w:jc w:val="center"/>
      </w:pPr>
      <w:r w:rsidRPr="001F7042">
        <w:lastRenderedPageBreak/>
        <w:t xml:space="preserve">Bureaucracy and </w:t>
      </w:r>
      <w:r w:rsidR="007640A0">
        <w:t>S</w:t>
      </w:r>
      <w:r w:rsidRPr="001F7042">
        <w:t xml:space="preserve">ocial </w:t>
      </w:r>
      <w:r w:rsidR="007640A0">
        <w:t>M</w:t>
      </w:r>
      <w:r w:rsidRPr="001F7042">
        <w:t>edia</w:t>
      </w:r>
    </w:p>
    <w:p w:rsidR="001F7042" w:rsidRDefault="001F7042" w:rsidP="007640A0">
      <w:pPr>
        <w:jc w:val="center"/>
      </w:pPr>
      <w:r w:rsidRPr="007640A0">
        <w:rPr>
          <w:b/>
        </w:rPr>
        <w:t>Introduction</w:t>
      </w:r>
    </w:p>
    <w:p w:rsidR="001F7042" w:rsidRDefault="001F7042" w:rsidP="007640A0">
      <w:pPr>
        <w:ind w:firstLine="720"/>
      </w:pPr>
      <w:r>
        <w:t xml:space="preserve">Bureaucracy is a form of administration which is usually governed by a hierarchal form of management. It is characterized by rules, complex </w:t>
      </w:r>
      <w:r w:rsidR="007640A0">
        <w:t>procedures</w:t>
      </w:r>
      <w:r>
        <w:t xml:space="preserve"> and activities, </w:t>
      </w:r>
      <w:r w:rsidR="007640A0">
        <w:t>division</w:t>
      </w:r>
      <w:r>
        <w:t xml:space="preserve"> of </w:t>
      </w:r>
      <w:r w:rsidR="007640A0">
        <w:t>labour</w:t>
      </w:r>
      <w:r w:rsidR="00EA5F7C">
        <w:t xml:space="preserve">, many departments, </w:t>
      </w:r>
      <w:r w:rsidR="00116896">
        <w:t>and large institutions. The elements of bureaucracy</w:t>
      </w:r>
      <w:r w:rsidR="007640A0">
        <w:t xml:space="preserve"> have both benefits and critiques upon their application in an organization. In the United States, the media has great influence over the public since it influences their opinions (Lumby, 2019). As such, information reported by media corporations largely influences the daily lives of the public. There is need to scrutinize information from the media before concluding it to be true and reliable.  </w:t>
      </w:r>
    </w:p>
    <w:p w:rsidR="000B60AF" w:rsidRPr="00EA5F7C" w:rsidRDefault="000B60AF" w:rsidP="00EA5F7C">
      <w:pPr>
        <w:jc w:val="center"/>
        <w:rPr>
          <w:b/>
        </w:rPr>
      </w:pPr>
      <w:r w:rsidRPr="00EA5F7C">
        <w:rPr>
          <w:b/>
        </w:rPr>
        <w:t>Question 1</w:t>
      </w:r>
    </w:p>
    <w:p w:rsidR="001F7042" w:rsidRPr="001F7042" w:rsidRDefault="001F7042" w:rsidP="00EA5F7C">
      <w:pPr>
        <w:ind w:firstLine="720"/>
      </w:pPr>
      <w:r w:rsidRPr="001F7042">
        <w:t>A bureaucracy is a system of a corporation or organization which is noted by its complexity and size. The internal culture of a bureaucracy affects its operation through the components or characteristics that enable it to be successful upon the completion of its functions. First, management by rules is a crucial characteristic of the internal culture of bureaucracy (Dunleavy, 2019). As such, bureaucracies depend on asserted regulations which are based on rational examination and assessment of problems. For that reason, the most effective method is selected since it aids in the accomplishment of objectives. Another characteristic that influences the inter</w:t>
      </w:r>
      <w:r w:rsidR="00116896">
        <w:t>nal culture of a bureaucracy is</w:t>
      </w:r>
      <w:r w:rsidRPr="001F7042">
        <w:t xml:space="preserve"> division of labour. According to Koven (2019), ‘‘bureaucracy is sometimes seen as a fungus that influences everything’’. Labour is assigned according to the specialization of skills of the workers to achieve goals. Through this, aspects of collaboration and unity are achieved in the organization. For example, an organization with managers, directors, and employees use bureaucracy to ensure that goals and objectives have been completed. </w:t>
      </w:r>
    </w:p>
    <w:p w:rsidR="001F7042" w:rsidRPr="00EA5F7C" w:rsidRDefault="001F7042" w:rsidP="00EA5F7C">
      <w:pPr>
        <w:jc w:val="center"/>
        <w:rPr>
          <w:b/>
        </w:rPr>
      </w:pPr>
      <w:r w:rsidRPr="00EA5F7C">
        <w:rPr>
          <w:b/>
        </w:rPr>
        <w:lastRenderedPageBreak/>
        <w:t>Question 2</w:t>
      </w:r>
    </w:p>
    <w:p w:rsidR="001F7042" w:rsidRPr="001F7042" w:rsidRDefault="001F7042" w:rsidP="00EA5F7C">
      <w:pPr>
        <w:ind w:firstLine="720"/>
      </w:pPr>
      <w:r w:rsidRPr="001F7042">
        <w:t xml:space="preserve">Bureaucracy can also be an asset because it supports the recruitment of specialized officials. Bureaucracy in an organization favours hiring officials who have higher educational backgrounds and experiences (Lumby, 2019). In addition, officials may improve the organization because they will exercise their skills and training into the tasks they have been allocated. On the same note, bureaucracy can also be seen as an asset for it follows a specific standard operating procedure that may benefit the organization. Koven (2019), asserts that, ‘‘bureaucracy is productive but </w:t>
      </w:r>
      <w:r w:rsidR="00EA5F7C">
        <w:t>it is complex since it has long procedures and activities</w:t>
      </w:r>
      <w:r w:rsidRPr="001F7042">
        <w:t>’’. Proponents that govern bureaucracy are vital since they allow predictability of results</w:t>
      </w:r>
      <w:r w:rsidR="00EA5F7C">
        <w:t xml:space="preserve"> in the organization. For that reason, managers are able</w:t>
      </w:r>
      <w:r w:rsidRPr="001F7042">
        <w:t xml:space="preserve"> to make better </w:t>
      </w:r>
      <w:r w:rsidR="00EA5F7C">
        <w:t xml:space="preserve">and timely </w:t>
      </w:r>
      <w:r w:rsidRPr="001F7042">
        <w:t>decisions for the organization</w:t>
      </w:r>
      <w:r w:rsidR="00EA5F7C">
        <w:t xml:space="preserve"> with an aim to attain better outcomes</w:t>
      </w:r>
      <w:r w:rsidRPr="001F7042">
        <w:t>. For that reason, managers can handle situatio</w:t>
      </w:r>
      <w:r w:rsidR="002E37FE">
        <w:t>ns and tasks accurately. Also, bureaucracy</w:t>
      </w:r>
      <w:r w:rsidRPr="001F7042">
        <w:t xml:space="preserve"> is an asset since it is vital in effective organiz</w:t>
      </w:r>
      <w:r w:rsidR="002E37FE">
        <w:t>ing. The chain of command</w:t>
      </w:r>
      <w:r w:rsidRPr="001F7042">
        <w:t xml:space="preserve"> in an organization enables better performance for both employees in the high and low ranks. </w:t>
      </w:r>
    </w:p>
    <w:p w:rsidR="001F7042" w:rsidRPr="001B2299" w:rsidRDefault="001F7042" w:rsidP="001B2299">
      <w:pPr>
        <w:jc w:val="center"/>
        <w:rPr>
          <w:b/>
        </w:rPr>
      </w:pPr>
      <w:r w:rsidRPr="001B2299">
        <w:rPr>
          <w:b/>
        </w:rPr>
        <w:t>Question 3</w:t>
      </w:r>
    </w:p>
    <w:p w:rsidR="001F7042" w:rsidRPr="001F7042" w:rsidRDefault="001F7042" w:rsidP="001B2299">
      <w:pPr>
        <w:ind w:firstLine="720"/>
      </w:pPr>
      <w:r w:rsidRPr="001F7042">
        <w:t>I believe that bureaucratic structures can discourage creativity and innova</w:t>
      </w:r>
      <w:r w:rsidR="002E37FE">
        <w:t xml:space="preserve">tion throughout an organization because this system prompts employees to have critical </w:t>
      </w:r>
      <w:r w:rsidRPr="001F7042">
        <w:t xml:space="preserve">workloads and very complex roles that barely </w:t>
      </w:r>
      <w:r w:rsidR="002E37FE" w:rsidRPr="001F7042">
        <w:t>give</w:t>
      </w:r>
      <w:r w:rsidRPr="001F7042">
        <w:t xml:space="preserve"> </w:t>
      </w:r>
      <w:r w:rsidR="001B2299">
        <w:t xml:space="preserve">them </w:t>
      </w:r>
      <w:r w:rsidRPr="001F7042">
        <w:t xml:space="preserve">time to become creative and innovative. Moreover, the complicated procedures and policies </w:t>
      </w:r>
      <w:r w:rsidR="002E37FE" w:rsidRPr="001F7042">
        <w:t>make</w:t>
      </w:r>
      <w:r w:rsidRPr="001F7042">
        <w:t xml:space="preserve"> it hard for employees to become innovative and creative since their morale is always low as a result of being overworked. As hinted by Coyle (2018), ‘‘bureaucracy discourages people's ability to come up with new ideas’’. It is also complicated for a single employee to generate ideas and thoughts towards</w:t>
      </w:r>
      <w:r w:rsidR="001B2299">
        <w:t xml:space="preserve"> innovation and creativity in the context of a </w:t>
      </w:r>
      <w:r w:rsidRPr="001F7042">
        <w:t xml:space="preserve">substantial interdisciplinary group. For creativity and innovation among employees in an organization, it is essential that </w:t>
      </w:r>
      <w:r w:rsidRPr="001F7042">
        <w:lastRenderedPageBreak/>
        <w:t>they share thoughts and ideas (Dunleavy, 2019). Bureaucracy may also limit employees from being able to change based on conditions of the organization hence making it difficult for</w:t>
      </w:r>
      <w:r w:rsidR="002E37FE">
        <w:t xml:space="preserve"> them to nurture</w:t>
      </w:r>
      <w:r w:rsidRPr="001F7042">
        <w:t xml:space="preserve"> innovation and creativity. The fixed roles and explicit assignments deny employees an opportunity to interact from other departments thus making it impossible for them to be innovative. </w:t>
      </w:r>
    </w:p>
    <w:p w:rsidR="001F7042" w:rsidRPr="003D66F7" w:rsidRDefault="001F7042" w:rsidP="003D66F7">
      <w:pPr>
        <w:jc w:val="center"/>
        <w:rPr>
          <w:b/>
        </w:rPr>
      </w:pPr>
      <w:r w:rsidRPr="003D66F7">
        <w:rPr>
          <w:b/>
        </w:rPr>
        <w:t>Question 4</w:t>
      </w:r>
    </w:p>
    <w:p w:rsidR="001F7042" w:rsidRPr="001F7042" w:rsidRDefault="001F7042" w:rsidP="003D66F7">
      <w:pPr>
        <w:ind w:firstLine="720"/>
      </w:pPr>
      <w:r w:rsidRPr="001F7042">
        <w:t>The media affect public opinion because many people rely on it for information. According to Vliegenthart &amp; Walgrave (2019), the public may use the information in their social lives and also for professional reasons. In addition, the public tends to embrace beliefs that everything that is reported by the media is true even without investigating and assessing facts to determine the truth. McCombs (2018), asserts that, ‘‘social media is vital since it expands our universe hence making it possible to connect with others’’. The media acts as a potent</w:t>
      </w:r>
      <w:r w:rsidR="00116896">
        <w:t>ial</w:t>
      </w:r>
      <w:r w:rsidRPr="001F7042">
        <w:t xml:space="preserve"> tool that can be used to easily change the beliefs and perceptions of the public in a very short time. Additionally, the public tends to focus on one side of the reported story hence ignoring the other side no matter how sensitive it might be. The public opinion is likely to be influenced by the media because it has become part and parcel of people’s daily lives. Therefore, it is fundamental to review and assess reports and news from the media before making conclusions or judgements. </w:t>
      </w:r>
    </w:p>
    <w:p w:rsidR="001F7042" w:rsidRPr="00116896" w:rsidRDefault="001F7042" w:rsidP="003D66F7">
      <w:pPr>
        <w:jc w:val="center"/>
        <w:rPr>
          <w:b/>
        </w:rPr>
      </w:pPr>
      <w:r w:rsidRPr="00116896">
        <w:rPr>
          <w:b/>
        </w:rPr>
        <w:t>Question 5</w:t>
      </w:r>
    </w:p>
    <w:p w:rsidR="001F7042" w:rsidRPr="001F7042" w:rsidRDefault="003D66F7" w:rsidP="001F7042">
      <w:r>
        <w:tab/>
      </w:r>
      <w:r w:rsidR="001F7042" w:rsidRPr="001F7042">
        <w:t xml:space="preserve">The media truly represent its interests to benefit fully. According to Baum &amp; Potter (2019), it cannot be denied that the media has become a big business in the recent past. To some extent, the media does not focus on giving and covering stories and reports for the benefits of the public. McCombs (2018), suggests that ‘‘technology and social media are crucial since they provide power and influence to people’’. The media tends to focus on </w:t>
      </w:r>
      <w:r w:rsidR="001F7042" w:rsidRPr="001F7042">
        <w:lastRenderedPageBreak/>
        <w:t>improving its business in order to accumulate as much revenue and profits as possible. In this case, the media engages in businesses such as advertising the work of celebrities, services, products, and shows. Through this</w:t>
      </w:r>
      <w:r w:rsidR="00116896">
        <w:t xml:space="preserve"> adverts</w:t>
      </w:r>
      <w:r w:rsidR="001F7042" w:rsidRPr="001F7042">
        <w:t>, the media benefits since it continues to get a lot of revenue</w:t>
      </w:r>
      <w:r>
        <w:t xml:space="preserve"> and profits</w:t>
      </w:r>
      <w:r w:rsidR="001F7042" w:rsidRPr="001F7042">
        <w:t>. Besides, the media reports the kind of information and ne</w:t>
      </w:r>
      <w:r w:rsidR="00116896">
        <w:t>ws that it is willing but not</w:t>
      </w:r>
      <w:r w:rsidR="001F7042" w:rsidRPr="001F7042">
        <w:t xml:space="preserve"> what the public </w:t>
      </w:r>
      <w:r>
        <w:t>should</w:t>
      </w:r>
      <w:r w:rsidR="001F7042" w:rsidRPr="001F7042">
        <w:t xml:space="preserve"> hear. The media has the power to control the flow of information as well </w:t>
      </w:r>
      <w:r w:rsidR="00116896">
        <w:t xml:space="preserve">as new coverage to a given group </w:t>
      </w:r>
      <w:r w:rsidR="001F7042" w:rsidRPr="001F7042">
        <w:t>of people at a specific duration. Hence, it is evident that the</w:t>
      </w:r>
      <w:r w:rsidR="00116896">
        <w:t xml:space="preserve"> media represents its interests and not necessarily that of the masses.</w:t>
      </w:r>
    </w:p>
    <w:p w:rsidR="001F7042" w:rsidRPr="0053389C" w:rsidRDefault="001F7042" w:rsidP="0053389C">
      <w:pPr>
        <w:jc w:val="center"/>
        <w:rPr>
          <w:b/>
        </w:rPr>
      </w:pPr>
      <w:r w:rsidRPr="0053389C">
        <w:rPr>
          <w:b/>
        </w:rPr>
        <w:t>Question 6</w:t>
      </w:r>
    </w:p>
    <w:p w:rsidR="001F7042" w:rsidRPr="001F7042" w:rsidRDefault="001F7042" w:rsidP="0053389C">
      <w:pPr>
        <w:ind w:firstLine="720"/>
      </w:pPr>
      <w:r w:rsidRPr="001F7042">
        <w:t xml:space="preserve">Some people in the United States are at the point of not being able to differentiate </w:t>
      </w:r>
      <w:r w:rsidR="00116896">
        <w:t xml:space="preserve">between </w:t>
      </w:r>
      <w:r w:rsidRPr="001F7042">
        <w:t>what is legitimate news and what is pure propaganda. As s</w:t>
      </w:r>
      <w:r w:rsidR="00116896">
        <w:t xml:space="preserve">uch, this is considered as </w:t>
      </w:r>
      <w:r w:rsidR="00116896" w:rsidRPr="001F7042">
        <w:t>a</w:t>
      </w:r>
      <w:r w:rsidRPr="001F7042">
        <w:t xml:space="preserve"> big factor concerning the influence of public opinion because it influences the beliefs and perceptions of the public. According to McCombs (2018), ‘‘social media has given voiceless people a voice’’. However, all media corporations in the United States have neglected the importance of reporting information and news which may be beneficial to the public. Instead, they report news which is likely to cause propaganda, and this may be intentional. The main reason why media corporations provide such information is that they are always focussed on profits and recognition (Baum &amp; Potter, 2019). Propaganda news has affected public opinion, especially in the United States since the media is greatly hyped. As such, the public opinion is easily controlled by the media hence making it easy to manipulate the public at any given time. Therefore, the media ought to consider providing information which is real and </w:t>
      </w:r>
      <w:r w:rsidR="00116896">
        <w:t xml:space="preserve">critically </w:t>
      </w:r>
      <w:r w:rsidRPr="001F7042">
        <w:t>researched.</w:t>
      </w:r>
    </w:p>
    <w:p w:rsidR="0053389C" w:rsidRDefault="0053389C" w:rsidP="001F7042"/>
    <w:p w:rsidR="00116896" w:rsidRDefault="00116896" w:rsidP="0053389C">
      <w:pPr>
        <w:jc w:val="center"/>
        <w:rPr>
          <w:b/>
        </w:rPr>
      </w:pPr>
    </w:p>
    <w:p w:rsidR="00116896" w:rsidRDefault="00116896" w:rsidP="0053389C">
      <w:pPr>
        <w:jc w:val="center"/>
        <w:rPr>
          <w:b/>
        </w:rPr>
      </w:pPr>
    </w:p>
    <w:p w:rsidR="001F7042" w:rsidRPr="0053389C" w:rsidRDefault="001F7042" w:rsidP="0053389C">
      <w:pPr>
        <w:jc w:val="center"/>
        <w:rPr>
          <w:b/>
        </w:rPr>
      </w:pPr>
      <w:r w:rsidRPr="0053389C">
        <w:rPr>
          <w:b/>
        </w:rPr>
        <w:lastRenderedPageBreak/>
        <w:t>Question 7</w:t>
      </w:r>
    </w:p>
    <w:p w:rsidR="001F7042" w:rsidRPr="001F7042" w:rsidRDefault="001F7042" w:rsidP="0053389C">
      <w:pPr>
        <w:ind w:firstLine="720"/>
      </w:pPr>
      <w:r w:rsidRPr="001F7042">
        <w:t>Interest groups are powerful enough to influence legislation. In the United States, interest groups play fundamental roles in political life as it attempts to show the vibrancy of tactics and strategies that impact public policy. According to Coyle (2018), ‘‘anyone who controls the media and its proponents, do</w:t>
      </w:r>
      <w:r w:rsidR="00116896">
        <w:t>es</w:t>
      </w:r>
      <w:r w:rsidRPr="001F7042">
        <w:t xml:space="preserve"> so to the culture’’. On the same note, interest groups enjoy the power that makes it </w:t>
      </w:r>
      <w:r w:rsidR="00116896">
        <w:t xml:space="preserve">possible </w:t>
      </w:r>
      <w:r w:rsidRPr="001F7042">
        <w:t>to control policies and legislation. As such, this power is demonstrated through lobbying the government through contacting members of the Congress as well as th</w:t>
      </w:r>
      <w:r w:rsidR="00116896">
        <w:t>e Executive branch. Through contacts</w:t>
      </w:r>
      <w:r w:rsidRPr="001F7042">
        <w:t xml:space="preserve">, interest groups can disseminate information regarding the adverse and positive effects of the legislation which is proposed. Again, interest groups have the power to influence election activities in a state. Through this, they may decide to </w:t>
      </w:r>
      <w:r w:rsidR="0053389C">
        <w:t>fund and endorse the candidates and also get</w:t>
      </w:r>
      <w:r w:rsidRPr="001F7042">
        <w:t xml:space="preserve"> out the vote drives. According to Baum &amp; Potter (2019), the </w:t>
      </w:r>
      <w:r w:rsidR="0053389C">
        <w:t>power of interest groups is</w:t>
      </w:r>
      <w:r w:rsidRPr="001F7042">
        <w:t xml:space="preserve"> evident in edu</w:t>
      </w:r>
      <w:r w:rsidR="00116896">
        <w:t>cating different</w:t>
      </w:r>
      <w:r w:rsidRPr="001F7042">
        <w:t xml:space="preserve"> government officials, the general public and other interested members. Majority of the interest groups aim to advance and improve the economic interests of their members.</w:t>
      </w:r>
    </w:p>
    <w:p w:rsidR="001F7042" w:rsidRPr="0053389C" w:rsidRDefault="001F7042" w:rsidP="0053389C">
      <w:pPr>
        <w:jc w:val="center"/>
        <w:rPr>
          <w:b/>
        </w:rPr>
      </w:pPr>
      <w:r w:rsidRPr="0053389C">
        <w:rPr>
          <w:b/>
        </w:rPr>
        <w:t>Question 8</w:t>
      </w:r>
    </w:p>
    <w:p w:rsidR="001F7042" w:rsidRPr="001F7042" w:rsidRDefault="001F7042" w:rsidP="0053389C">
      <w:pPr>
        <w:ind w:firstLine="720"/>
      </w:pPr>
      <w:r w:rsidRPr="001F7042">
        <w:t>The terrorist attacks of September 11, 2001, changed the relationship between immigration and crimi</w:t>
      </w:r>
      <w:r w:rsidR="00116896">
        <w:t>nal justice policy.  McCombs (2018) asserts that</w:t>
      </w:r>
      <w:r w:rsidRPr="001F7042">
        <w:t xml:space="preserve"> ‘‘the advent of mass media results to the possible use of propaganda’’. The relationship was changed to the extent of the U.S. government coming up with specific strategies to control immigration. As a result of the relationship, the immigrants have been regarded as criminals on the grounds of deportation. As such, there has been an increase in criminal deportations since the security personnel takes advantage of simple mistakes such as bicycling on the wrong road paths hence deporting majority of immigrants. For example, there were 18,000 criminal deportations</w:t>
      </w:r>
      <w:r w:rsidR="0053389C">
        <w:t xml:space="preserve"> in 2001 compared to</w:t>
      </w:r>
      <w:r w:rsidRPr="001F7042">
        <w:t xml:space="preserve"> 91,000 in 2012 (Vliegenthart &amp; Walgrave, 2019). In </w:t>
      </w:r>
      <w:r w:rsidRPr="001F7042">
        <w:lastRenderedPageBreak/>
        <w:t>addition, the relationship has caused and turned the local police officers into active immigration agents. This is because the number of immigrants has doubled in recent years. Since immigrants are seen as direct threats to the se</w:t>
      </w:r>
      <w:r w:rsidR="0053389C">
        <w:t>curity of the United States,</w:t>
      </w:r>
      <w:r w:rsidRPr="001F7042">
        <w:t xml:space="preserve"> local police officers turn into immigration agents and arrest undocumented crime victims.</w:t>
      </w:r>
    </w:p>
    <w:p w:rsidR="001F7042" w:rsidRPr="0053389C" w:rsidRDefault="001F7042" w:rsidP="0053389C">
      <w:pPr>
        <w:jc w:val="center"/>
        <w:rPr>
          <w:b/>
        </w:rPr>
      </w:pPr>
      <w:r w:rsidRPr="0053389C">
        <w:rPr>
          <w:b/>
        </w:rPr>
        <w:t>Conclusion</w:t>
      </w:r>
    </w:p>
    <w:p w:rsidR="0038257F" w:rsidRPr="001F7042" w:rsidRDefault="00116896" w:rsidP="0053389C">
      <w:pPr>
        <w:ind w:firstLine="720"/>
      </w:pPr>
      <w:r>
        <w:t>Conclusively, it is apparent that b</w:t>
      </w:r>
      <w:r w:rsidR="001F7042" w:rsidRPr="001F7042">
        <w:t>ureaucracy involves rigid rules, formal procedures and a chain of command that allows the employees to work to develop the organization. Although this system is known to increase the revenue and profits to the organization, the employees are denied an opportunity to be creative and innovative. This is because they always have piled up workloads hence making it difficult to interact with other employees</w:t>
      </w:r>
      <w:r w:rsidR="00A4593A">
        <w:t xml:space="preserve"> across the departments of the organization hence being unable to</w:t>
      </w:r>
      <w:r w:rsidR="001F7042" w:rsidRPr="001F7042">
        <w:t xml:space="preserve"> think critically. The media influences public opi</w:t>
      </w:r>
      <w:r>
        <w:t>nion at any given time because members of t</w:t>
      </w:r>
      <w:r w:rsidR="001F7042" w:rsidRPr="001F7042">
        <w:t>he public trust it without questioning the</w:t>
      </w:r>
      <w:r w:rsidR="00A4593A">
        <w:t xml:space="preserve"> accuracy of the</w:t>
      </w:r>
      <w:r w:rsidR="001F7042" w:rsidRPr="001F7042">
        <w:t xml:space="preserve"> news. As such, it becomes straightforward to manipulate the public through reporting propaganda news and reports</w:t>
      </w:r>
      <w:r w:rsidR="00482BB9">
        <w:t>, which may lead to negative implications</w:t>
      </w:r>
      <w:r w:rsidR="001F7042" w:rsidRPr="001F7042">
        <w:t>.</w:t>
      </w:r>
    </w:p>
    <w:p w:rsidR="00482BB9" w:rsidRDefault="00482BB9" w:rsidP="001F7042"/>
    <w:p w:rsidR="00482BB9" w:rsidRDefault="00482BB9" w:rsidP="001F7042"/>
    <w:p w:rsidR="00482BB9" w:rsidRDefault="00482BB9" w:rsidP="001F7042"/>
    <w:p w:rsidR="00482BB9" w:rsidRDefault="00482BB9" w:rsidP="001F7042"/>
    <w:p w:rsidR="00482BB9" w:rsidRDefault="00482BB9" w:rsidP="001F7042"/>
    <w:p w:rsidR="00482BB9" w:rsidRDefault="00482BB9" w:rsidP="001F7042"/>
    <w:p w:rsidR="00482BB9" w:rsidRDefault="00482BB9" w:rsidP="001F7042"/>
    <w:p w:rsidR="00116896" w:rsidRDefault="00116896" w:rsidP="00482BB9">
      <w:pPr>
        <w:jc w:val="center"/>
      </w:pPr>
    </w:p>
    <w:p w:rsidR="00116896" w:rsidRDefault="00116896" w:rsidP="00482BB9">
      <w:pPr>
        <w:jc w:val="center"/>
      </w:pPr>
    </w:p>
    <w:p w:rsidR="003C2B32" w:rsidRPr="001F7042" w:rsidRDefault="003C2B32" w:rsidP="00482BB9">
      <w:pPr>
        <w:jc w:val="center"/>
      </w:pPr>
      <w:r w:rsidRPr="001F7042">
        <w:t>References</w:t>
      </w:r>
    </w:p>
    <w:p w:rsidR="00482BB9" w:rsidRPr="001F7042" w:rsidRDefault="00482BB9" w:rsidP="00482BB9">
      <w:pPr>
        <w:ind w:left="720" w:hanging="720"/>
        <w:rPr>
          <w:color w:val="222222"/>
          <w:shd w:val="clear" w:color="auto" w:fill="FFFFFF"/>
        </w:rPr>
      </w:pPr>
      <w:r w:rsidRPr="001F7042">
        <w:rPr>
          <w:color w:val="222222"/>
          <w:shd w:val="clear" w:color="auto" w:fill="FFFFFF"/>
        </w:rPr>
        <w:t>Baum, M. A., &amp; Potter, P. B. (2019). Media, Public Opinion, and Foreign Policy in the Age of Social Media. </w:t>
      </w:r>
      <w:r w:rsidRPr="001F7042">
        <w:rPr>
          <w:i/>
          <w:iCs/>
          <w:color w:val="222222"/>
          <w:shd w:val="clear" w:color="auto" w:fill="FFFFFF"/>
        </w:rPr>
        <w:t>The Journal of Politics</w:t>
      </w:r>
      <w:r w:rsidRPr="001F7042">
        <w:rPr>
          <w:color w:val="222222"/>
          <w:shd w:val="clear" w:color="auto" w:fill="FFFFFF"/>
        </w:rPr>
        <w:t>.</w:t>
      </w:r>
    </w:p>
    <w:p w:rsidR="00482BB9" w:rsidRPr="001F7042" w:rsidRDefault="00482BB9" w:rsidP="00482BB9">
      <w:pPr>
        <w:ind w:left="720" w:hanging="720"/>
        <w:rPr>
          <w:color w:val="222222"/>
          <w:shd w:val="clear" w:color="auto" w:fill="FFFFFF"/>
        </w:rPr>
      </w:pPr>
      <w:r w:rsidRPr="001F7042">
        <w:rPr>
          <w:color w:val="222222"/>
          <w:shd w:val="clear" w:color="auto" w:fill="FFFFFF"/>
        </w:rPr>
        <w:t>Coyle, D. J. (2018). A cultural theory of organizations. In </w:t>
      </w:r>
      <w:r w:rsidRPr="001F7042">
        <w:rPr>
          <w:i/>
          <w:iCs/>
          <w:color w:val="222222"/>
          <w:shd w:val="clear" w:color="auto" w:fill="FFFFFF"/>
        </w:rPr>
        <w:t>Culture matters</w:t>
      </w:r>
      <w:r w:rsidRPr="001F7042">
        <w:rPr>
          <w:color w:val="222222"/>
          <w:shd w:val="clear" w:color="auto" w:fill="FFFFFF"/>
        </w:rPr>
        <w:t> (pp. 59-78). Routledge.</w:t>
      </w:r>
    </w:p>
    <w:p w:rsidR="00482BB9" w:rsidRPr="001F7042" w:rsidRDefault="00482BB9" w:rsidP="00482BB9">
      <w:pPr>
        <w:ind w:left="720" w:hanging="720"/>
        <w:rPr>
          <w:color w:val="222222"/>
          <w:shd w:val="clear" w:color="auto" w:fill="FFFFFF"/>
        </w:rPr>
      </w:pPr>
      <w:r w:rsidRPr="001F7042">
        <w:rPr>
          <w:color w:val="222222"/>
          <w:shd w:val="clear" w:color="auto" w:fill="FFFFFF"/>
        </w:rPr>
        <w:t>Dunleavy, P. (2019). “The Bureaucracy” as an Interest Group. In </w:t>
      </w:r>
      <w:r w:rsidRPr="001F7042">
        <w:rPr>
          <w:i/>
          <w:iCs/>
          <w:color w:val="222222"/>
          <w:shd w:val="clear" w:color="auto" w:fill="FFFFFF"/>
        </w:rPr>
        <w:t>The Oxford Handbook of Public Choice, Volume 1</w:t>
      </w:r>
      <w:r w:rsidRPr="001F7042">
        <w:rPr>
          <w:color w:val="222222"/>
          <w:shd w:val="clear" w:color="auto" w:fill="FFFFFF"/>
        </w:rPr>
        <w:t>.</w:t>
      </w:r>
    </w:p>
    <w:p w:rsidR="00482BB9" w:rsidRPr="001F7042" w:rsidRDefault="00482BB9" w:rsidP="00482BB9">
      <w:pPr>
        <w:ind w:left="720" w:hanging="720"/>
        <w:rPr>
          <w:color w:val="222222"/>
          <w:shd w:val="clear" w:color="auto" w:fill="FFFFFF"/>
        </w:rPr>
      </w:pPr>
      <w:r w:rsidRPr="001F7042">
        <w:rPr>
          <w:color w:val="222222"/>
          <w:shd w:val="clear" w:color="auto" w:fill="FFFFFF"/>
        </w:rPr>
        <w:t>Koven, S. G. (2019). Checks on Bureaucracy, Organizational Accountability, and Organizational Culture. In </w:t>
      </w:r>
      <w:r w:rsidRPr="001F7042">
        <w:rPr>
          <w:i/>
          <w:iCs/>
          <w:color w:val="222222"/>
          <w:shd w:val="clear" w:color="auto" w:fill="FFFFFF"/>
        </w:rPr>
        <w:t>The Case Against Bureaucratic Discretion</w:t>
      </w:r>
      <w:r w:rsidRPr="001F7042">
        <w:rPr>
          <w:color w:val="222222"/>
          <w:shd w:val="clear" w:color="auto" w:fill="FFFFFF"/>
        </w:rPr>
        <w:t> (pp. 67-100). Palgrave Macmillan, Cham.</w:t>
      </w:r>
    </w:p>
    <w:p w:rsidR="00482BB9" w:rsidRPr="001F7042" w:rsidRDefault="00482BB9" w:rsidP="00482BB9">
      <w:pPr>
        <w:ind w:left="720" w:hanging="720"/>
        <w:rPr>
          <w:color w:val="222222"/>
          <w:shd w:val="clear" w:color="auto" w:fill="FFFFFF"/>
        </w:rPr>
      </w:pPr>
      <w:r w:rsidRPr="001F7042">
        <w:rPr>
          <w:color w:val="222222"/>
          <w:shd w:val="clear" w:color="auto" w:fill="FFFFFF"/>
        </w:rPr>
        <w:t>Lumby, J. (2019). Distributed leadership and bureaucracy. </w:t>
      </w:r>
      <w:r w:rsidRPr="001F7042">
        <w:rPr>
          <w:i/>
          <w:iCs/>
          <w:color w:val="222222"/>
          <w:shd w:val="clear" w:color="auto" w:fill="FFFFFF"/>
        </w:rPr>
        <w:t>Educational Management Administration &amp; Leadership</w:t>
      </w:r>
      <w:r w:rsidRPr="001F7042">
        <w:rPr>
          <w:color w:val="222222"/>
          <w:shd w:val="clear" w:color="auto" w:fill="FFFFFF"/>
        </w:rPr>
        <w:t>, </w:t>
      </w:r>
      <w:r w:rsidRPr="001F7042">
        <w:rPr>
          <w:i/>
          <w:iCs/>
          <w:color w:val="222222"/>
          <w:shd w:val="clear" w:color="auto" w:fill="FFFFFF"/>
        </w:rPr>
        <w:t>47</w:t>
      </w:r>
      <w:r w:rsidRPr="001F7042">
        <w:rPr>
          <w:color w:val="222222"/>
          <w:shd w:val="clear" w:color="auto" w:fill="FFFFFF"/>
        </w:rPr>
        <w:t>(1), 5-19.</w:t>
      </w:r>
    </w:p>
    <w:p w:rsidR="00482BB9" w:rsidRPr="001F7042" w:rsidRDefault="00482BB9" w:rsidP="00482BB9">
      <w:pPr>
        <w:ind w:left="720" w:hanging="720"/>
        <w:rPr>
          <w:color w:val="222222"/>
          <w:shd w:val="clear" w:color="auto" w:fill="FFFFFF"/>
        </w:rPr>
      </w:pPr>
      <w:r w:rsidRPr="001F7042">
        <w:rPr>
          <w:color w:val="222222"/>
          <w:shd w:val="clear" w:color="auto" w:fill="FFFFFF"/>
        </w:rPr>
        <w:t>McCombs, M. (2018). </w:t>
      </w:r>
      <w:r w:rsidRPr="001F7042">
        <w:rPr>
          <w:i/>
          <w:iCs/>
          <w:color w:val="222222"/>
          <w:shd w:val="clear" w:color="auto" w:fill="FFFFFF"/>
        </w:rPr>
        <w:t>Setting the agenda: Mass media and public opinion</w:t>
      </w:r>
      <w:r w:rsidRPr="001F7042">
        <w:rPr>
          <w:color w:val="222222"/>
          <w:shd w:val="clear" w:color="auto" w:fill="FFFFFF"/>
        </w:rPr>
        <w:t>. John Wiley &amp; Sons.</w:t>
      </w:r>
    </w:p>
    <w:p w:rsidR="00ED2F8B" w:rsidRPr="001014CB" w:rsidRDefault="00482BB9" w:rsidP="001014CB">
      <w:pPr>
        <w:ind w:left="720" w:hanging="720"/>
        <w:rPr>
          <w:color w:val="222222"/>
          <w:shd w:val="clear" w:color="auto" w:fill="FFFFFF"/>
        </w:rPr>
      </w:pPr>
      <w:r w:rsidRPr="001F7042">
        <w:rPr>
          <w:color w:val="222222"/>
          <w:shd w:val="clear" w:color="auto" w:fill="FFFFFF"/>
        </w:rPr>
        <w:t>Vliegenthart, R., &amp; Walgrave, S. (2019). The Media Agenda. </w:t>
      </w:r>
      <w:r w:rsidRPr="001F7042">
        <w:rPr>
          <w:i/>
          <w:iCs/>
          <w:color w:val="222222"/>
          <w:shd w:val="clear" w:color="auto" w:fill="FFFFFF"/>
        </w:rPr>
        <w:t>Comparative Policy Agendas: Theory, Tools, Data</w:t>
      </w:r>
      <w:r w:rsidRPr="001F7042">
        <w:rPr>
          <w:color w:val="222222"/>
          <w:shd w:val="clear" w:color="auto" w:fill="FFFFFF"/>
        </w:rPr>
        <w:t>, 271.</w:t>
      </w:r>
      <w:bookmarkStart w:id="0" w:name="_GoBack"/>
      <w:bookmarkEnd w:id="0"/>
    </w:p>
    <w:sectPr w:rsidR="00ED2F8B" w:rsidRPr="001014CB" w:rsidSect="0034227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5103" w:rsidRDefault="005B5103" w:rsidP="0034227A">
      <w:pPr>
        <w:spacing w:after="0" w:line="240" w:lineRule="auto"/>
      </w:pPr>
      <w:r>
        <w:separator/>
      </w:r>
    </w:p>
  </w:endnote>
  <w:endnote w:type="continuationSeparator" w:id="1">
    <w:p w:rsidR="005B5103" w:rsidRDefault="005B5103" w:rsidP="003422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5103" w:rsidRDefault="005B5103" w:rsidP="0034227A">
      <w:pPr>
        <w:spacing w:after="0" w:line="240" w:lineRule="auto"/>
      </w:pPr>
      <w:r>
        <w:separator/>
      </w:r>
    </w:p>
  </w:footnote>
  <w:footnote w:type="continuationSeparator" w:id="1">
    <w:p w:rsidR="005B5103" w:rsidRDefault="005B5103" w:rsidP="003422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1776094"/>
      <w:docPartObj>
        <w:docPartGallery w:val="Page Numbers (Top of Page)"/>
        <w:docPartUnique/>
      </w:docPartObj>
    </w:sdtPr>
    <w:sdtEndPr>
      <w:rPr>
        <w:noProof/>
      </w:rPr>
    </w:sdtEndPr>
    <w:sdtContent>
      <w:p w:rsidR="0034227A" w:rsidRDefault="0034227A" w:rsidP="0034227A">
        <w:pPr>
          <w:pStyle w:val="Header"/>
          <w:spacing w:line="480" w:lineRule="auto"/>
        </w:pPr>
        <w:r w:rsidRPr="0034227A">
          <w:t>BUREAUCRACY AND SOCIAL MEDIA</w:t>
        </w:r>
        <w:r w:rsidR="00491EFE">
          <w:t xml:space="preserve">                                                                              </w:t>
        </w:r>
        <w:r w:rsidR="00EC1C23">
          <w:fldChar w:fldCharType="begin"/>
        </w:r>
        <w:r>
          <w:instrText xml:space="preserve"> PAGE   \* MERGEFORMAT </w:instrText>
        </w:r>
        <w:r w:rsidR="00EC1C23">
          <w:fldChar w:fldCharType="separate"/>
        </w:r>
        <w:r w:rsidR="002E37FE">
          <w:rPr>
            <w:noProof/>
          </w:rPr>
          <w:t>1</w:t>
        </w:r>
        <w:r w:rsidR="00EC1C2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A" w:rsidRDefault="0034227A" w:rsidP="0034227A">
    <w:pPr>
      <w:pStyle w:val="Header"/>
      <w:spacing w:line="480" w:lineRule="auto"/>
    </w:pPr>
    <w:r>
      <w:t xml:space="preserve">Running head: </w:t>
    </w:r>
    <w:r w:rsidRPr="0034227A">
      <w:t>BUREAUCRACY AND SOCIAL MEDIA</w:t>
    </w:r>
  </w:p>
  <w:p w:rsidR="0034227A" w:rsidRDefault="0034227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218D"/>
    <w:rsid w:val="00045096"/>
    <w:rsid w:val="00081AE6"/>
    <w:rsid w:val="000B60AF"/>
    <w:rsid w:val="000F20DE"/>
    <w:rsid w:val="000F2BC7"/>
    <w:rsid w:val="00100B35"/>
    <w:rsid w:val="001014CB"/>
    <w:rsid w:val="00102201"/>
    <w:rsid w:val="00116896"/>
    <w:rsid w:val="00126081"/>
    <w:rsid w:val="00156FC9"/>
    <w:rsid w:val="001A3052"/>
    <w:rsid w:val="001B2299"/>
    <w:rsid w:val="001C2FBA"/>
    <w:rsid w:val="001E26D5"/>
    <w:rsid w:val="001F7042"/>
    <w:rsid w:val="002065C8"/>
    <w:rsid w:val="00242DBA"/>
    <w:rsid w:val="002622E1"/>
    <w:rsid w:val="002A218D"/>
    <w:rsid w:val="002C1764"/>
    <w:rsid w:val="002E37FE"/>
    <w:rsid w:val="0034227A"/>
    <w:rsid w:val="0038257F"/>
    <w:rsid w:val="003C2B32"/>
    <w:rsid w:val="003D66F7"/>
    <w:rsid w:val="003F5BAB"/>
    <w:rsid w:val="00435B14"/>
    <w:rsid w:val="00482BB9"/>
    <w:rsid w:val="00491EFE"/>
    <w:rsid w:val="004F09E7"/>
    <w:rsid w:val="0053389C"/>
    <w:rsid w:val="00586DED"/>
    <w:rsid w:val="005B5103"/>
    <w:rsid w:val="005C2EEF"/>
    <w:rsid w:val="005E7254"/>
    <w:rsid w:val="00620199"/>
    <w:rsid w:val="006361DF"/>
    <w:rsid w:val="006F7954"/>
    <w:rsid w:val="0074556E"/>
    <w:rsid w:val="007640A0"/>
    <w:rsid w:val="007956F3"/>
    <w:rsid w:val="007F1ECA"/>
    <w:rsid w:val="008F2001"/>
    <w:rsid w:val="009A45AE"/>
    <w:rsid w:val="00A061AD"/>
    <w:rsid w:val="00A4593A"/>
    <w:rsid w:val="00A91AD4"/>
    <w:rsid w:val="00AA3D2A"/>
    <w:rsid w:val="00B82880"/>
    <w:rsid w:val="00BA38FA"/>
    <w:rsid w:val="00BB64BD"/>
    <w:rsid w:val="00C115DD"/>
    <w:rsid w:val="00C55479"/>
    <w:rsid w:val="00C701B6"/>
    <w:rsid w:val="00D11323"/>
    <w:rsid w:val="00D848EB"/>
    <w:rsid w:val="00E32772"/>
    <w:rsid w:val="00EA5F7C"/>
    <w:rsid w:val="00EC1C23"/>
    <w:rsid w:val="00ED2F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27A"/>
  </w:style>
  <w:style w:type="paragraph" w:styleId="Footer">
    <w:name w:val="footer"/>
    <w:basedOn w:val="Normal"/>
    <w:link w:val="FooterChar"/>
    <w:uiPriority w:val="99"/>
    <w:unhideWhenUsed/>
    <w:rsid w:val="003422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27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2019-04-12T16:22:00Z</dcterms:created>
  <dcterms:modified xsi:type="dcterms:W3CDTF">2019-04-12T16:22:00Z</dcterms:modified>
</cp:coreProperties>
</file>