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090" w:type="dxa"/>
        <w:tblLook w:val="04A0" w:firstRow="1" w:lastRow="0" w:firstColumn="1" w:lastColumn="0" w:noHBand="0" w:noVBand="1"/>
      </w:tblPr>
      <w:tblGrid>
        <w:gridCol w:w="1620"/>
        <w:gridCol w:w="950"/>
        <w:gridCol w:w="1370"/>
        <w:gridCol w:w="1150"/>
      </w:tblGrid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bookmarkStart w:id="0" w:name="_GoBack"/>
            <w:bookmarkEnd w:id="0"/>
            <w:r w:rsidRPr="00B151AA">
              <w:rPr>
                <w:rFonts w:eastAsia="Times New Roman"/>
                <w:color w:val="000000"/>
              </w:rPr>
              <w:t>organ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number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 xml:space="preserve">weight (g)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total weight (g)</w:t>
            </w:r>
          </w:p>
        </w:tc>
      </w:tr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stomach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25.1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25.1</w:t>
            </w:r>
          </w:p>
        </w:tc>
      </w:tr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adrenal gland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1.45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1.45</w:t>
            </w:r>
          </w:p>
        </w:tc>
      </w:tr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liver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10.3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10.3</w:t>
            </w:r>
          </w:p>
        </w:tc>
      </w:tr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heart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7.8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7.8</w:t>
            </w:r>
          </w:p>
        </w:tc>
      </w:tr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 xml:space="preserve">kidneys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2.13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4.26</w:t>
            </w:r>
          </w:p>
        </w:tc>
      </w:tr>
      <w:tr w:rsidR="00B151AA" w:rsidRPr="00B151AA" w:rsidTr="0021273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151AA">
              <w:rPr>
                <w:rFonts w:eastAsia="Times New Roman"/>
                <w:color w:val="000000"/>
              </w:rPr>
              <w:t>total weight of organs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1AA" w:rsidRPr="00B151AA" w:rsidRDefault="00B151AA" w:rsidP="00212730">
            <w:pPr>
              <w:spacing w:after="0" w:line="240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u w:val="single"/>
              </w:rPr>
            </w:pPr>
            <w:r w:rsidRPr="00B151AA">
              <w:rPr>
                <w:rFonts w:eastAsia="Times New Roman"/>
                <w:b/>
                <w:bCs/>
                <w:i/>
                <w:iCs/>
                <w:color w:val="000000"/>
                <w:u w:val="single"/>
              </w:rPr>
              <w:t>48.91</w:t>
            </w:r>
          </w:p>
        </w:tc>
      </w:tr>
    </w:tbl>
    <w:p w:rsidR="00212730" w:rsidRDefault="00212730" w:rsidP="00212730">
      <w:pPr>
        <w:pStyle w:val="ListParagraph"/>
        <w:numPr>
          <w:ilvl w:val="0"/>
          <w:numId w:val="6"/>
        </w:numPr>
        <w:jc w:val="center"/>
      </w:pPr>
    </w:p>
    <w:p w:rsidR="00FF20A4" w:rsidRDefault="00212730">
      <w:r>
        <w:br w:type="textWrapping" w:clear="all"/>
      </w:r>
    </w:p>
    <w:p w:rsidR="00DB4A2A" w:rsidRPr="00212730" w:rsidRDefault="00212730" w:rsidP="00212730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t xml:space="preserve"> </w:t>
      </w:r>
      <w:r w:rsidR="00DB4A2A">
        <w:t xml:space="preserve">Percentage of liver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weight of the liver</m:t>
            </m:r>
          </m:num>
          <m:den>
            <m:r>
              <w:rPr>
                <w:rFonts w:ascii="Cambria Math" w:hAnsi="Cambria Math"/>
              </w:rPr>
              <m:t>weight of a person</m:t>
            </m:r>
          </m:den>
        </m:f>
      </m:oMath>
      <w:r w:rsidR="00DB4A2A" w:rsidRPr="00212730">
        <w:rPr>
          <w:rFonts w:eastAsiaTheme="minorEastAsia"/>
        </w:rPr>
        <w:t xml:space="preserve"> x 100</w:t>
      </w:r>
    </w:p>
    <w:p w:rsidR="00DB4A2A" w:rsidRDefault="00DB4A2A">
      <w:pPr>
        <w:rPr>
          <w:rFonts w:eastAsiaTheme="minorEastAsia"/>
        </w:rPr>
      </w:pPr>
      <w:r>
        <w:tab/>
      </w:r>
      <w:r>
        <w:tab/>
        <w:t xml:space="preserve">     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10.3 g</m:t>
            </m:r>
          </m:num>
          <m:den>
            <m:r>
              <w:rPr>
                <w:rFonts w:ascii="Cambria Math" w:hAnsi="Cambria Math"/>
              </w:rPr>
              <m:t>110000g</m:t>
            </m:r>
          </m:den>
        </m:f>
      </m:oMath>
      <w:r>
        <w:rPr>
          <w:rFonts w:eastAsiaTheme="minorEastAsia"/>
        </w:rPr>
        <w:t xml:space="preserve"> x100</w:t>
      </w:r>
    </w:p>
    <w:p w:rsidR="00DB4A2A" w:rsidRDefault="00DB4A2A">
      <w:r>
        <w:t xml:space="preserve">                              = 0.0094%</w:t>
      </w:r>
    </w:p>
    <w:p w:rsidR="00D319F3" w:rsidRDefault="00212730" w:rsidP="00212730">
      <w:pPr>
        <w:pStyle w:val="ListParagraph"/>
        <w:numPr>
          <w:ilvl w:val="0"/>
          <w:numId w:val="6"/>
        </w:numPr>
      </w:pPr>
      <w:r>
        <w:t>,</w:t>
      </w:r>
    </w:p>
    <w:p w:rsidR="00212730" w:rsidRDefault="00212730" w:rsidP="00212730">
      <w:pPr>
        <w:pStyle w:val="ListParagraph"/>
        <w:numPr>
          <w:ilvl w:val="0"/>
          <w:numId w:val="7"/>
        </w:numPr>
      </w:pPr>
      <w:r>
        <w:t>20.13 – 0.21 = 19.92</w:t>
      </w:r>
    </w:p>
    <w:p w:rsidR="002608D5" w:rsidRDefault="002608D5" w:rsidP="002608D5">
      <w:pPr>
        <w:ind w:left="720"/>
      </w:pPr>
      <w:r>
        <w:t xml:space="preserve">     20.13 + 0.21 = 20.34</w:t>
      </w:r>
    </w:p>
    <w:p w:rsidR="002608D5" w:rsidRDefault="002608D5" w:rsidP="002608D5">
      <w:pPr>
        <w:ind w:left="720"/>
      </w:pPr>
      <w:r>
        <w:t>b.  32.09 – 0.29 = 31.80</w:t>
      </w:r>
    </w:p>
    <w:p w:rsidR="002608D5" w:rsidRDefault="002608D5" w:rsidP="002608D5">
      <w:pPr>
        <w:ind w:left="720"/>
      </w:pPr>
      <w:r>
        <w:t xml:space="preserve">      32.09 + 0.29 = 32.38</w:t>
      </w:r>
    </w:p>
    <w:p w:rsidR="00E82A1C" w:rsidRDefault="00E82A1C" w:rsidP="002608D5">
      <w:pPr>
        <w:ind w:left="720"/>
      </w:pPr>
      <w:r>
        <w:t>The second one should be thrown out</w:t>
      </w:r>
    </w:p>
    <w:p w:rsidR="000C46B2" w:rsidRDefault="00400B27" w:rsidP="000C46B2">
      <w:pPr>
        <w:pStyle w:val="ListParagraph"/>
        <w:numPr>
          <w:ilvl w:val="0"/>
          <w:numId w:val="6"/>
        </w:numPr>
      </w:pPr>
      <w:r>
        <w:t>,</w:t>
      </w:r>
    </w:p>
    <w:p w:rsidR="00400B27" w:rsidRDefault="00EA18AC" w:rsidP="00400B27">
      <w:pPr>
        <w:pStyle w:val="ListParagraph"/>
        <w:rPr>
          <w:rFonts w:eastAsiaTheme="minorEastAsia"/>
        </w:rPr>
      </w:pPr>
      <w:r>
        <w:t xml:space="preserve">The maximum density=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maximum mass of the metal</m:t>
            </m:r>
          </m:num>
          <m:den>
            <m:r>
              <w:rPr>
                <w:rFonts w:ascii="Cambria Math" w:hAnsi="Cambria Math"/>
              </w:rPr>
              <m:t>least volume of the metal</m:t>
            </m:r>
          </m:den>
        </m:f>
      </m:oMath>
    </w:p>
    <w:p w:rsidR="00392277" w:rsidRDefault="00392277" w:rsidP="00400B27">
      <w:pPr>
        <w:pStyle w:val="ListParagraph"/>
      </w:pPr>
    </w:p>
    <w:p w:rsidR="00392277" w:rsidRDefault="00E95410" w:rsidP="00E95410">
      <w:r>
        <w:t xml:space="preserve">       </w:t>
      </w:r>
      <w:r w:rsidR="00392277">
        <w:t xml:space="preserve"> </w:t>
      </w:r>
      <w:r w:rsidR="0029790C">
        <w:t xml:space="preserve">The maximum </w:t>
      </w:r>
      <w:r w:rsidR="00E532A7">
        <w:t xml:space="preserve">volume of the metal = { </w:t>
      </w:r>
      <w:r w:rsidR="00D660D8">
        <w:t>(37.33+ 0.028)</w:t>
      </w:r>
      <w:r w:rsidR="00767695">
        <w:t>-</w:t>
      </w:r>
      <w:r w:rsidR="00E532A7">
        <w:t>(25.00 -0.23) }</w:t>
      </w:r>
    </w:p>
    <w:p w:rsidR="00D660D8" w:rsidRDefault="00D660D8" w:rsidP="00E95410">
      <w:r>
        <w:lastRenderedPageBreak/>
        <w:t xml:space="preserve">                                    </w:t>
      </w:r>
      <w:r w:rsidR="007A3BF5">
        <w:t xml:space="preserve">         </w:t>
      </w:r>
      <w:r>
        <w:t xml:space="preserve">  = </w:t>
      </w:r>
      <w:r w:rsidR="00767695">
        <w:t>12.588</w:t>
      </w:r>
    </w:p>
    <w:p w:rsidR="007A3BF5" w:rsidRDefault="007A3BF5" w:rsidP="00E95410">
      <w:r>
        <w:t>Maximum mass of the metal =</w:t>
      </w:r>
      <w:r w:rsidR="007D24FA">
        <w:t xml:space="preserve"> {maximum weight of metal – minimum weight of the boat}</w:t>
      </w:r>
      <w:r>
        <w:t xml:space="preserve"> </w:t>
      </w:r>
    </w:p>
    <w:p w:rsidR="005D5FC0" w:rsidRDefault="007F0FB7" w:rsidP="00E95410">
      <w:r>
        <w:t xml:space="preserve">                                                 = </w:t>
      </w:r>
      <w:r w:rsidR="005D5FC0">
        <w:t>{(14.22+0.12) –(1.10-0.02)}</w:t>
      </w:r>
    </w:p>
    <w:p w:rsidR="005D5FC0" w:rsidRDefault="005D5FC0" w:rsidP="00E95410">
      <w:r>
        <w:t xml:space="preserve">                                                   = </w:t>
      </w:r>
      <w:r w:rsidR="00FD07B5">
        <w:t>13.26g</w:t>
      </w:r>
    </w:p>
    <w:p w:rsidR="00B000F0" w:rsidRDefault="00C80DA9" w:rsidP="00E95410">
      <w:pPr>
        <w:rPr>
          <w:rFonts w:eastAsiaTheme="minorEastAsia"/>
        </w:rPr>
      </w:pPr>
      <w:r>
        <w:t>Density =</w:t>
      </w:r>
      <w:r w:rsidR="00B000F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mass </m:t>
            </m:r>
          </m:num>
          <m:den>
            <m:r>
              <w:rPr>
                <w:rFonts w:ascii="Cambria Math" w:hAnsi="Cambria Math"/>
              </w:rPr>
              <m:t>volume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13.26</m:t>
            </m:r>
          </m:num>
          <m:den>
            <m:r>
              <w:rPr>
                <w:rFonts w:ascii="Cambria Math" w:eastAsiaTheme="minorEastAsia" w:hAnsi="Cambria Math"/>
              </w:rPr>
              <m:t>12.588</m:t>
            </m:r>
          </m:den>
        </m:f>
      </m:oMath>
    </w:p>
    <w:p w:rsidR="00C80DA9" w:rsidRDefault="00C80DA9" w:rsidP="00E95410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= </w:t>
      </w:r>
      <w:r w:rsidR="000664D4">
        <w:rPr>
          <w:rFonts w:eastAsiaTheme="minorEastAsia"/>
        </w:rPr>
        <w:t>1.0533g/ml</w:t>
      </w:r>
    </w:p>
    <w:p w:rsidR="005274AE" w:rsidRDefault="005274AE" w:rsidP="005274AE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5274AE">
        <w:rPr>
          <w:rFonts w:eastAsiaTheme="minorEastAsia"/>
        </w:rPr>
        <w:t>Three stages of body after death</w:t>
      </w:r>
    </w:p>
    <w:p w:rsidR="00C57137" w:rsidRDefault="00C57137" w:rsidP="00C57137">
      <w:pPr>
        <w:pStyle w:val="ListParagraph"/>
        <w:jc w:val="center"/>
        <w:rPr>
          <w:rFonts w:eastAsiaTheme="minorEastAsia"/>
        </w:rPr>
      </w:pPr>
      <w:r>
        <w:rPr>
          <w:rFonts w:eastAsiaTheme="minorEastAsia"/>
        </w:rPr>
        <w:t xml:space="preserve">Autolysis </w:t>
      </w:r>
    </w:p>
    <w:p w:rsidR="00C57137" w:rsidRDefault="00C57137" w:rsidP="00C5713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This is the stage called self-digestion. This stage begins immediately after death. </w:t>
      </w:r>
      <w:r w:rsidR="00FD39BE">
        <w:rPr>
          <w:rFonts w:eastAsiaTheme="minorEastAsia"/>
        </w:rPr>
        <w:t xml:space="preserve">After death, the body has no way of removing </w:t>
      </w:r>
      <w:r w:rsidR="003A65B2">
        <w:rPr>
          <w:rFonts w:eastAsiaTheme="minorEastAsia"/>
        </w:rPr>
        <w:t>waste and to get oxygen. The acid environment cause</w:t>
      </w:r>
      <w:r w:rsidR="00614636">
        <w:rPr>
          <w:rFonts w:eastAsiaTheme="minorEastAsia"/>
        </w:rPr>
        <w:t>s</w:t>
      </w:r>
      <w:r w:rsidR="003A65B2">
        <w:rPr>
          <w:rFonts w:eastAsiaTheme="minorEastAsia"/>
        </w:rPr>
        <w:t xml:space="preserve"> the membranes of the cells to rupture. </w:t>
      </w:r>
      <w:r w:rsidR="00156611">
        <w:rPr>
          <w:rFonts w:eastAsiaTheme="minorEastAsia"/>
        </w:rPr>
        <w:t xml:space="preserve">The enzymes start eating cells from inside out. </w:t>
      </w:r>
    </w:p>
    <w:p w:rsidR="009A1183" w:rsidRDefault="009A1183" w:rsidP="009A1183">
      <w:pPr>
        <w:pStyle w:val="ListParagraph"/>
        <w:jc w:val="center"/>
        <w:rPr>
          <w:rFonts w:eastAsiaTheme="minorEastAsia"/>
        </w:rPr>
      </w:pPr>
      <w:r>
        <w:rPr>
          <w:rFonts w:eastAsiaTheme="minorEastAsia"/>
        </w:rPr>
        <w:t>Bloating</w:t>
      </w:r>
    </w:p>
    <w:p w:rsidR="00614636" w:rsidRDefault="00614636" w:rsidP="00614636">
      <w:pPr>
        <w:pStyle w:val="ListParagraph"/>
        <w:rPr>
          <w:rFonts w:eastAsiaTheme="minorEastAsia"/>
        </w:rPr>
      </w:pPr>
      <w:r>
        <w:rPr>
          <w:rFonts w:eastAsiaTheme="minorEastAsia"/>
        </w:rPr>
        <w:t>The enzyme reaction produces a lot of gas</w:t>
      </w:r>
      <w:r w:rsidR="002810EF">
        <w:rPr>
          <w:rFonts w:eastAsiaTheme="minorEastAsia"/>
        </w:rPr>
        <w:t>. The skin discoloration happens due to the sulfur from the bacteria.</w:t>
      </w:r>
    </w:p>
    <w:p w:rsidR="002810EF" w:rsidRDefault="002810EF" w:rsidP="002810EF">
      <w:pPr>
        <w:pStyle w:val="ListParagraph"/>
        <w:jc w:val="center"/>
        <w:rPr>
          <w:rFonts w:eastAsiaTheme="minorEastAsia"/>
        </w:rPr>
      </w:pPr>
      <w:r>
        <w:rPr>
          <w:rFonts w:eastAsiaTheme="minorEastAsia"/>
        </w:rPr>
        <w:t>Active decay</w:t>
      </w:r>
      <w:r w:rsidR="00FB4EEB">
        <w:rPr>
          <w:rFonts w:eastAsiaTheme="minorEastAsia"/>
        </w:rPr>
        <w:t xml:space="preserve"> and skeletonization </w:t>
      </w:r>
    </w:p>
    <w:p w:rsidR="002810EF" w:rsidRPr="005274AE" w:rsidRDefault="00CB05C1" w:rsidP="002810EF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This stage is indicated by the presence of </w:t>
      </w:r>
      <w:r w:rsidR="00FB4EEB">
        <w:rPr>
          <w:rFonts w:eastAsiaTheme="minorEastAsia"/>
        </w:rPr>
        <w:t xml:space="preserve">fluids in the orifice. The muscles, skin and internal organ becomes liquified. </w:t>
      </w:r>
      <w:r w:rsidR="00F34734">
        <w:rPr>
          <w:rFonts w:eastAsiaTheme="minorEastAsia"/>
        </w:rPr>
        <w:t xml:space="preserve">Skeletonization follows later. </w:t>
      </w:r>
    </w:p>
    <w:p w:rsidR="005274AE" w:rsidRDefault="005274AE" w:rsidP="00E95410">
      <w:pPr>
        <w:rPr>
          <w:rFonts w:eastAsiaTheme="minorEastAsia"/>
        </w:rPr>
      </w:pPr>
    </w:p>
    <w:p w:rsidR="00C80DA9" w:rsidRDefault="00C80DA9" w:rsidP="00E95410"/>
    <w:p w:rsidR="002608D5" w:rsidRDefault="002608D5" w:rsidP="002608D5">
      <w:pPr>
        <w:ind w:left="720"/>
      </w:pPr>
    </w:p>
    <w:p w:rsidR="002608D5" w:rsidRDefault="002608D5" w:rsidP="002608D5">
      <w:pPr>
        <w:ind w:left="720"/>
      </w:pPr>
      <w:r>
        <w:lastRenderedPageBreak/>
        <w:t xml:space="preserve">      </w:t>
      </w:r>
    </w:p>
    <w:p w:rsidR="002608D5" w:rsidRDefault="002608D5" w:rsidP="002608D5">
      <w:pPr>
        <w:ind w:left="720"/>
      </w:pPr>
      <w:r>
        <w:t xml:space="preserve">      </w:t>
      </w:r>
    </w:p>
    <w:p w:rsidR="002608D5" w:rsidRDefault="002608D5" w:rsidP="002608D5">
      <w:pPr>
        <w:pStyle w:val="ListParagraph"/>
        <w:ind w:left="1080"/>
      </w:pPr>
    </w:p>
    <w:p w:rsidR="00313943" w:rsidRPr="00B151AA" w:rsidRDefault="00313943" w:rsidP="00313943">
      <w:pPr>
        <w:pStyle w:val="ListParagraph"/>
        <w:ind w:left="1080"/>
      </w:pPr>
    </w:p>
    <w:sectPr w:rsidR="00313943" w:rsidRPr="00B15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1C1" w:rsidRDefault="002A31C1" w:rsidP="00212730">
      <w:pPr>
        <w:spacing w:after="0" w:line="240" w:lineRule="auto"/>
      </w:pPr>
      <w:r>
        <w:separator/>
      </w:r>
    </w:p>
  </w:endnote>
  <w:endnote w:type="continuationSeparator" w:id="0">
    <w:p w:rsidR="002A31C1" w:rsidRDefault="002A31C1" w:rsidP="0021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1C1" w:rsidRDefault="002A31C1" w:rsidP="00212730">
      <w:pPr>
        <w:spacing w:after="0" w:line="240" w:lineRule="auto"/>
      </w:pPr>
      <w:r>
        <w:separator/>
      </w:r>
    </w:p>
  </w:footnote>
  <w:footnote w:type="continuationSeparator" w:id="0">
    <w:p w:rsidR="002A31C1" w:rsidRDefault="002A31C1" w:rsidP="00212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64A18"/>
    <w:multiLevelType w:val="multilevel"/>
    <w:tmpl w:val="A30224C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A791A3B"/>
    <w:multiLevelType w:val="hybridMultilevel"/>
    <w:tmpl w:val="BA48FBD0"/>
    <w:lvl w:ilvl="0" w:tplc="449A26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C12269"/>
    <w:multiLevelType w:val="hybridMultilevel"/>
    <w:tmpl w:val="18387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95756"/>
    <w:multiLevelType w:val="hybridMultilevel"/>
    <w:tmpl w:val="94AACBF4"/>
    <w:lvl w:ilvl="0" w:tplc="D5525EB4">
      <w:start w:val="1"/>
      <w:numFmt w:val="lowerRoman"/>
      <w:pStyle w:val="Heading2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D0D81"/>
    <w:multiLevelType w:val="hybridMultilevel"/>
    <w:tmpl w:val="A5F89084"/>
    <w:lvl w:ilvl="0" w:tplc="6A769FA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AA"/>
    <w:rsid w:val="000664D4"/>
    <w:rsid w:val="00077B23"/>
    <w:rsid w:val="000C46B2"/>
    <w:rsid w:val="00156611"/>
    <w:rsid w:val="00212730"/>
    <w:rsid w:val="00225B53"/>
    <w:rsid w:val="002608D5"/>
    <w:rsid w:val="002810EF"/>
    <w:rsid w:val="0029790C"/>
    <w:rsid w:val="002A31C1"/>
    <w:rsid w:val="00313943"/>
    <w:rsid w:val="00392277"/>
    <w:rsid w:val="003A65B2"/>
    <w:rsid w:val="00400B27"/>
    <w:rsid w:val="005274AE"/>
    <w:rsid w:val="00555C0A"/>
    <w:rsid w:val="005A2484"/>
    <w:rsid w:val="005D5FC0"/>
    <w:rsid w:val="00614636"/>
    <w:rsid w:val="00767695"/>
    <w:rsid w:val="007A3BF5"/>
    <w:rsid w:val="007D24FA"/>
    <w:rsid w:val="007F0FB7"/>
    <w:rsid w:val="008D312C"/>
    <w:rsid w:val="009A1183"/>
    <w:rsid w:val="009C7636"/>
    <w:rsid w:val="00B000F0"/>
    <w:rsid w:val="00B151AA"/>
    <w:rsid w:val="00B40502"/>
    <w:rsid w:val="00BD6717"/>
    <w:rsid w:val="00C57137"/>
    <w:rsid w:val="00C80DA9"/>
    <w:rsid w:val="00CB05C1"/>
    <w:rsid w:val="00CE5C62"/>
    <w:rsid w:val="00D319F3"/>
    <w:rsid w:val="00D660D8"/>
    <w:rsid w:val="00DB4A2A"/>
    <w:rsid w:val="00DF4333"/>
    <w:rsid w:val="00E532A7"/>
    <w:rsid w:val="00E82A1C"/>
    <w:rsid w:val="00E95410"/>
    <w:rsid w:val="00EA18AC"/>
    <w:rsid w:val="00EE4F70"/>
    <w:rsid w:val="00EE6FD5"/>
    <w:rsid w:val="00F34734"/>
    <w:rsid w:val="00F425CC"/>
    <w:rsid w:val="00F604E1"/>
    <w:rsid w:val="00FB4EEB"/>
    <w:rsid w:val="00FD07B5"/>
    <w:rsid w:val="00FD39BE"/>
    <w:rsid w:val="00F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67173-91FA-49ED-9ABB-9BC69118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40502"/>
    <w:pPr>
      <w:keepNext/>
      <w:keepLines/>
      <w:numPr>
        <w:numId w:val="2"/>
      </w:numPr>
      <w:ind w:hanging="36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E4F70"/>
    <w:pPr>
      <w:keepNext/>
      <w:keepLines/>
      <w:numPr>
        <w:numId w:val="3"/>
      </w:numPr>
      <w:spacing w:before="40" w:line="360" w:lineRule="auto"/>
      <w:outlineLvl w:val="1"/>
    </w:pPr>
    <w:rPr>
      <w:rFonts w:eastAsiaTheme="majorEastAsia" w:cstheme="majorBidi"/>
      <w:b/>
      <w:i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D6717"/>
    <w:pPr>
      <w:keepNext/>
      <w:keepLines/>
      <w:spacing w:before="40"/>
      <w:jc w:val="center"/>
      <w:outlineLvl w:val="2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502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4F70"/>
    <w:rPr>
      <w:rFonts w:eastAsiaTheme="majorEastAsia" w:cstheme="majorBidi"/>
      <w:b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6717"/>
    <w:rPr>
      <w:rFonts w:eastAsiaTheme="majorEastAsia" w:cstheme="majorBidi"/>
      <w:i/>
    </w:rPr>
  </w:style>
  <w:style w:type="character" w:styleId="PlaceholderText">
    <w:name w:val="Placeholder Text"/>
    <w:basedOn w:val="DefaultParagraphFont"/>
    <w:uiPriority w:val="99"/>
    <w:semiHidden/>
    <w:rsid w:val="00DB4A2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12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730"/>
  </w:style>
  <w:style w:type="paragraph" w:styleId="Footer">
    <w:name w:val="footer"/>
    <w:basedOn w:val="Normal"/>
    <w:link w:val="FooterChar"/>
    <w:uiPriority w:val="99"/>
    <w:unhideWhenUsed/>
    <w:rsid w:val="00212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30"/>
  </w:style>
  <w:style w:type="paragraph" w:styleId="ListParagraph">
    <w:name w:val="List Paragraph"/>
    <w:basedOn w:val="Normal"/>
    <w:uiPriority w:val="34"/>
    <w:qFormat/>
    <w:rsid w:val="00212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CYMO</dc:creator>
  <cp:keywords/>
  <dc:description/>
  <cp:lastModifiedBy>user</cp:lastModifiedBy>
  <cp:revision>2</cp:revision>
  <dcterms:created xsi:type="dcterms:W3CDTF">2017-11-13T21:05:00Z</dcterms:created>
  <dcterms:modified xsi:type="dcterms:W3CDTF">2017-11-13T21:05:00Z</dcterms:modified>
</cp:coreProperties>
</file>