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4FEB9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  <w:b/>
          <w:bCs/>
        </w:rPr>
      </w:pPr>
      <w:r w:rsidRPr="00765E2C">
        <w:rPr>
          <w:rFonts w:ascii="Times New Roman" w:hAnsi="Times New Roman" w:cs="Times New Roman"/>
          <w:b/>
          <w:bCs/>
        </w:rPr>
        <w:t>Communication notes</w:t>
      </w:r>
    </w:p>
    <w:p w14:paraId="373CFA64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>Persuasion; to try and convince someone to do something</w:t>
      </w:r>
    </w:p>
    <w:p w14:paraId="395E997B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 xml:space="preserve">Persuasion is a type of communication using shared symbol system </w:t>
      </w:r>
    </w:p>
    <w:p w14:paraId="7D32E4A3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 xml:space="preserve">Persuasion requires intent </w:t>
      </w:r>
    </w:p>
    <w:p w14:paraId="247A4311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 xml:space="preserve">Persuasion need not to be successful to be considered persuasion </w:t>
      </w:r>
    </w:p>
    <w:p w14:paraId="016BB4C7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 xml:space="preserve">Persuasion involves two or more people </w:t>
      </w:r>
    </w:p>
    <w:p w14:paraId="1C02E25A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  <w:b/>
          <w:bCs/>
        </w:rPr>
      </w:pPr>
      <w:r w:rsidRPr="00765E2C">
        <w:rPr>
          <w:rFonts w:ascii="Times New Roman" w:hAnsi="Times New Roman" w:cs="Times New Roman"/>
          <w:b/>
          <w:bCs/>
        </w:rPr>
        <w:t>Outcomes of persuasion</w:t>
      </w:r>
    </w:p>
    <w:p w14:paraId="35B2690B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 xml:space="preserve">Change in belief, attitude and/or behaviour of listener </w:t>
      </w:r>
    </w:p>
    <w:p w14:paraId="1874A1E1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>Held belief, attitude and/or current behavioural ……</w:t>
      </w:r>
    </w:p>
    <w:p w14:paraId="4D72EC7C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>Shapes responses</w:t>
      </w:r>
    </w:p>
    <w:p w14:paraId="4CE73048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  <w:b/>
          <w:bCs/>
        </w:rPr>
      </w:pPr>
      <w:r w:rsidRPr="00765E2C">
        <w:rPr>
          <w:rFonts w:ascii="Times New Roman" w:hAnsi="Times New Roman" w:cs="Times New Roman"/>
          <w:b/>
          <w:bCs/>
        </w:rPr>
        <w:lastRenderedPageBreak/>
        <w:t>Mass communication……….</w:t>
      </w:r>
    </w:p>
    <w:p w14:paraId="5C340ED3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>Attitude, predisposition respond positively or negatively to something</w:t>
      </w:r>
    </w:p>
    <w:p w14:paraId="5429983B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>Belief</w:t>
      </w:r>
      <w:r w:rsidRPr="00765E2C">
        <w:rPr>
          <w:rFonts w:ascii="Times New Roman" w:hAnsi="Times New Roman" w:cs="Times New Roman"/>
          <w:lang w:val="en-US"/>
        </w:rPr>
        <w:t xml:space="preserve">, </w:t>
      </w:r>
      <w:r w:rsidRPr="00765E2C">
        <w:rPr>
          <w:rFonts w:ascii="Times New Roman" w:hAnsi="Times New Roman" w:cs="Times New Roman"/>
        </w:rPr>
        <w:t>Attitude</w:t>
      </w:r>
      <w:r w:rsidRPr="00765E2C">
        <w:rPr>
          <w:rFonts w:ascii="Times New Roman" w:hAnsi="Times New Roman" w:cs="Times New Roman"/>
          <w:lang w:val="en-US"/>
        </w:rPr>
        <w:t xml:space="preserve"> and </w:t>
      </w:r>
      <w:r w:rsidRPr="00765E2C">
        <w:rPr>
          <w:rFonts w:ascii="Times New Roman" w:hAnsi="Times New Roman" w:cs="Times New Roman"/>
        </w:rPr>
        <w:t xml:space="preserve">Behaviour   </w:t>
      </w:r>
      <w:r w:rsidRPr="00765E2C">
        <w:rPr>
          <w:rFonts w:ascii="Times New Roman" w:hAnsi="Times New Roman" w:cs="Times New Roman"/>
          <w:lang w:val="en-US"/>
        </w:rPr>
        <w:t xml:space="preserve">are </w:t>
      </w:r>
      <w:r w:rsidRPr="00765E2C">
        <w:rPr>
          <w:rFonts w:ascii="Times New Roman" w:hAnsi="Times New Roman" w:cs="Times New Roman"/>
        </w:rPr>
        <w:t>learned</w:t>
      </w:r>
    </w:p>
    <w:p w14:paraId="5AC1F8A2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  <w:b/>
          <w:bCs/>
        </w:rPr>
      </w:pPr>
      <w:r w:rsidRPr="00765E2C">
        <w:rPr>
          <w:rFonts w:ascii="Times New Roman" w:hAnsi="Times New Roman" w:cs="Times New Roman"/>
          <w:b/>
          <w:bCs/>
        </w:rPr>
        <w:t>Difference between influence and persuasion</w:t>
      </w:r>
    </w:p>
    <w:p w14:paraId="5E6C3997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>Influence are powers that assures something (you must have influence to persuade)</w:t>
      </w:r>
    </w:p>
    <w:p w14:paraId="78EA2E6B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 xml:space="preserve">persuasion; the use of communication to intentionally change, reinforce or shapes someone’s attitude, beliefs and/or behaviours </w:t>
      </w:r>
    </w:p>
    <w:p w14:paraId="1BDB628B" w14:textId="77777777" w:rsidR="00476EB5" w:rsidRPr="00765E2C" w:rsidRDefault="00476EB5" w:rsidP="00F53FEE">
      <w:pPr>
        <w:shd w:val="clear" w:color="auto" w:fill="00B0F0"/>
        <w:rPr>
          <w:rFonts w:ascii="Times New Roman" w:hAnsi="Times New Roman" w:cs="Times New Roman"/>
        </w:rPr>
      </w:pPr>
    </w:p>
    <w:sectPr w:rsidR="00476EB5" w:rsidRPr="00765E2C" w:rsidSect="00765E2C">
      <w:pgSz w:w="7201" w:h="4321"/>
      <w:pgMar w:top="284" w:right="0" w:bottom="0" w:left="28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7W0MLc0NzCyMDMyM7NU0lEKTi0uzszPAykwqgUAIe/P8SwAAAA="/>
  </w:docVars>
  <w:rsids>
    <w:rsidRoot w:val="00DF18B4"/>
    <w:rsid w:val="00353010"/>
    <w:rsid w:val="00422D99"/>
    <w:rsid w:val="00476EB5"/>
    <w:rsid w:val="00594FD8"/>
    <w:rsid w:val="005E5A13"/>
    <w:rsid w:val="00607B87"/>
    <w:rsid w:val="006A3EF8"/>
    <w:rsid w:val="00765E2C"/>
    <w:rsid w:val="00B2671A"/>
    <w:rsid w:val="00BD7F84"/>
    <w:rsid w:val="00C5198A"/>
    <w:rsid w:val="00D87211"/>
    <w:rsid w:val="00DF18B4"/>
    <w:rsid w:val="00F53FEE"/>
    <w:rsid w:val="00F929DD"/>
    <w:rsid w:val="00FB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B6C78"/>
  <w15:chartTrackingRefBased/>
  <w15:docId w15:val="{94E158E8-A76C-47F9-ABE0-1D8BA31E2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K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7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matheka</dc:creator>
  <cp:keywords/>
  <dc:description/>
  <cp:lastModifiedBy>john matheka</cp:lastModifiedBy>
  <cp:revision>13</cp:revision>
  <dcterms:created xsi:type="dcterms:W3CDTF">2021-09-13T06:26:00Z</dcterms:created>
  <dcterms:modified xsi:type="dcterms:W3CDTF">2021-09-13T14:00:00Z</dcterms:modified>
</cp:coreProperties>
</file>