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472D6C" w:rsidRPr="005373D0" w:rsidRDefault="00CA1ECC" w:rsidP="00472D6C">
      <w:pPr>
        <w:shd w:val="clear" w:color="auto" w:fill="FFFFFF"/>
        <w:spacing w:after="0" w:line="480" w:lineRule="auto"/>
        <w:jc w:val="center"/>
        <w:rPr>
          <w:rFonts w:ascii="Times New Roman" w:eastAsia="Times New Roman" w:hAnsi="Times New Roman" w:cs="Times New Roman"/>
          <w:sz w:val="24"/>
          <w:szCs w:val="24"/>
        </w:rPr>
      </w:pPr>
      <w:r w:rsidRPr="005373D0">
        <w:rPr>
          <w:rFonts w:ascii="Times New Roman" w:eastAsia="Times New Roman" w:hAnsi="Times New Roman" w:cs="Times New Roman"/>
          <w:sz w:val="24"/>
          <w:szCs w:val="24"/>
        </w:rPr>
        <w:t>The Caribbean</w:t>
      </w:r>
    </w:p>
    <w:p w:rsidR="005373D0" w:rsidRP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r w:rsidRPr="005373D0">
        <w:rPr>
          <w:rFonts w:ascii="Times New Roman" w:eastAsia="Times New Roman" w:hAnsi="Times New Roman" w:cs="Times New Roman"/>
          <w:sz w:val="24"/>
          <w:szCs w:val="24"/>
        </w:rPr>
        <w:t xml:space="preserve">University affiliation </w:t>
      </w: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r w:rsidRPr="005373D0">
        <w:rPr>
          <w:rFonts w:ascii="Times New Roman" w:eastAsia="Times New Roman" w:hAnsi="Times New Roman" w:cs="Times New Roman"/>
          <w:sz w:val="24"/>
          <w:szCs w:val="24"/>
        </w:rPr>
        <w:t xml:space="preserve">Date </w:t>
      </w: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5373D0" w:rsidRPr="005373D0" w:rsidRDefault="005373D0" w:rsidP="00472D6C">
      <w:pPr>
        <w:shd w:val="clear" w:color="auto" w:fill="FFFFFF"/>
        <w:spacing w:after="0" w:line="480" w:lineRule="auto"/>
        <w:jc w:val="center"/>
        <w:rPr>
          <w:rFonts w:ascii="Times New Roman" w:eastAsia="Times New Roman" w:hAnsi="Times New Roman" w:cs="Times New Roman"/>
          <w:sz w:val="24"/>
          <w:szCs w:val="24"/>
        </w:rPr>
      </w:pPr>
    </w:p>
    <w:p w:rsidR="00005E55" w:rsidRDefault="00907930" w:rsidP="00472D6C">
      <w:pPr>
        <w:shd w:val="clear" w:color="auto" w:fill="FFFFFF"/>
        <w:spacing w:after="0" w:line="480" w:lineRule="auto"/>
        <w:ind w:firstLine="720"/>
        <w:rPr>
          <w:rFonts w:ascii="Times New Roman" w:hAnsi="Times New Roman" w:cs="Times New Roman"/>
          <w:color w:val="000000"/>
          <w:sz w:val="24"/>
          <w:szCs w:val="24"/>
        </w:rPr>
      </w:pPr>
      <w:r w:rsidRPr="00472D6C">
        <w:rPr>
          <w:rFonts w:ascii="Times New Roman" w:hAnsi="Times New Roman" w:cs="Times New Roman"/>
          <w:color w:val="000000"/>
          <w:sz w:val="24"/>
          <w:szCs w:val="24"/>
        </w:rPr>
        <w:lastRenderedPageBreak/>
        <w:t xml:space="preserve">From the European perspective, </w:t>
      </w:r>
      <w:r w:rsidR="00167B67" w:rsidRPr="00472D6C">
        <w:rPr>
          <w:rFonts w:ascii="Times New Roman" w:hAnsi="Times New Roman" w:cs="Times New Roman"/>
          <w:color w:val="000000"/>
          <w:sz w:val="24"/>
          <w:szCs w:val="24"/>
        </w:rPr>
        <w:t xml:space="preserve">the resources belonging to the Indians were modest indeed. While the Columbus together with his successors were out looking for gold and other commodities for trade, the </w:t>
      </w:r>
      <w:r w:rsidR="00A40876" w:rsidRPr="00472D6C">
        <w:rPr>
          <w:rFonts w:ascii="Times New Roman" w:hAnsi="Times New Roman" w:cs="Times New Roman"/>
          <w:color w:val="000000"/>
          <w:sz w:val="24"/>
          <w:szCs w:val="24"/>
        </w:rPr>
        <w:t xml:space="preserve">indigenous population of the Caribbean </w:t>
      </w:r>
      <w:r w:rsidR="00167B67" w:rsidRPr="00472D6C">
        <w:rPr>
          <w:rFonts w:ascii="Times New Roman" w:hAnsi="Times New Roman" w:cs="Times New Roman"/>
          <w:color w:val="000000"/>
          <w:sz w:val="24"/>
          <w:szCs w:val="24"/>
        </w:rPr>
        <w:t>w</w:t>
      </w:r>
      <w:r w:rsidR="00676645">
        <w:rPr>
          <w:rFonts w:ascii="Times New Roman" w:hAnsi="Times New Roman" w:cs="Times New Roman"/>
          <w:color w:val="000000"/>
          <w:sz w:val="24"/>
          <w:szCs w:val="24"/>
        </w:rPr>
        <w:t xml:space="preserve">ere only interested in gold </w:t>
      </w:r>
      <w:r w:rsidR="00167B67" w:rsidRPr="00472D6C">
        <w:rPr>
          <w:rFonts w:ascii="Times New Roman" w:hAnsi="Times New Roman" w:cs="Times New Roman"/>
          <w:color w:val="000000"/>
          <w:sz w:val="24"/>
          <w:szCs w:val="24"/>
        </w:rPr>
        <w:t xml:space="preserve"> for making ornaments. </w:t>
      </w:r>
      <w:r w:rsidR="00564C35" w:rsidRPr="00472D6C">
        <w:rPr>
          <w:rFonts w:ascii="Times New Roman" w:hAnsi="Times New Roman" w:cs="Times New Roman"/>
          <w:color w:val="000000"/>
          <w:sz w:val="24"/>
          <w:szCs w:val="24"/>
        </w:rPr>
        <w:t>Their persona</w:t>
      </w:r>
      <w:r w:rsidR="00676645">
        <w:rPr>
          <w:rFonts w:ascii="Times New Roman" w:hAnsi="Times New Roman" w:cs="Times New Roman"/>
          <w:color w:val="000000"/>
          <w:sz w:val="24"/>
          <w:szCs w:val="24"/>
        </w:rPr>
        <w:t>l</w:t>
      </w:r>
      <w:r w:rsidR="00564C35" w:rsidRPr="00472D6C">
        <w:rPr>
          <w:rFonts w:ascii="Times New Roman" w:hAnsi="Times New Roman" w:cs="Times New Roman"/>
          <w:color w:val="000000"/>
          <w:sz w:val="24"/>
          <w:szCs w:val="24"/>
        </w:rPr>
        <w:t xml:space="preserve"> possession was composed of wooden stools, guards for drinking water, calabashes, </w:t>
      </w:r>
      <w:r w:rsidR="00F86A03" w:rsidRPr="00472D6C">
        <w:rPr>
          <w:rFonts w:ascii="Times New Roman" w:hAnsi="Times New Roman" w:cs="Times New Roman"/>
          <w:color w:val="000000"/>
          <w:sz w:val="24"/>
          <w:szCs w:val="24"/>
        </w:rPr>
        <w:t>and long</w:t>
      </w:r>
      <w:r w:rsidR="00564C35" w:rsidRPr="00472D6C">
        <w:rPr>
          <w:rFonts w:ascii="Times New Roman" w:hAnsi="Times New Roman" w:cs="Times New Roman"/>
          <w:color w:val="000000"/>
          <w:sz w:val="24"/>
          <w:szCs w:val="24"/>
        </w:rPr>
        <w:t xml:space="preserve"> hammocks of cotton cloths as well as canoes that were used for transportation purposes. </w:t>
      </w:r>
    </w:p>
    <w:p w:rsidR="006D0758" w:rsidRDefault="008C45CF" w:rsidP="004A0A34">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Arawak villagers were known for producing two crops every year of maize, potatoes, beans etc. </w:t>
      </w:r>
      <w:r w:rsidR="00544870">
        <w:rPr>
          <w:rFonts w:ascii="Times New Roman" w:hAnsi="Times New Roman" w:cs="Times New Roman"/>
          <w:color w:val="000000"/>
          <w:sz w:val="24"/>
          <w:szCs w:val="24"/>
        </w:rPr>
        <w:t>Cultivation of their crops was mainly by use of slash and burn methods. They were commonly using sticks to work on their soils. There other major activities was hunting and fishing. They hunted for ducks, geese</w:t>
      </w:r>
      <w:r w:rsidR="00005E55">
        <w:rPr>
          <w:rFonts w:ascii="Times New Roman" w:hAnsi="Times New Roman" w:cs="Times New Roman"/>
          <w:color w:val="000000"/>
          <w:sz w:val="24"/>
          <w:szCs w:val="24"/>
        </w:rPr>
        <w:t xml:space="preserve"> and parrots which were domesticated</w:t>
      </w:r>
      <w:r w:rsidR="008D0922">
        <w:rPr>
          <w:rFonts w:ascii="Times New Roman" w:hAnsi="Times New Roman" w:cs="Times New Roman"/>
          <w:color w:val="000000"/>
          <w:sz w:val="24"/>
          <w:szCs w:val="24"/>
        </w:rPr>
        <w:t xml:space="preserve"> while f</w:t>
      </w:r>
      <w:r w:rsidR="00005E55">
        <w:rPr>
          <w:rFonts w:ascii="Times New Roman" w:hAnsi="Times New Roman" w:cs="Times New Roman"/>
          <w:color w:val="000000"/>
          <w:sz w:val="24"/>
          <w:szCs w:val="24"/>
        </w:rPr>
        <w:t>ishing was mainly done by use of hands along coastal regions</w:t>
      </w:r>
      <w:r w:rsidR="008D0922">
        <w:rPr>
          <w:rFonts w:ascii="Times New Roman" w:hAnsi="Times New Roman" w:cs="Times New Roman"/>
          <w:color w:val="000000"/>
          <w:sz w:val="24"/>
          <w:szCs w:val="24"/>
        </w:rPr>
        <w:t xml:space="preserve"> </w:t>
      </w:r>
      <w:r w:rsidR="008D0922">
        <w:rPr>
          <w:rFonts w:ascii="Times New Roman" w:hAnsi="Times New Roman" w:cs="Times New Roman"/>
          <w:color w:val="000000"/>
          <w:sz w:val="24"/>
          <w:szCs w:val="24"/>
          <w:shd w:val="clear" w:color="auto" w:fill="FFFFFF"/>
        </w:rPr>
        <w:t>(</w:t>
      </w:r>
      <w:r w:rsidR="008D0922" w:rsidRPr="008C23E5">
        <w:rPr>
          <w:rFonts w:ascii="Times New Roman" w:eastAsia="Times New Roman" w:hAnsi="Times New Roman" w:cs="Times New Roman"/>
          <w:sz w:val="24"/>
          <w:szCs w:val="24"/>
        </w:rPr>
        <w:t>L</w:t>
      </w:r>
      <w:r w:rsidR="008D0922">
        <w:rPr>
          <w:rFonts w:ascii="Times New Roman" w:eastAsia="Times New Roman" w:hAnsi="Times New Roman" w:cs="Times New Roman"/>
          <w:sz w:val="24"/>
          <w:szCs w:val="24"/>
        </w:rPr>
        <w:t>ocke &amp; Wright, 2018).</w:t>
      </w:r>
      <w:r w:rsidR="00544870">
        <w:rPr>
          <w:rFonts w:ascii="Times New Roman" w:hAnsi="Times New Roman" w:cs="Times New Roman"/>
          <w:color w:val="000000"/>
          <w:sz w:val="24"/>
          <w:szCs w:val="24"/>
        </w:rPr>
        <w:t xml:space="preserve"> </w:t>
      </w:r>
      <w:r w:rsidR="001C647A">
        <w:rPr>
          <w:rFonts w:ascii="Times New Roman" w:hAnsi="Times New Roman" w:cs="Times New Roman"/>
          <w:color w:val="000000"/>
          <w:sz w:val="24"/>
          <w:szCs w:val="24"/>
        </w:rPr>
        <w:t>On the other hand, the Pacific Northwest natives</w:t>
      </w:r>
      <w:r w:rsidR="00C41F5C">
        <w:rPr>
          <w:rFonts w:ascii="Times New Roman" w:hAnsi="Times New Roman" w:cs="Times New Roman"/>
          <w:color w:val="000000"/>
          <w:sz w:val="24"/>
          <w:szCs w:val="24"/>
        </w:rPr>
        <w:t xml:space="preserve"> they had an abundance of natural resources such as cedar, salmon, deer and camas</w:t>
      </w:r>
      <w:r w:rsidR="00023CD3">
        <w:rPr>
          <w:rFonts w:ascii="Times New Roman" w:hAnsi="Times New Roman" w:cs="Times New Roman"/>
          <w:color w:val="000000"/>
          <w:sz w:val="24"/>
          <w:szCs w:val="24"/>
        </w:rPr>
        <w:t xml:space="preserve">. The high knowledge of the local ecology in the region allowed various tribes to </w:t>
      </w:r>
      <w:r w:rsidR="00676645">
        <w:rPr>
          <w:rFonts w:ascii="Times New Roman" w:hAnsi="Times New Roman" w:cs="Times New Roman"/>
          <w:color w:val="000000"/>
          <w:sz w:val="24"/>
          <w:szCs w:val="24"/>
        </w:rPr>
        <w:t>co</w:t>
      </w:r>
      <w:r w:rsidR="00023CD3">
        <w:rPr>
          <w:rFonts w:ascii="Times New Roman" w:hAnsi="Times New Roman" w:cs="Times New Roman"/>
          <w:color w:val="000000"/>
          <w:sz w:val="24"/>
          <w:szCs w:val="24"/>
        </w:rPr>
        <w:t>exist along the northwest coastal region.</w:t>
      </w:r>
    </w:p>
    <w:p w:rsidR="00A84630" w:rsidRDefault="004A0A34" w:rsidP="00A84630">
      <w:pPr>
        <w:spacing w:line="480" w:lineRule="auto"/>
        <w:ind w:firstLine="720"/>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Caribbean community left </w:t>
      </w:r>
      <w:r w:rsidRPr="00472D6C">
        <w:rPr>
          <w:rFonts w:ascii="Times New Roman" w:hAnsi="Times New Roman" w:cs="Times New Roman"/>
          <w:color w:val="000000"/>
          <w:sz w:val="24"/>
          <w:szCs w:val="24"/>
          <w:shd w:val="clear" w:color="auto" w:fill="FFFFFF"/>
        </w:rPr>
        <w:t>ineffaceable</w:t>
      </w:r>
      <w:r w:rsidR="006D0758" w:rsidRPr="00472D6C">
        <w:rPr>
          <w:rFonts w:ascii="Times New Roman" w:hAnsi="Times New Roman" w:cs="Times New Roman"/>
          <w:color w:val="000000"/>
          <w:sz w:val="24"/>
          <w:szCs w:val="24"/>
          <w:shd w:val="clear" w:color="auto" w:fill="FFFFFF"/>
        </w:rPr>
        <w:t xml:space="preserve"> influences </w:t>
      </w:r>
      <w:r>
        <w:rPr>
          <w:rFonts w:ascii="Times New Roman" w:hAnsi="Times New Roman" w:cs="Times New Roman"/>
          <w:color w:val="000000"/>
          <w:sz w:val="24"/>
          <w:szCs w:val="24"/>
          <w:shd w:val="clear" w:color="auto" w:fill="FFFFFF"/>
        </w:rPr>
        <w:t xml:space="preserve">not only on languages and diet but also on the ways of life of the </w:t>
      </w:r>
      <w:r w:rsidR="00644243">
        <w:rPr>
          <w:rFonts w:ascii="Times New Roman" w:hAnsi="Times New Roman" w:cs="Times New Roman"/>
          <w:color w:val="000000"/>
          <w:sz w:val="24"/>
          <w:szCs w:val="24"/>
          <w:shd w:val="clear" w:color="auto" w:fill="FFFFFF"/>
        </w:rPr>
        <w:t>20th century people. Their food crops such as cashew nuts, pea nuts, tomatoes and maize spread all over other regions. The Indian’s way of smoking behave a habit to other communities which later became one of the most important commercial commodity.</w:t>
      </w:r>
      <w:r w:rsidR="00A84630">
        <w:rPr>
          <w:rFonts w:ascii="Times New Roman" w:hAnsi="Times New Roman" w:cs="Times New Roman"/>
          <w:color w:val="000000"/>
          <w:sz w:val="24"/>
          <w:szCs w:val="24"/>
          <w:shd w:val="clear" w:color="auto" w:fill="FFFFFF"/>
        </w:rPr>
        <w:t xml:space="preserve"> The invasion of Europeans conquered the Caribbean by terminating their cohesive word. The Caribbean people were greatly devastated by the new forms of epidemic disease including smallpox, malaria as well as dysentery that were brought by the European people</w:t>
      </w:r>
      <w:r w:rsidR="00676645">
        <w:rPr>
          <w:rFonts w:ascii="Times New Roman" w:hAnsi="Times New Roman" w:cs="Times New Roman"/>
          <w:color w:val="000000"/>
          <w:sz w:val="24"/>
          <w:szCs w:val="24"/>
          <w:shd w:val="clear" w:color="auto" w:fill="FFFFFF"/>
        </w:rPr>
        <w:t xml:space="preserve"> (</w:t>
      </w:r>
      <w:r w:rsidR="00676645" w:rsidRPr="008C23E5">
        <w:rPr>
          <w:rFonts w:ascii="Times New Roman" w:eastAsia="Times New Roman" w:hAnsi="Times New Roman" w:cs="Times New Roman"/>
          <w:sz w:val="24"/>
          <w:szCs w:val="24"/>
        </w:rPr>
        <w:t>L</w:t>
      </w:r>
      <w:r w:rsidR="00676645">
        <w:rPr>
          <w:rFonts w:ascii="Times New Roman" w:eastAsia="Times New Roman" w:hAnsi="Times New Roman" w:cs="Times New Roman"/>
          <w:sz w:val="24"/>
          <w:szCs w:val="24"/>
        </w:rPr>
        <w:t xml:space="preserve">ocke &amp; Wright, 2018). </w:t>
      </w:r>
      <w:r w:rsidR="008C23E5" w:rsidRPr="008C23E5">
        <w:rPr>
          <w:rFonts w:ascii="Times New Roman" w:eastAsia="Times New Roman" w:hAnsi="Times New Roman" w:cs="Times New Roman"/>
          <w:color w:val="000000"/>
          <w:sz w:val="24"/>
          <w:szCs w:val="24"/>
        </w:rPr>
        <w:t>Their social and political</w:t>
      </w:r>
      <w:r w:rsidR="00A84630">
        <w:rPr>
          <w:rFonts w:ascii="Times New Roman" w:eastAsia="Times New Roman" w:hAnsi="Times New Roman" w:cs="Times New Roman"/>
          <w:color w:val="000000"/>
          <w:sz w:val="24"/>
          <w:szCs w:val="24"/>
        </w:rPr>
        <w:t xml:space="preserve"> organizations underwent restructuring so as to conform </w:t>
      </w:r>
      <w:r w:rsidR="00A84630">
        <w:rPr>
          <w:rFonts w:ascii="Times New Roman" w:eastAsia="Times New Roman" w:hAnsi="Times New Roman" w:cs="Times New Roman"/>
          <w:color w:val="000000"/>
          <w:sz w:val="24"/>
          <w:szCs w:val="24"/>
        </w:rPr>
        <w:lastRenderedPageBreak/>
        <w:t xml:space="preserve">to Christianity. </w:t>
      </w:r>
      <w:r w:rsidR="00E610B9">
        <w:rPr>
          <w:rFonts w:ascii="Times New Roman" w:eastAsia="Times New Roman" w:hAnsi="Times New Roman" w:cs="Times New Roman"/>
          <w:color w:val="000000"/>
          <w:sz w:val="24"/>
          <w:szCs w:val="24"/>
        </w:rPr>
        <w:t xml:space="preserve">Their simple lives were also made complicated by the slavery regime and the demands of profit oriented Europeans.  </w:t>
      </w:r>
      <w:r w:rsidR="00A84630">
        <w:rPr>
          <w:rFonts w:ascii="Times New Roman" w:eastAsia="Times New Roman" w:hAnsi="Times New Roman" w:cs="Times New Roman"/>
          <w:color w:val="000000"/>
          <w:sz w:val="24"/>
          <w:szCs w:val="24"/>
        </w:rPr>
        <w:t xml:space="preserve"> </w:t>
      </w:r>
    </w:p>
    <w:p w:rsidR="008C23E5" w:rsidRPr="008C23E5" w:rsidRDefault="008C23E5" w:rsidP="00A84630">
      <w:pPr>
        <w:spacing w:line="480" w:lineRule="auto"/>
        <w:ind w:firstLine="720"/>
        <w:rPr>
          <w:rFonts w:ascii="Times New Roman" w:eastAsia="Times New Roman" w:hAnsi="Times New Roman" w:cs="Times New Roman"/>
          <w:b/>
          <w:sz w:val="24"/>
          <w:szCs w:val="24"/>
        </w:rPr>
      </w:pPr>
      <w:r w:rsidRPr="008C23E5">
        <w:rPr>
          <w:rFonts w:ascii="Times New Roman" w:eastAsia="Times New Roman" w:hAnsi="Times New Roman" w:cs="Times New Roman"/>
          <w:color w:val="000000"/>
          <w:sz w:val="24"/>
          <w:szCs w:val="24"/>
        </w:rPr>
        <w:t xml:space="preserve"> </w:t>
      </w: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5373D0" w:rsidRDefault="005373D0" w:rsidP="00E610B9">
      <w:pPr>
        <w:shd w:val="clear" w:color="auto" w:fill="FFFFFF"/>
        <w:spacing w:after="0" w:line="480" w:lineRule="auto"/>
        <w:jc w:val="center"/>
        <w:rPr>
          <w:rFonts w:ascii="Times New Roman" w:eastAsia="Times New Roman" w:hAnsi="Times New Roman" w:cs="Times New Roman"/>
          <w:sz w:val="24"/>
          <w:szCs w:val="24"/>
        </w:rPr>
      </w:pPr>
    </w:p>
    <w:p w:rsidR="00E610B9" w:rsidRDefault="006D0758" w:rsidP="00E610B9">
      <w:pPr>
        <w:shd w:val="clear" w:color="auto" w:fill="FFFFFF"/>
        <w:spacing w:after="0" w:line="480" w:lineRule="auto"/>
        <w:jc w:val="center"/>
        <w:rPr>
          <w:rFonts w:ascii="Times New Roman" w:eastAsia="Times New Roman" w:hAnsi="Times New Roman" w:cs="Times New Roman"/>
          <w:sz w:val="24"/>
          <w:szCs w:val="24"/>
        </w:rPr>
      </w:pPr>
      <w:r w:rsidRPr="008C23E5">
        <w:rPr>
          <w:rFonts w:ascii="Times New Roman" w:eastAsia="Times New Roman" w:hAnsi="Times New Roman" w:cs="Times New Roman"/>
          <w:sz w:val="24"/>
          <w:szCs w:val="24"/>
        </w:rPr>
        <w:lastRenderedPageBreak/>
        <w:t>Reference</w:t>
      </w:r>
      <w:r w:rsidR="005373D0">
        <w:rPr>
          <w:rFonts w:ascii="Times New Roman" w:eastAsia="Times New Roman" w:hAnsi="Times New Roman" w:cs="Times New Roman"/>
          <w:sz w:val="24"/>
          <w:szCs w:val="24"/>
        </w:rPr>
        <w:t>s</w:t>
      </w:r>
    </w:p>
    <w:p w:rsidR="00676645" w:rsidRDefault="006D0758" w:rsidP="006D0758">
      <w:pPr>
        <w:shd w:val="clear" w:color="auto" w:fill="FFFFFF"/>
        <w:spacing w:after="0" w:line="480" w:lineRule="auto"/>
        <w:rPr>
          <w:rFonts w:ascii="Times New Roman" w:eastAsia="Times New Roman" w:hAnsi="Times New Roman" w:cs="Times New Roman"/>
          <w:sz w:val="24"/>
          <w:szCs w:val="24"/>
        </w:rPr>
      </w:pPr>
      <w:r w:rsidRPr="008C23E5">
        <w:rPr>
          <w:rFonts w:ascii="Times New Roman" w:eastAsia="Times New Roman" w:hAnsi="Times New Roman" w:cs="Times New Roman"/>
          <w:sz w:val="24"/>
          <w:szCs w:val="24"/>
        </w:rPr>
        <w:t xml:space="preserve">Locke, J. and Wright, B. (Eds.) (2018). The American Yawp. Volume I: Before 1877. </w:t>
      </w:r>
    </w:p>
    <w:p w:rsidR="006D0758" w:rsidRPr="00472D6C" w:rsidRDefault="006D0758" w:rsidP="006D0758">
      <w:pPr>
        <w:shd w:val="clear" w:color="auto" w:fill="FFFFFF"/>
        <w:spacing w:after="0" w:line="480" w:lineRule="auto"/>
        <w:rPr>
          <w:rFonts w:ascii="Times New Roman" w:eastAsia="Times New Roman" w:hAnsi="Times New Roman" w:cs="Times New Roman"/>
          <w:sz w:val="24"/>
          <w:szCs w:val="24"/>
        </w:rPr>
      </w:pPr>
      <w:r w:rsidRPr="008C23E5">
        <w:rPr>
          <w:rFonts w:ascii="Times New Roman" w:eastAsia="Times New Roman" w:hAnsi="Times New Roman" w:cs="Times New Roman"/>
          <w:sz w:val="24"/>
          <w:szCs w:val="24"/>
        </w:rPr>
        <w:t>Creative Commons License. Retrieved from :http://www.am</w:t>
      </w:r>
      <w:bookmarkStart w:id="0" w:name="_GoBack"/>
      <w:bookmarkEnd w:id="0"/>
      <w:r w:rsidRPr="008C23E5">
        <w:rPr>
          <w:rFonts w:ascii="Times New Roman" w:eastAsia="Times New Roman" w:hAnsi="Times New Roman" w:cs="Times New Roman"/>
          <w:sz w:val="24"/>
          <w:szCs w:val="24"/>
        </w:rPr>
        <w:t>ericanyawp.com</w:t>
      </w:r>
    </w:p>
    <w:p w:rsidR="008C23E5" w:rsidRPr="00472D6C" w:rsidRDefault="008C23E5" w:rsidP="00472D6C">
      <w:pPr>
        <w:spacing w:line="480" w:lineRule="auto"/>
        <w:rPr>
          <w:rFonts w:ascii="Times New Roman" w:hAnsi="Times New Roman" w:cs="Times New Roman"/>
          <w:sz w:val="24"/>
          <w:szCs w:val="24"/>
        </w:rPr>
      </w:pPr>
    </w:p>
    <w:sectPr w:rsidR="008C23E5" w:rsidRPr="00472D6C" w:rsidSect="005373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8C0" w:rsidRDefault="005008C0" w:rsidP="005373D0">
      <w:pPr>
        <w:spacing w:after="0" w:line="240" w:lineRule="auto"/>
      </w:pPr>
      <w:r>
        <w:separator/>
      </w:r>
    </w:p>
  </w:endnote>
  <w:endnote w:type="continuationSeparator" w:id="0">
    <w:p w:rsidR="005008C0" w:rsidRDefault="005008C0" w:rsidP="00537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8C0" w:rsidRDefault="005008C0" w:rsidP="005373D0">
      <w:pPr>
        <w:spacing w:after="0" w:line="240" w:lineRule="auto"/>
      </w:pPr>
      <w:r>
        <w:separator/>
      </w:r>
    </w:p>
  </w:footnote>
  <w:footnote w:type="continuationSeparator" w:id="0">
    <w:p w:rsidR="005008C0" w:rsidRDefault="005008C0" w:rsidP="00537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037679"/>
      <w:docPartObj>
        <w:docPartGallery w:val="Page Numbers (Top of Page)"/>
        <w:docPartUnique/>
      </w:docPartObj>
    </w:sdtPr>
    <w:sdtEndPr>
      <w:rPr>
        <w:noProof/>
      </w:rPr>
    </w:sdtEndPr>
    <w:sdtContent>
      <w:p w:rsidR="005373D0" w:rsidRDefault="005373D0">
        <w:pPr>
          <w:pStyle w:val="Header"/>
          <w:jc w:val="right"/>
        </w:pPr>
        <w:r>
          <w:fldChar w:fldCharType="begin"/>
        </w:r>
        <w:r>
          <w:instrText xml:space="preserve"> PAGE   \* MERGEFORMAT </w:instrText>
        </w:r>
        <w:r>
          <w:fldChar w:fldCharType="separate"/>
        </w:r>
        <w:r w:rsidR="00AE0A41">
          <w:rPr>
            <w:noProof/>
          </w:rPr>
          <w:t>4</w:t>
        </w:r>
        <w:r>
          <w:rPr>
            <w:noProof/>
          </w:rPr>
          <w:fldChar w:fldCharType="end"/>
        </w:r>
      </w:p>
    </w:sdtContent>
  </w:sdt>
  <w:p w:rsidR="005373D0" w:rsidRPr="005373D0" w:rsidRDefault="005373D0" w:rsidP="005373D0">
    <w:pPr>
      <w:pStyle w:val="Header"/>
      <w:rPr>
        <w:rFonts w:ascii="Times New Roman" w:hAnsi="Times New Roman" w:cs="Times New Roman"/>
        <w:sz w:val="24"/>
        <w:szCs w:val="24"/>
      </w:rPr>
    </w:pPr>
    <w:r w:rsidRPr="005373D0">
      <w:rPr>
        <w:rFonts w:ascii="Times New Roman" w:hAnsi="Times New Roman" w:cs="Times New Roman"/>
        <w:sz w:val="24"/>
        <w:szCs w:val="24"/>
      </w:rPr>
      <w:t xml:space="preserve">THE CARIBBEAN </w:t>
    </w:r>
  </w:p>
  <w:p w:rsidR="005373D0" w:rsidRPr="005373D0" w:rsidRDefault="005373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3D0" w:rsidRPr="005373D0" w:rsidRDefault="005373D0" w:rsidP="005373D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373D0">
      <w:rPr>
        <w:rFonts w:ascii="Times New Roman" w:hAnsi="Times New Roman" w:cs="Times New Roman"/>
        <w:sz w:val="24"/>
        <w:szCs w:val="24"/>
      </w:rPr>
      <w:t>THE CARIBBEAN</w:t>
    </w:r>
    <w:r>
      <w:rPr>
        <w:rFonts w:ascii="Times New Roman" w:hAnsi="Times New Roman" w:cs="Times New Roman"/>
        <w:sz w:val="24"/>
        <w:szCs w:val="24"/>
      </w:rPr>
      <w:tab/>
    </w:r>
    <w:r>
      <w:rPr>
        <w:rFonts w:ascii="Times New Roman" w:hAnsi="Times New Roman" w:cs="Times New Roman"/>
        <w:sz w:val="24"/>
        <w:szCs w:val="24"/>
      </w:rPr>
      <w:tab/>
    </w:r>
    <w:r w:rsidRPr="005373D0">
      <w:rPr>
        <w:rFonts w:ascii="Times New Roman" w:hAnsi="Times New Roman" w:cs="Times New Roman"/>
        <w:sz w:val="24"/>
        <w:szCs w:val="24"/>
      </w:rPr>
      <w:t xml:space="preserve"> </w:t>
    </w:r>
    <w:r>
      <w:rPr>
        <w:rFonts w:ascii="Times New Roman" w:hAnsi="Times New Roman" w:cs="Times New Roman"/>
        <w:sz w:val="24"/>
        <w:szCs w:val="24"/>
      </w:rPr>
      <w:t>1</w:t>
    </w:r>
  </w:p>
  <w:p w:rsidR="005373D0" w:rsidRDefault="005373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E5"/>
    <w:rsid w:val="00005E55"/>
    <w:rsid w:val="00023CD3"/>
    <w:rsid w:val="00167B67"/>
    <w:rsid w:val="001C647A"/>
    <w:rsid w:val="001D062D"/>
    <w:rsid w:val="003B491B"/>
    <w:rsid w:val="00472D6C"/>
    <w:rsid w:val="004A0A34"/>
    <w:rsid w:val="005008C0"/>
    <w:rsid w:val="00504CD8"/>
    <w:rsid w:val="005373D0"/>
    <w:rsid w:val="00544870"/>
    <w:rsid w:val="00564C35"/>
    <w:rsid w:val="00644243"/>
    <w:rsid w:val="00676645"/>
    <w:rsid w:val="006D0758"/>
    <w:rsid w:val="0072150C"/>
    <w:rsid w:val="008C23E5"/>
    <w:rsid w:val="008C45CF"/>
    <w:rsid w:val="008D0922"/>
    <w:rsid w:val="00907930"/>
    <w:rsid w:val="00964862"/>
    <w:rsid w:val="00974A14"/>
    <w:rsid w:val="00A40876"/>
    <w:rsid w:val="00A84630"/>
    <w:rsid w:val="00AE0A41"/>
    <w:rsid w:val="00B251F3"/>
    <w:rsid w:val="00B67651"/>
    <w:rsid w:val="00C41F5C"/>
    <w:rsid w:val="00CA1ECC"/>
    <w:rsid w:val="00DE3379"/>
    <w:rsid w:val="00E610B9"/>
    <w:rsid w:val="00EF0375"/>
    <w:rsid w:val="00F81376"/>
    <w:rsid w:val="00F86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07930"/>
    <w:rPr>
      <w:i/>
      <w:iCs/>
    </w:rPr>
  </w:style>
  <w:style w:type="paragraph" w:styleId="NormalWeb">
    <w:name w:val="Normal (Web)"/>
    <w:basedOn w:val="Normal"/>
    <w:uiPriority w:val="99"/>
    <w:semiHidden/>
    <w:unhideWhenUsed/>
    <w:rsid w:val="0090793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37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D0"/>
  </w:style>
  <w:style w:type="paragraph" w:styleId="Footer">
    <w:name w:val="footer"/>
    <w:basedOn w:val="Normal"/>
    <w:link w:val="FooterChar"/>
    <w:uiPriority w:val="99"/>
    <w:unhideWhenUsed/>
    <w:rsid w:val="00537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07930"/>
    <w:rPr>
      <w:i/>
      <w:iCs/>
    </w:rPr>
  </w:style>
  <w:style w:type="paragraph" w:styleId="NormalWeb">
    <w:name w:val="Normal (Web)"/>
    <w:basedOn w:val="Normal"/>
    <w:uiPriority w:val="99"/>
    <w:semiHidden/>
    <w:unhideWhenUsed/>
    <w:rsid w:val="0090793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37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D0"/>
  </w:style>
  <w:style w:type="paragraph" w:styleId="Footer">
    <w:name w:val="footer"/>
    <w:basedOn w:val="Normal"/>
    <w:link w:val="FooterChar"/>
    <w:uiPriority w:val="99"/>
    <w:unhideWhenUsed/>
    <w:rsid w:val="00537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324066">
      <w:bodyDiv w:val="1"/>
      <w:marLeft w:val="0"/>
      <w:marRight w:val="0"/>
      <w:marTop w:val="0"/>
      <w:marBottom w:val="0"/>
      <w:divBdr>
        <w:top w:val="none" w:sz="0" w:space="0" w:color="auto"/>
        <w:left w:val="none" w:sz="0" w:space="0" w:color="auto"/>
        <w:bottom w:val="none" w:sz="0" w:space="0" w:color="auto"/>
        <w:right w:val="none" w:sz="0" w:space="0" w:color="auto"/>
      </w:divBdr>
    </w:div>
    <w:div w:id="1016075846">
      <w:bodyDiv w:val="1"/>
      <w:marLeft w:val="0"/>
      <w:marRight w:val="0"/>
      <w:marTop w:val="0"/>
      <w:marBottom w:val="0"/>
      <w:divBdr>
        <w:top w:val="none" w:sz="0" w:space="0" w:color="auto"/>
        <w:left w:val="none" w:sz="0" w:space="0" w:color="auto"/>
        <w:bottom w:val="none" w:sz="0" w:space="0" w:color="auto"/>
        <w:right w:val="none" w:sz="0" w:space="0" w:color="auto"/>
      </w:divBdr>
    </w:div>
    <w:div w:id="1156917590">
      <w:bodyDiv w:val="1"/>
      <w:marLeft w:val="0"/>
      <w:marRight w:val="0"/>
      <w:marTop w:val="0"/>
      <w:marBottom w:val="0"/>
      <w:divBdr>
        <w:top w:val="none" w:sz="0" w:space="0" w:color="auto"/>
        <w:left w:val="none" w:sz="0" w:space="0" w:color="auto"/>
        <w:bottom w:val="none" w:sz="0" w:space="0" w:color="auto"/>
        <w:right w:val="none" w:sz="0" w:space="0" w:color="auto"/>
      </w:divBdr>
      <w:divsChild>
        <w:div w:id="1348555136">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92</cp:revision>
  <dcterms:created xsi:type="dcterms:W3CDTF">2019-01-17T16:40:00Z</dcterms:created>
  <dcterms:modified xsi:type="dcterms:W3CDTF">2019-01-17T18:31:00Z</dcterms:modified>
</cp:coreProperties>
</file>