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3758" w:rsidRPr="00C43DF9" w:rsidRDefault="00B93758" w:rsidP="00B93758">
      <w:pPr>
        <w:rPr>
          <w:rFonts w:ascii="Times New Roman" w:eastAsia="Times New Roman" w:hAnsi="Times New Roman" w:cs="Times New Roman"/>
          <w:color w:val="3C3C3C"/>
          <w:shd w:val="clear" w:color="auto" w:fill="FAFAFA"/>
        </w:rPr>
      </w:pPr>
      <w:r w:rsidRPr="00C43DF9">
        <w:rPr>
          <w:rFonts w:ascii="Times New Roman" w:eastAsia="Times New Roman" w:hAnsi="Times New Roman" w:cs="Times New Roman"/>
          <w:color w:val="3C3C3C"/>
          <w:shd w:val="clear" w:color="auto" w:fill="FAFAFA"/>
        </w:rPr>
        <w:t>12.5 Ethics Case</w:t>
      </w:r>
    </w:p>
    <w:p w:rsidR="00B93758" w:rsidRPr="00C43DF9" w:rsidRDefault="00B93758" w:rsidP="00B93758">
      <w:pPr>
        <w:rPr>
          <w:rFonts w:ascii="Times New Roman" w:eastAsia="Times New Roman" w:hAnsi="Times New Roman" w:cs="Times New Roman"/>
          <w:color w:val="3C3C3C"/>
          <w:shd w:val="clear" w:color="auto" w:fill="FAFAFA"/>
        </w:rPr>
      </w:pPr>
      <w:r w:rsidRPr="00C43DF9">
        <w:rPr>
          <w:rFonts w:ascii="Times New Roman" w:eastAsia="Times New Roman" w:hAnsi="Times New Roman" w:cs="Times New Roman"/>
          <w:color w:val="3C3C3C"/>
          <w:shd w:val="clear" w:color="auto" w:fill="FAFAFA"/>
        </w:rPr>
        <w:t xml:space="preserve"> City Segway Tours of Washington DC, LLC (CST), operated tours where customers used Segway personal transportation vehicles to tour the city. Norman Mero and his significant other signed up for such a tour. The contract they signed prior to beginning the tour contained a release of liability clause (exculpatory clause) that stated, I do hereby waive, release, acquit, and forever discharge the CST Indemnitees from any and all losses, claims, suits, causes of actions, etc. for property damages, personal injuries, or death I may suffer or sustain while riding or operating the Segway, whether arising from my own acts, actions, activities and/or omissions of those of others, except only those arising solely from the gross negligence of the CST Indemnitees. While riding the Segway, Mero collided with the Segway ridden by his significant other. Mero fell to the ground and fractured his right arm. Mero sued CST for negligence to recover for his injuries. CST asserted that the release of liability clause that Mero signed released it from liability. Mero argued the release of liability clause was not enforceable. Mero v. City Segway Tours of Washington DC, 962 F.Supp.2d 92, 2013 U.S. Dist. Lexis 120304 (United States District Court for the District of Columbia, 2013</w:t>
      </w:r>
    </w:p>
    <w:p w:rsidR="00B93758" w:rsidRPr="00C43DF9" w:rsidRDefault="00B93758" w:rsidP="00B93758">
      <w:pPr>
        <w:rPr>
          <w:rFonts w:ascii="Times New Roman" w:eastAsia="Times New Roman" w:hAnsi="Times New Roman" w:cs="Times New Roman"/>
          <w:color w:val="3C3C3C"/>
          <w:shd w:val="clear" w:color="auto" w:fill="FAFAFA"/>
        </w:rPr>
      </w:pPr>
    </w:p>
    <w:p w:rsidR="00B93758" w:rsidRDefault="00B93758" w:rsidP="00B93758">
      <w:pPr>
        <w:rPr>
          <w:rFonts w:ascii="Times New Roman" w:eastAsia="Times New Roman" w:hAnsi="Times New Roman" w:cs="Times New Roman"/>
          <w:color w:val="3C3C3C"/>
          <w:shd w:val="clear" w:color="auto" w:fill="FAFAFA"/>
        </w:rPr>
      </w:pPr>
      <w:r w:rsidRPr="00C43DF9">
        <w:rPr>
          <w:rFonts w:ascii="Times New Roman" w:eastAsia="Times New Roman" w:hAnsi="Times New Roman" w:cs="Times New Roman"/>
          <w:color w:val="3C3C3C"/>
          <w:shd w:val="clear" w:color="auto" w:fill="FAFAFA"/>
        </w:rPr>
        <w:t xml:space="preserve">1-Is CST liable to Mero? </w:t>
      </w:r>
    </w:p>
    <w:p w:rsidR="00C43DF9" w:rsidRDefault="00C43DF9" w:rsidP="00B93758">
      <w:pPr>
        <w:rPr>
          <w:rFonts w:ascii="Times New Roman" w:eastAsia="Times New Roman" w:hAnsi="Times New Roman" w:cs="Times New Roman"/>
          <w:color w:val="3C3C3C"/>
          <w:shd w:val="clear" w:color="auto" w:fill="FAFAFA"/>
        </w:rPr>
      </w:pPr>
    </w:p>
    <w:p w:rsidR="00C43DF9" w:rsidRDefault="0056394E" w:rsidP="00B93758">
      <w:pPr>
        <w:rPr>
          <w:rFonts w:ascii="Times New Roman" w:eastAsia="Times New Roman" w:hAnsi="Times New Roman" w:cs="Times New Roman"/>
          <w:color w:val="3C3C3C"/>
          <w:shd w:val="clear" w:color="auto" w:fill="FAFAFA"/>
        </w:rPr>
      </w:pPr>
      <w:r>
        <w:rPr>
          <w:rFonts w:ascii="Times New Roman" w:eastAsia="Times New Roman" w:hAnsi="Times New Roman" w:cs="Times New Roman"/>
          <w:color w:val="3C3C3C"/>
          <w:shd w:val="clear" w:color="auto" w:fill="FAFAFA"/>
        </w:rPr>
        <w:tab/>
        <w:t>The plaintiff Mero takes action against the defendant who are the City Segway Tours of Washington DC, LLC (CST DC) and City Segway Tours (CST) alleging that they were negligence and they breached the contract whereby unfair business practices led to his Injury. In my opinion, CST is liable to Mero since defendant is liable to the misconduct alleged.</w:t>
      </w:r>
      <w:r w:rsidR="005B1AE9">
        <w:rPr>
          <w:rFonts w:ascii="Times New Roman" w:eastAsia="Times New Roman" w:hAnsi="Times New Roman" w:cs="Times New Roman"/>
          <w:color w:val="3C3C3C"/>
          <w:shd w:val="clear" w:color="auto" w:fill="FAFAFA"/>
        </w:rPr>
        <w:t xml:space="preserve"> Therefore the court must accept the plaintiff’s legal conclusions.</w:t>
      </w:r>
    </w:p>
    <w:p w:rsidR="00C43DF9" w:rsidRPr="00C43DF9" w:rsidRDefault="00C43DF9" w:rsidP="00B93758">
      <w:pPr>
        <w:rPr>
          <w:rFonts w:ascii="Times New Roman" w:eastAsia="Times New Roman" w:hAnsi="Times New Roman" w:cs="Times New Roman"/>
          <w:color w:val="3C3C3C"/>
          <w:shd w:val="clear" w:color="auto" w:fill="FAFAFA"/>
        </w:rPr>
      </w:pPr>
    </w:p>
    <w:p w:rsidR="00B93758" w:rsidRPr="00C43DF9" w:rsidRDefault="00B93758" w:rsidP="00B93758">
      <w:pPr>
        <w:rPr>
          <w:rFonts w:ascii="Times New Roman" w:eastAsia="Times New Roman" w:hAnsi="Times New Roman" w:cs="Times New Roman"/>
          <w:color w:val="3C3C3C"/>
          <w:shd w:val="clear" w:color="auto" w:fill="FAFAFA"/>
        </w:rPr>
      </w:pPr>
      <w:r w:rsidRPr="00C43DF9">
        <w:rPr>
          <w:rFonts w:ascii="Times New Roman" w:eastAsia="Times New Roman" w:hAnsi="Times New Roman" w:cs="Times New Roman"/>
          <w:color w:val="3C3C3C"/>
          <w:shd w:val="clear" w:color="auto" w:fill="FAFAFA"/>
        </w:rPr>
        <w:t>2-Did CST act ethically in placing a release of liability clause in its contract?</w:t>
      </w:r>
    </w:p>
    <w:p w:rsidR="00B93758" w:rsidRPr="00C43DF9" w:rsidRDefault="00B93758" w:rsidP="00B93758">
      <w:pPr>
        <w:rPr>
          <w:rFonts w:ascii="Times New Roman" w:eastAsia="Times New Roman" w:hAnsi="Times New Roman" w:cs="Times New Roman"/>
          <w:color w:val="3C3C3C"/>
          <w:shd w:val="clear" w:color="auto" w:fill="FAFAFA"/>
        </w:rPr>
      </w:pPr>
      <w:r w:rsidRPr="00C43DF9">
        <w:rPr>
          <w:rFonts w:ascii="Times New Roman" w:eastAsia="Times New Roman" w:hAnsi="Times New Roman" w:cs="Times New Roman"/>
          <w:color w:val="3C3C3C"/>
          <w:shd w:val="clear" w:color="auto" w:fill="FAFAFA"/>
        </w:rPr>
        <w:t xml:space="preserve"> </w:t>
      </w:r>
    </w:p>
    <w:p w:rsidR="00A9636A" w:rsidRPr="00C43DF9" w:rsidRDefault="0056394E">
      <w:pPr>
        <w:rPr>
          <w:rFonts w:ascii="Times New Roman" w:hAnsi="Times New Roman" w:cs="Times New Roman"/>
        </w:rPr>
      </w:pPr>
      <w:r>
        <w:rPr>
          <w:rFonts w:ascii="Times New Roman" w:hAnsi="Times New Roman" w:cs="Times New Roman"/>
        </w:rPr>
        <w:tab/>
        <w:t xml:space="preserve">No, CST did not act ethically by placing a release of liability clause in its contract. </w:t>
      </w:r>
      <w:r w:rsidR="005B1AE9">
        <w:rPr>
          <w:rFonts w:ascii="Times New Roman" w:hAnsi="Times New Roman" w:cs="Times New Roman"/>
        </w:rPr>
        <w:t>The defendant is liable to misconduct which is unethical.</w:t>
      </w:r>
      <w:bookmarkStart w:id="0" w:name="_GoBack"/>
      <w:bookmarkEnd w:id="0"/>
    </w:p>
    <w:sectPr w:rsidR="00A9636A" w:rsidRPr="00C43DF9" w:rsidSect="0061346C">
      <w:headerReference w:type="default" r:id="rId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4ECD" w:rsidRDefault="00264ECD" w:rsidP="00C43DF9">
      <w:r>
        <w:separator/>
      </w:r>
    </w:p>
  </w:endnote>
  <w:endnote w:type="continuationSeparator" w:id="0">
    <w:p w:rsidR="00264ECD" w:rsidRDefault="00264ECD" w:rsidP="00C43D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4ECD" w:rsidRDefault="00264ECD" w:rsidP="00C43DF9">
      <w:r>
        <w:separator/>
      </w:r>
    </w:p>
  </w:footnote>
  <w:footnote w:type="continuationSeparator" w:id="0">
    <w:p w:rsidR="00264ECD" w:rsidRDefault="00264ECD" w:rsidP="00C43D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51648320"/>
      <w:docPartObj>
        <w:docPartGallery w:val="Page Numbers (Top of Page)"/>
        <w:docPartUnique/>
      </w:docPartObj>
    </w:sdtPr>
    <w:sdtEndPr>
      <w:rPr>
        <w:noProof/>
      </w:rPr>
    </w:sdtEndPr>
    <w:sdtContent>
      <w:p w:rsidR="00C43DF9" w:rsidRPr="00C43DF9" w:rsidRDefault="00C43DF9">
        <w:pPr>
          <w:pStyle w:val="Header"/>
          <w:jc w:val="right"/>
          <w:rPr>
            <w:rFonts w:ascii="Times New Roman" w:hAnsi="Times New Roman" w:cs="Times New Roman"/>
          </w:rPr>
        </w:pPr>
        <w:r w:rsidRPr="00C43DF9">
          <w:rPr>
            <w:rFonts w:ascii="Times New Roman" w:hAnsi="Times New Roman" w:cs="Times New Roman"/>
          </w:rPr>
          <w:t xml:space="preserve">Surname </w:t>
        </w:r>
        <w:r w:rsidRPr="00C43DF9">
          <w:rPr>
            <w:rFonts w:ascii="Times New Roman" w:hAnsi="Times New Roman" w:cs="Times New Roman"/>
          </w:rPr>
          <w:fldChar w:fldCharType="begin"/>
        </w:r>
        <w:r w:rsidRPr="00C43DF9">
          <w:rPr>
            <w:rFonts w:ascii="Times New Roman" w:hAnsi="Times New Roman" w:cs="Times New Roman"/>
          </w:rPr>
          <w:instrText xml:space="preserve"> PAGE   \* MERGEFORMAT </w:instrText>
        </w:r>
        <w:r w:rsidRPr="00C43DF9">
          <w:rPr>
            <w:rFonts w:ascii="Times New Roman" w:hAnsi="Times New Roman" w:cs="Times New Roman"/>
          </w:rPr>
          <w:fldChar w:fldCharType="separate"/>
        </w:r>
        <w:r w:rsidR="005B1AE9">
          <w:rPr>
            <w:rFonts w:ascii="Times New Roman" w:hAnsi="Times New Roman" w:cs="Times New Roman"/>
            <w:noProof/>
          </w:rPr>
          <w:t>1</w:t>
        </w:r>
        <w:r w:rsidRPr="00C43DF9">
          <w:rPr>
            <w:rFonts w:ascii="Times New Roman" w:hAnsi="Times New Roman" w:cs="Times New Roman"/>
            <w:noProof/>
          </w:rPr>
          <w:fldChar w:fldCharType="end"/>
        </w:r>
      </w:p>
    </w:sdtContent>
  </w:sdt>
  <w:p w:rsidR="00C43DF9" w:rsidRPr="00C43DF9" w:rsidRDefault="00C43DF9">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758"/>
    <w:rsid w:val="00264ECD"/>
    <w:rsid w:val="0056394E"/>
    <w:rsid w:val="005B1AE9"/>
    <w:rsid w:val="005E3C62"/>
    <w:rsid w:val="0061346C"/>
    <w:rsid w:val="00A9636A"/>
    <w:rsid w:val="00B93758"/>
    <w:rsid w:val="00C43D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33492B4D-CFB8-4443-87CF-48EEAC45F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DF9"/>
    <w:pPr>
      <w:tabs>
        <w:tab w:val="center" w:pos="4680"/>
        <w:tab w:val="right" w:pos="9360"/>
      </w:tabs>
    </w:pPr>
  </w:style>
  <w:style w:type="character" w:customStyle="1" w:styleId="HeaderChar">
    <w:name w:val="Header Char"/>
    <w:basedOn w:val="DefaultParagraphFont"/>
    <w:link w:val="Header"/>
    <w:uiPriority w:val="99"/>
    <w:rsid w:val="00C43DF9"/>
  </w:style>
  <w:style w:type="paragraph" w:styleId="Footer">
    <w:name w:val="footer"/>
    <w:basedOn w:val="Normal"/>
    <w:link w:val="FooterChar"/>
    <w:uiPriority w:val="99"/>
    <w:unhideWhenUsed/>
    <w:rsid w:val="00C43DF9"/>
    <w:pPr>
      <w:tabs>
        <w:tab w:val="center" w:pos="4680"/>
        <w:tab w:val="right" w:pos="9360"/>
      </w:tabs>
    </w:pPr>
  </w:style>
  <w:style w:type="character" w:customStyle="1" w:styleId="FooterChar">
    <w:name w:val="Footer Char"/>
    <w:basedOn w:val="DefaultParagraphFont"/>
    <w:link w:val="Footer"/>
    <w:uiPriority w:val="99"/>
    <w:rsid w:val="00C43D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82818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294</Words>
  <Characters>1680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Alaa Alzamil</dc:creator>
  <cp:keywords/>
  <dc:description/>
  <cp:lastModifiedBy>mwololo samuel</cp:lastModifiedBy>
  <cp:revision>3</cp:revision>
  <dcterms:created xsi:type="dcterms:W3CDTF">2018-04-18T14:15:00Z</dcterms:created>
  <dcterms:modified xsi:type="dcterms:W3CDTF">2018-04-18T14:45:00Z</dcterms:modified>
</cp:coreProperties>
</file>