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4D244B" w:rsidRDefault="00D555ED" w:rsidP="004D244B">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Financial Analysis and Strategic Analysis</w:t>
      </w:r>
    </w:p>
    <w:bookmarkEnd w:id="0"/>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D244B"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BA7" w:rsidRDefault="00D555ED" w:rsidP="00846DF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4D244B" w:rsidRDefault="00D555ED" w:rsidP="004D244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Financial Analysis and Strategic Analysis Case Study</w:t>
      </w:r>
    </w:p>
    <w:p w:rsidR="00BB74B9" w:rsidRPr="00BB74B9" w:rsidRDefault="00BB74B9" w:rsidP="00BB74B9">
      <w:pPr>
        <w:spacing w:line="480" w:lineRule="auto"/>
        <w:ind w:firstLine="720"/>
        <w:rPr>
          <w:rFonts w:ascii="Times New Roman" w:hAnsi="Times New Roman" w:cs="Times New Roman"/>
          <w:sz w:val="24"/>
          <w:szCs w:val="24"/>
        </w:rPr>
      </w:pPr>
      <w:r w:rsidRPr="00BB74B9">
        <w:rPr>
          <w:rFonts w:ascii="Times New Roman" w:hAnsi="Times New Roman" w:cs="Times New Roman"/>
          <w:sz w:val="24"/>
          <w:szCs w:val="24"/>
        </w:rPr>
        <w:t xml:space="preserve">Kering and LVMH mimic each other, and their corporate setups are similar. Kering Group's main objective is to offer customers high-end luxurious products so that they can be able to feel and look better. Kering Group manages reputable brands which include; Gucci, Puma, Vaneta, Balenciaga, Bottega, and many other brands. Currently, Kering's primary objective is to compete with LVMH so that they can be able to cover the gap of performance that exists between the two businesses. A performance gap exists between Kering and LVMH, and this is because of the different business models that have been adopted by these businesses. Kering Group's performance is poor as compared to the performance of LVMH in this case study. The poor performance of Kering is caused by a lack of diversification (Lin, 2017). The company is only split into two divisions, the high-end brand division, and the sports brand division. On the other hand, LVMH has diversified its operations across a wide range category which makes customers associate them with luxury. </w:t>
      </w:r>
    </w:p>
    <w:p w:rsidR="00BB74B9" w:rsidRPr="00BB74B9" w:rsidRDefault="00BB74B9" w:rsidP="00BB74B9">
      <w:pPr>
        <w:spacing w:line="480" w:lineRule="auto"/>
        <w:ind w:firstLine="720"/>
        <w:rPr>
          <w:rFonts w:ascii="Times New Roman" w:hAnsi="Times New Roman" w:cs="Times New Roman"/>
          <w:sz w:val="24"/>
          <w:szCs w:val="24"/>
        </w:rPr>
      </w:pPr>
      <w:r w:rsidRPr="00BB74B9">
        <w:rPr>
          <w:rFonts w:ascii="Times New Roman" w:hAnsi="Times New Roman" w:cs="Times New Roman"/>
          <w:sz w:val="24"/>
          <w:szCs w:val="24"/>
        </w:rPr>
        <w:t>From the financial data that has been presented and the nature of business operations that are carried out by Kering Group, we can be able to identify the factors which adversely affected the business performance of the group. Many customers are not able to associate luxury with the group because it has not fully diversified its operations. This makes it hard for some customers to get products from the company. Clients prefer LVMH because they can associate it with luxury.</w:t>
      </w:r>
    </w:p>
    <w:p w:rsidR="00F17793" w:rsidRDefault="00BB74B9" w:rsidP="00BB74B9">
      <w:pPr>
        <w:spacing w:line="480" w:lineRule="auto"/>
        <w:ind w:firstLine="720"/>
        <w:rPr>
          <w:rFonts w:ascii="Times New Roman" w:hAnsi="Times New Roman" w:cs="Times New Roman"/>
          <w:sz w:val="24"/>
          <w:szCs w:val="24"/>
        </w:rPr>
      </w:pPr>
      <w:r w:rsidRPr="00BB74B9">
        <w:rPr>
          <w:rFonts w:ascii="Times New Roman" w:hAnsi="Times New Roman" w:cs="Times New Roman"/>
          <w:sz w:val="24"/>
          <w:szCs w:val="24"/>
        </w:rPr>
        <w:t xml:space="preserve">The performance of the group affects the stakeholder and shareholders in different ways. When the business performance of the group improves, the shareholders can get higher dividends (Malbašić, Belužić &amp; Posarić, 2018). The stakeholders can be able to maintain the reputation of the company. For Kering Group to close the performance gap which exists between the group </w:t>
      </w:r>
      <w:r w:rsidRPr="00BB74B9">
        <w:rPr>
          <w:rFonts w:ascii="Times New Roman" w:hAnsi="Times New Roman" w:cs="Times New Roman"/>
          <w:sz w:val="24"/>
          <w:szCs w:val="24"/>
        </w:rPr>
        <w:lastRenderedPageBreak/>
        <w:t xml:space="preserve">and LVMH, the management needs to diversify its operations so that the clients can associate them with luxury. </w:t>
      </w:r>
      <w:r w:rsidR="00F17793">
        <w:rPr>
          <w:rFonts w:ascii="Times New Roman" w:hAnsi="Times New Roman" w:cs="Times New Roman"/>
          <w:sz w:val="24"/>
          <w:szCs w:val="24"/>
        </w:rPr>
        <w:br w:type="page"/>
      </w:r>
    </w:p>
    <w:p w:rsidR="00DF347A" w:rsidRDefault="00F17793" w:rsidP="00F1779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17793" w:rsidRDefault="00F17793" w:rsidP="00F17793">
      <w:pPr>
        <w:spacing w:after="0" w:line="480" w:lineRule="auto"/>
        <w:ind w:left="720" w:hanging="720"/>
        <w:rPr>
          <w:rFonts w:ascii="Times New Roman" w:hAnsi="Times New Roman" w:cs="Times New Roman"/>
          <w:sz w:val="24"/>
          <w:szCs w:val="24"/>
          <w:lang w:val="en-GB"/>
        </w:rPr>
      </w:pPr>
      <w:r w:rsidRPr="00F17793">
        <w:rPr>
          <w:rFonts w:ascii="Times New Roman" w:hAnsi="Times New Roman" w:cs="Times New Roman"/>
          <w:sz w:val="24"/>
          <w:szCs w:val="24"/>
          <w:lang w:val="en-GB"/>
        </w:rPr>
        <w:t>Lin, C. S. (2017). Untangling the relationship between strategic consistency and organizational performance: An empirical analysis of moderator variables. </w:t>
      </w:r>
      <w:r w:rsidRPr="00F17793">
        <w:rPr>
          <w:rFonts w:ascii="Times New Roman" w:hAnsi="Times New Roman" w:cs="Times New Roman"/>
          <w:i/>
          <w:iCs/>
          <w:sz w:val="24"/>
          <w:szCs w:val="24"/>
          <w:lang w:val="en-GB"/>
        </w:rPr>
        <w:t>Journal of Management &amp; Organization</w:t>
      </w:r>
      <w:r w:rsidRPr="00F17793">
        <w:rPr>
          <w:rFonts w:ascii="Times New Roman" w:hAnsi="Times New Roman" w:cs="Times New Roman"/>
          <w:sz w:val="24"/>
          <w:szCs w:val="24"/>
          <w:lang w:val="en-GB"/>
        </w:rPr>
        <w:t>, </w:t>
      </w:r>
      <w:r w:rsidRPr="00F17793">
        <w:rPr>
          <w:rFonts w:ascii="Times New Roman" w:hAnsi="Times New Roman" w:cs="Times New Roman"/>
          <w:i/>
          <w:iCs/>
          <w:sz w:val="24"/>
          <w:szCs w:val="24"/>
          <w:lang w:val="en-GB"/>
        </w:rPr>
        <w:t>23</w:t>
      </w:r>
      <w:r w:rsidRPr="00F17793">
        <w:rPr>
          <w:rFonts w:ascii="Times New Roman" w:hAnsi="Times New Roman" w:cs="Times New Roman"/>
          <w:sz w:val="24"/>
          <w:szCs w:val="24"/>
          <w:lang w:val="en-GB"/>
        </w:rPr>
        <w:t>(4), 483-503.</w:t>
      </w:r>
    </w:p>
    <w:p w:rsidR="00F17793" w:rsidRPr="00F17793" w:rsidRDefault="00F17793" w:rsidP="00F17793">
      <w:pPr>
        <w:spacing w:after="0" w:line="480" w:lineRule="auto"/>
        <w:ind w:left="720" w:hanging="720"/>
        <w:rPr>
          <w:rFonts w:ascii="Times New Roman" w:hAnsi="Times New Roman" w:cs="Times New Roman"/>
          <w:sz w:val="24"/>
          <w:szCs w:val="24"/>
          <w:lang w:val="en-GB"/>
        </w:rPr>
      </w:pPr>
      <w:r w:rsidRPr="00F17793">
        <w:rPr>
          <w:rFonts w:ascii="Times New Roman" w:hAnsi="Times New Roman" w:cs="Times New Roman"/>
          <w:sz w:val="24"/>
          <w:szCs w:val="24"/>
          <w:lang w:val="en-GB"/>
        </w:rPr>
        <w:t>Malbašić, I., Belužić, B., &amp; Posarić, N. (2018). Organizational Values as the Basis for Business Excellence. </w:t>
      </w:r>
      <w:r w:rsidRPr="00F17793">
        <w:rPr>
          <w:rFonts w:ascii="Times New Roman" w:hAnsi="Times New Roman" w:cs="Times New Roman"/>
          <w:i/>
          <w:iCs/>
          <w:sz w:val="24"/>
          <w:szCs w:val="24"/>
          <w:lang w:val="en-GB"/>
        </w:rPr>
        <w:t>Management (18544223)</w:t>
      </w:r>
      <w:r w:rsidRPr="00F17793">
        <w:rPr>
          <w:rFonts w:ascii="Times New Roman" w:hAnsi="Times New Roman" w:cs="Times New Roman"/>
          <w:sz w:val="24"/>
          <w:szCs w:val="24"/>
          <w:lang w:val="en-GB"/>
        </w:rPr>
        <w:t>, </w:t>
      </w:r>
      <w:r w:rsidRPr="00F17793">
        <w:rPr>
          <w:rFonts w:ascii="Times New Roman" w:hAnsi="Times New Roman" w:cs="Times New Roman"/>
          <w:i/>
          <w:iCs/>
          <w:sz w:val="24"/>
          <w:szCs w:val="24"/>
          <w:lang w:val="en-GB"/>
        </w:rPr>
        <w:t>13</w:t>
      </w:r>
      <w:r w:rsidRPr="00F17793">
        <w:rPr>
          <w:rFonts w:ascii="Times New Roman" w:hAnsi="Times New Roman" w:cs="Times New Roman"/>
          <w:sz w:val="24"/>
          <w:szCs w:val="24"/>
          <w:lang w:val="en-GB"/>
        </w:rPr>
        <w:t>(3).</w:t>
      </w:r>
    </w:p>
    <w:p w:rsidR="00F17793" w:rsidRDefault="00F17793" w:rsidP="00F17793">
      <w:pPr>
        <w:spacing w:after="0" w:line="480" w:lineRule="auto"/>
        <w:ind w:firstLine="720"/>
        <w:rPr>
          <w:rFonts w:ascii="Times New Roman" w:hAnsi="Times New Roman" w:cs="Times New Roman"/>
          <w:sz w:val="24"/>
          <w:szCs w:val="24"/>
        </w:rPr>
      </w:pPr>
    </w:p>
    <w:sectPr w:rsidR="00F17793" w:rsidSect="00D679F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8C3" w:rsidRDefault="002178C3">
      <w:pPr>
        <w:spacing w:after="0" w:line="240" w:lineRule="auto"/>
      </w:pPr>
      <w:r>
        <w:separator/>
      </w:r>
    </w:p>
  </w:endnote>
  <w:endnote w:type="continuationSeparator" w:id="1">
    <w:p w:rsidR="002178C3" w:rsidRDefault="002178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8C3" w:rsidRDefault="002178C3">
      <w:pPr>
        <w:spacing w:after="0" w:line="240" w:lineRule="auto"/>
      </w:pPr>
      <w:r>
        <w:separator/>
      </w:r>
    </w:p>
  </w:footnote>
  <w:footnote w:type="continuationSeparator" w:id="1">
    <w:p w:rsidR="002178C3" w:rsidRDefault="002178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282619"/>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CASE STUDY</w:t>
        </w:r>
        <w:r w:rsidR="00ED061B">
          <w:rPr>
            <w:rFonts w:ascii="Times New Roman" w:hAnsi="Times New Roman" w:cs="Times New Roman"/>
            <w:sz w:val="24"/>
            <w:szCs w:val="24"/>
          </w:rPr>
          <w:tab/>
        </w:r>
        <w:r w:rsidR="00BB74B9">
          <w:rPr>
            <w:rFonts w:ascii="Times New Roman" w:hAnsi="Times New Roman" w:cs="Times New Roman"/>
            <w:sz w:val="24"/>
            <w:szCs w:val="24"/>
          </w:rPr>
          <w:t xml:space="preserve">                                                                                                                                 </w:t>
        </w:r>
        <w:r w:rsidR="00D679F8">
          <w:rPr>
            <w:rFonts w:ascii="Times New Roman" w:hAnsi="Times New Roman" w:cs="Times New Roman"/>
            <w:sz w:val="24"/>
            <w:szCs w:val="24"/>
          </w:rPr>
          <w:fldChar w:fldCharType="begin"/>
        </w:r>
        <w:r w:rsidR="00ED061B">
          <w:rPr>
            <w:rFonts w:ascii="Times New Roman" w:hAnsi="Times New Roman" w:cs="Times New Roman"/>
            <w:sz w:val="24"/>
            <w:szCs w:val="24"/>
          </w:rPr>
          <w:instrText xml:space="preserve"> PAGE   \* MERGEFORMAT </w:instrText>
        </w:r>
        <w:r w:rsidR="00D679F8">
          <w:rPr>
            <w:rFonts w:ascii="Times New Roman" w:hAnsi="Times New Roman" w:cs="Times New Roman"/>
            <w:sz w:val="24"/>
            <w:szCs w:val="24"/>
          </w:rPr>
          <w:fldChar w:fldCharType="separate"/>
        </w:r>
        <w:r w:rsidR="00BB74B9">
          <w:rPr>
            <w:rFonts w:ascii="Times New Roman" w:hAnsi="Times New Roman" w:cs="Times New Roman"/>
            <w:noProof/>
            <w:sz w:val="24"/>
            <w:szCs w:val="24"/>
          </w:rPr>
          <w:t>3</w:t>
        </w:r>
        <w:r w:rsidR="00D679F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236418"/>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4D244B">
          <w:rPr>
            <w:rFonts w:ascii="Times New Roman" w:hAnsi="Times New Roman" w:cs="Times New Roman"/>
            <w:sz w:val="24"/>
            <w:szCs w:val="24"/>
          </w:rPr>
          <w:t>CASE STUDY</w:t>
        </w:r>
        <w:r>
          <w:rPr>
            <w:rFonts w:ascii="Times New Roman" w:hAnsi="Times New Roman" w:cs="Times New Roman"/>
            <w:sz w:val="24"/>
            <w:szCs w:val="24"/>
          </w:rPr>
          <w:tab/>
        </w:r>
        <w:r w:rsidR="00D679F8">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D679F8">
          <w:rPr>
            <w:rFonts w:ascii="Times New Roman" w:hAnsi="Times New Roman" w:cs="Times New Roman"/>
            <w:sz w:val="24"/>
            <w:szCs w:val="24"/>
          </w:rPr>
          <w:fldChar w:fldCharType="separate"/>
        </w:r>
        <w:r w:rsidR="00BB74B9">
          <w:rPr>
            <w:rFonts w:ascii="Times New Roman" w:hAnsi="Times New Roman" w:cs="Times New Roman"/>
            <w:noProof/>
            <w:sz w:val="24"/>
            <w:szCs w:val="24"/>
          </w:rPr>
          <w:t>1</w:t>
        </w:r>
        <w:r w:rsidR="00D679F8">
          <w:rPr>
            <w:rFonts w:ascii="Times New Roman" w:hAnsi="Times New Roman" w:cs="Times New Roman"/>
            <w:sz w:val="24"/>
            <w:szCs w:val="24"/>
          </w:rPr>
          <w:fldChar w:fldCharType="end"/>
        </w:r>
      </w:p>
    </w:sdtContent>
  </w:sdt>
  <w:p w:rsidR="00FC2BA7" w:rsidRDefault="00FC2B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81111"/>
    <w:multiLevelType w:val="multilevel"/>
    <w:tmpl w:val="39681111"/>
    <w:lvl w:ilvl="0">
      <w:start w:val="1"/>
      <w:numFmt w:val="decimal"/>
      <w:lvlText w:val="%1)"/>
      <w:lvlJc w:val="left"/>
      <w:pPr>
        <w:ind w:left="405" w:hanging="360"/>
      </w:pPr>
      <w:rPr>
        <w:rFonts w:hint="default"/>
      </w:rPr>
    </w:lvl>
    <w:lvl w:ilvl="1">
      <w:start w:val="1"/>
      <w:numFmt w:val="upperLetter"/>
      <w:lvlText w:val="%2."/>
      <w:lvlJc w:val="left"/>
      <w:pPr>
        <w:ind w:left="845" w:hanging="400"/>
      </w:pPr>
    </w:lvl>
    <w:lvl w:ilvl="2">
      <w:start w:val="1"/>
      <w:numFmt w:val="lowerRoman"/>
      <w:lvlText w:val="%3."/>
      <w:lvlJc w:val="right"/>
      <w:pPr>
        <w:ind w:left="1245" w:hanging="400"/>
      </w:pPr>
    </w:lvl>
    <w:lvl w:ilvl="3">
      <w:start w:val="1"/>
      <w:numFmt w:val="decimal"/>
      <w:lvlText w:val="%4."/>
      <w:lvlJc w:val="left"/>
      <w:pPr>
        <w:ind w:left="1645" w:hanging="400"/>
      </w:pPr>
    </w:lvl>
    <w:lvl w:ilvl="4">
      <w:start w:val="1"/>
      <w:numFmt w:val="upperLetter"/>
      <w:lvlText w:val="%5."/>
      <w:lvlJc w:val="left"/>
      <w:pPr>
        <w:ind w:left="2045" w:hanging="400"/>
      </w:pPr>
    </w:lvl>
    <w:lvl w:ilvl="5">
      <w:start w:val="1"/>
      <w:numFmt w:val="lowerRoman"/>
      <w:lvlText w:val="%6."/>
      <w:lvlJc w:val="right"/>
      <w:pPr>
        <w:ind w:left="2445" w:hanging="400"/>
      </w:pPr>
    </w:lvl>
    <w:lvl w:ilvl="6">
      <w:start w:val="1"/>
      <w:numFmt w:val="decimal"/>
      <w:lvlText w:val="%7."/>
      <w:lvlJc w:val="left"/>
      <w:pPr>
        <w:ind w:left="2845" w:hanging="400"/>
      </w:pPr>
    </w:lvl>
    <w:lvl w:ilvl="7">
      <w:start w:val="1"/>
      <w:numFmt w:val="upperLetter"/>
      <w:lvlText w:val="%8."/>
      <w:lvlJc w:val="left"/>
      <w:pPr>
        <w:ind w:left="3245" w:hanging="400"/>
      </w:pPr>
    </w:lvl>
    <w:lvl w:ilvl="8">
      <w:start w:val="1"/>
      <w:numFmt w:val="lowerRoman"/>
      <w:lvlText w:val="%9."/>
      <w:lvlJc w:val="right"/>
      <w:pPr>
        <w:ind w:left="3645" w:hanging="400"/>
      </w:pPr>
    </w:lvl>
  </w:abstractNum>
  <w:abstractNum w:abstractNumId="1">
    <w:nsid w:val="605D1D59"/>
    <w:multiLevelType w:val="multilevel"/>
    <w:tmpl w:val="605D1D59"/>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docVars>
    <w:docVar w:name="__Grammarly_42____i" w:val="H4sIAAAAAAAEAKtWckksSQxILCpxzi/NK1GyMqwFAAEhoTITAAAA"/>
    <w:docVar w:name="__Grammarly_42___1" w:val="H4sIAAAAAAAEAKtWcslP9kxRslIyNDYyMDQ0NTQyNjQxMjQxNzZU0lEKTi0uzszPAykwNqwFADqUFrUtAAAA"/>
  </w:docVars>
  <w:rsids>
    <w:rsidRoot w:val="00DA7FBC"/>
    <w:rsid w:val="CDF22229"/>
    <w:rsid w:val="D9DD63C9"/>
    <w:rsid w:val="FD7F6B0F"/>
    <w:rsid w:val="FEFF7707"/>
    <w:rsid w:val="000010C5"/>
    <w:rsid w:val="00001350"/>
    <w:rsid w:val="00001AE7"/>
    <w:rsid w:val="0000502F"/>
    <w:rsid w:val="0001170D"/>
    <w:rsid w:val="00013FBD"/>
    <w:rsid w:val="0001441B"/>
    <w:rsid w:val="00015B60"/>
    <w:rsid w:val="000174D8"/>
    <w:rsid w:val="00021CED"/>
    <w:rsid w:val="00022EA4"/>
    <w:rsid w:val="00024B1F"/>
    <w:rsid w:val="00025541"/>
    <w:rsid w:val="00026FE7"/>
    <w:rsid w:val="00031629"/>
    <w:rsid w:val="000345EB"/>
    <w:rsid w:val="00035040"/>
    <w:rsid w:val="0003599A"/>
    <w:rsid w:val="0004234B"/>
    <w:rsid w:val="00042A9E"/>
    <w:rsid w:val="0004603A"/>
    <w:rsid w:val="0005074B"/>
    <w:rsid w:val="000523B0"/>
    <w:rsid w:val="00061EA0"/>
    <w:rsid w:val="00064C25"/>
    <w:rsid w:val="00065CE8"/>
    <w:rsid w:val="00070495"/>
    <w:rsid w:val="000704CD"/>
    <w:rsid w:val="00081ED8"/>
    <w:rsid w:val="00094BE4"/>
    <w:rsid w:val="00095F87"/>
    <w:rsid w:val="000B176C"/>
    <w:rsid w:val="000B28E6"/>
    <w:rsid w:val="000B3AD1"/>
    <w:rsid w:val="000B471A"/>
    <w:rsid w:val="000B593F"/>
    <w:rsid w:val="000B5E98"/>
    <w:rsid w:val="000B7369"/>
    <w:rsid w:val="000C3018"/>
    <w:rsid w:val="000C542D"/>
    <w:rsid w:val="000C5A16"/>
    <w:rsid w:val="000C6757"/>
    <w:rsid w:val="000D7324"/>
    <w:rsid w:val="000E760F"/>
    <w:rsid w:val="000F02F4"/>
    <w:rsid w:val="000F6841"/>
    <w:rsid w:val="001004AD"/>
    <w:rsid w:val="00105EFD"/>
    <w:rsid w:val="001131EA"/>
    <w:rsid w:val="0011781C"/>
    <w:rsid w:val="0012525D"/>
    <w:rsid w:val="00126E18"/>
    <w:rsid w:val="00127D20"/>
    <w:rsid w:val="00130FE1"/>
    <w:rsid w:val="00133406"/>
    <w:rsid w:val="0013615D"/>
    <w:rsid w:val="001400D7"/>
    <w:rsid w:val="0014078A"/>
    <w:rsid w:val="001413B5"/>
    <w:rsid w:val="00153CC4"/>
    <w:rsid w:val="00162368"/>
    <w:rsid w:val="00163579"/>
    <w:rsid w:val="00165206"/>
    <w:rsid w:val="0018482F"/>
    <w:rsid w:val="0018525D"/>
    <w:rsid w:val="00186709"/>
    <w:rsid w:val="00191CBF"/>
    <w:rsid w:val="0019228D"/>
    <w:rsid w:val="00196B9B"/>
    <w:rsid w:val="001973C5"/>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20065C"/>
    <w:rsid w:val="002017FE"/>
    <w:rsid w:val="00204255"/>
    <w:rsid w:val="002057F5"/>
    <w:rsid w:val="00207011"/>
    <w:rsid w:val="00210FEB"/>
    <w:rsid w:val="00214AD6"/>
    <w:rsid w:val="00215136"/>
    <w:rsid w:val="002178C3"/>
    <w:rsid w:val="002201E0"/>
    <w:rsid w:val="002259EE"/>
    <w:rsid w:val="00226653"/>
    <w:rsid w:val="00230ECF"/>
    <w:rsid w:val="00232CDF"/>
    <w:rsid w:val="00236586"/>
    <w:rsid w:val="002441BE"/>
    <w:rsid w:val="00245A76"/>
    <w:rsid w:val="0024747A"/>
    <w:rsid w:val="002474DA"/>
    <w:rsid w:val="002527B5"/>
    <w:rsid w:val="00256508"/>
    <w:rsid w:val="00257C36"/>
    <w:rsid w:val="00263154"/>
    <w:rsid w:val="00267E7D"/>
    <w:rsid w:val="00272CCF"/>
    <w:rsid w:val="002733AD"/>
    <w:rsid w:val="0028038D"/>
    <w:rsid w:val="00282F30"/>
    <w:rsid w:val="00290179"/>
    <w:rsid w:val="00291981"/>
    <w:rsid w:val="00292187"/>
    <w:rsid w:val="0029299E"/>
    <w:rsid w:val="0029635B"/>
    <w:rsid w:val="00296511"/>
    <w:rsid w:val="002A0016"/>
    <w:rsid w:val="002A1937"/>
    <w:rsid w:val="002A6040"/>
    <w:rsid w:val="002B31AD"/>
    <w:rsid w:val="002B772F"/>
    <w:rsid w:val="002C2C3D"/>
    <w:rsid w:val="002C6AEA"/>
    <w:rsid w:val="002D0EB8"/>
    <w:rsid w:val="002D12B1"/>
    <w:rsid w:val="002E24FD"/>
    <w:rsid w:val="002E2FA9"/>
    <w:rsid w:val="002E3EF7"/>
    <w:rsid w:val="002E4674"/>
    <w:rsid w:val="002E6B35"/>
    <w:rsid w:val="002F4937"/>
    <w:rsid w:val="002F4D3D"/>
    <w:rsid w:val="00302B56"/>
    <w:rsid w:val="003043D8"/>
    <w:rsid w:val="0030638C"/>
    <w:rsid w:val="00310AD9"/>
    <w:rsid w:val="00311C41"/>
    <w:rsid w:val="003137C5"/>
    <w:rsid w:val="003143B0"/>
    <w:rsid w:val="00315480"/>
    <w:rsid w:val="003202B2"/>
    <w:rsid w:val="00322B42"/>
    <w:rsid w:val="00322D8D"/>
    <w:rsid w:val="00323F72"/>
    <w:rsid w:val="00330529"/>
    <w:rsid w:val="00337C5F"/>
    <w:rsid w:val="00340600"/>
    <w:rsid w:val="00342631"/>
    <w:rsid w:val="00350068"/>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AFC"/>
    <w:rsid w:val="00427215"/>
    <w:rsid w:val="00435BBF"/>
    <w:rsid w:val="0044206F"/>
    <w:rsid w:val="004436A0"/>
    <w:rsid w:val="00443810"/>
    <w:rsid w:val="00443F11"/>
    <w:rsid w:val="00454A87"/>
    <w:rsid w:val="00457BB1"/>
    <w:rsid w:val="00460FD4"/>
    <w:rsid w:val="0046602D"/>
    <w:rsid w:val="00475033"/>
    <w:rsid w:val="00481D63"/>
    <w:rsid w:val="00490BE4"/>
    <w:rsid w:val="0049272C"/>
    <w:rsid w:val="0049617F"/>
    <w:rsid w:val="004A0937"/>
    <w:rsid w:val="004A37D0"/>
    <w:rsid w:val="004A3A6D"/>
    <w:rsid w:val="004A6363"/>
    <w:rsid w:val="004B0EA6"/>
    <w:rsid w:val="004C067B"/>
    <w:rsid w:val="004C309C"/>
    <w:rsid w:val="004C7159"/>
    <w:rsid w:val="004D244B"/>
    <w:rsid w:val="004E2113"/>
    <w:rsid w:val="004E443C"/>
    <w:rsid w:val="004F67D1"/>
    <w:rsid w:val="00505C03"/>
    <w:rsid w:val="005073BC"/>
    <w:rsid w:val="005105C3"/>
    <w:rsid w:val="00517849"/>
    <w:rsid w:val="005326AC"/>
    <w:rsid w:val="005403D9"/>
    <w:rsid w:val="005408E1"/>
    <w:rsid w:val="00540915"/>
    <w:rsid w:val="005430C6"/>
    <w:rsid w:val="00544897"/>
    <w:rsid w:val="00550B54"/>
    <w:rsid w:val="00553F82"/>
    <w:rsid w:val="0056066B"/>
    <w:rsid w:val="00561AC1"/>
    <w:rsid w:val="00562921"/>
    <w:rsid w:val="00563D6E"/>
    <w:rsid w:val="005668D1"/>
    <w:rsid w:val="00566C07"/>
    <w:rsid w:val="00574ECA"/>
    <w:rsid w:val="005824A1"/>
    <w:rsid w:val="00585CD9"/>
    <w:rsid w:val="00586766"/>
    <w:rsid w:val="005900CF"/>
    <w:rsid w:val="00590673"/>
    <w:rsid w:val="00590AE9"/>
    <w:rsid w:val="00591713"/>
    <w:rsid w:val="005944AD"/>
    <w:rsid w:val="00594658"/>
    <w:rsid w:val="005974A4"/>
    <w:rsid w:val="005A552C"/>
    <w:rsid w:val="005A563D"/>
    <w:rsid w:val="005B1838"/>
    <w:rsid w:val="005B1D0A"/>
    <w:rsid w:val="005B77AA"/>
    <w:rsid w:val="005B7FCC"/>
    <w:rsid w:val="005C2149"/>
    <w:rsid w:val="005C7344"/>
    <w:rsid w:val="005D02CF"/>
    <w:rsid w:val="005D4FBB"/>
    <w:rsid w:val="005D707B"/>
    <w:rsid w:val="005E194E"/>
    <w:rsid w:val="005E1EE9"/>
    <w:rsid w:val="005E49D6"/>
    <w:rsid w:val="005E4F1A"/>
    <w:rsid w:val="005E6F2F"/>
    <w:rsid w:val="005F0667"/>
    <w:rsid w:val="005F2395"/>
    <w:rsid w:val="00600F6B"/>
    <w:rsid w:val="006021FB"/>
    <w:rsid w:val="0060721B"/>
    <w:rsid w:val="006148B4"/>
    <w:rsid w:val="00614B25"/>
    <w:rsid w:val="00622FC9"/>
    <w:rsid w:val="00630D94"/>
    <w:rsid w:val="006319CC"/>
    <w:rsid w:val="006347FC"/>
    <w:rsid w:val="0064211D"/>
    <w:rsid w:val="00656CBE"/>
    <w:rsid w:val="0065752D"/>
    <w:rsid w:val="0066245E"/>
    <w:rsid w:val="00666F5E"/>
    <w:rsid w:val="00670888"/>
    <w:rsid w:val="00670BB2"/>
    <w:rsid w:val="0067163A"/>
    <w:rsid w:val="006725CD"/>
    <w:rsid w:val="0067491F"/>
    <w:rsid w:val="0068469C"/>
    <w:rsid w:val="00685636"/>
    <w:rsid w:val="00690962"/>
    <w:rsid w:val="00692B4D"/>
    <w:rsid w:val="006A0003"/>
    <w:rsid w:val="006A06C7"/>
    <w:rsid w:val="006A223E"/>
    <w:rsid w:val="006A2D2C"/>
    <w:rsid w:val="006B0A3E"/>
    <w:rsid w:val="006C3B8C"/>
    <w:rsid w:val="006C3E12"/>
    <w:rsid w:val="006C622C"/>
    <w:rsid w:val="006D20D2"/>
    <w:rsid w:val="006D3FD5"/>
    <w:rsid w:val="006D77C2"/>
    <w:rsid w:val="006E0E09"/>
    <w:rsid w:val="006E3FEE"/>
    <w:rsid w:val="006E7D1A"/>
    <w:rsid w:val="006F0C78"/>
    <w:rsid w:val="007039D8"/>
    <w:rsid w:val="007044EE"/>
    <w:rsid w:val="007145FA"/>
    <w:rsid w:val="00717394"/>
    <w:rsid w:val="00717C59"/>
    <w:rsid w:val="00722D5B"/>
    <w:rsid w:val="007301FA"/>
    <w:rsid w:val="00730542"/>
    <w:rsid w:val="0073407F"/>
    <w:rsid w:val="007345CF"/>
    <w:rsid w:val="0074543B"/>
    <w:rsid w:val="00766BF8"/>
    <w:rsid w:val="00766D53"/>
    <w:rsid w:val="00773B14"/>
    <w:rsid w:val="00775F6E"/>
    <w:rsid w:val="0078042F"/>
    <w:rsid w:val="0078100A"/>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44E7"/>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5508"/>
    <w:rsid w:val="00846DF6"/>
    <w:rsid w:val="008540D5"/>
    <w:rsid w:val="00857F5A"/>
    <w:rsid w:val="00863F40"/>
    <w:rsid w:val="00870AAB"/>
    <w:rsid w:val="00871E39"/>
    <w:rsid w:val="00872403"/>
    <w:rsid w:val="008743E3"/>
    <w:rsid w:val="008802D8"/>
    <w:rsid w:val="008835BE"/>
    <w:rsid w:val="008836AE"/>
    <w:rsid w:val="008869DF"/>
    <w:rsid w:val="00894AED"/>
    <w:rsid w:val="00895603"/>
    <w:rsid w:val="00896F62"/>
    <w:rsid w:val="008A202C"/>
    <w:rsid w:val="008A3A92"/>
    <w:rsid w:val="008A6369"/>
    <w:rsid w:val="008A6622"/>
    <w:rsid w:val="008B0ECD"/>
    <w:rsid w:val="008B2021"/>
    <w:rsid w:val="008B48A6"/>
    <w:rsid w:val="008B727D"/>
    <w:rsid w:val="008C1AC6"/>
    <w:rsid w:val="008C1F09"/>
    <w:rsid w:val="008C37D4"/>
    <w:rsid w:val="008C3F66"/>
    <w:rsid w:val="008C40BF"/>
    <w:rsid w:val="008C5F25"/>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2EB"/>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2D98"/>
    <w:rsid w:val="009B3468"/>
    <w:rsid w:val="009B3B69"/>
    <w:rsid w:val="009C472D"/>
    <w:rsid w:val="009C6C4C"/>
    <w:rsid w:val="009E26E8"/>
    <w:rsid w:val="009E541D"/>
    <w:rsid w:val="009E5FE3"/>
    <w:rsid w:val="009E61C8"/>
    <w:rsid w:val="009F39BA"/>
    <w:rsid w:val="009F5D38"/>
    <w:rsid w:val="009F6982"/>
    <w:rsid w:val="00A11EBE"/>
    <w:rsid w:val="00A1649E"/>
    <w:rsid w:val="00A17738"/>
    <w:rsid w:val="00A206C1"/>
    <w:rsid w:val="00A21A23"/>
    <w:rsid w:val="00A2488F"/>
    <w:rsid w:val="00A25844"/>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0368"/>
    <w:rsid w:val="00A92D59"/>
    <w:rsid w:val="00A93391"/>
    <w:rsid w:val="00AA08E8"/>
    <w:rsid w:val="00AA3F51"/>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372E"/>
    <w:rsid w:val="00AF67DB"/>
    <w:rsid w:val="00B01799"/>
    <w:rsid w:val="00B0450D"/>
    <w:rsid w:val="00B11252"/>
    <w:rsid w:val="00B116A4"/>
    <w:rsid w:val="00B12390"/>
    <w:rsid w:val="00B125FF"/>
    <w:rsid w:val="00B140E7"/>
    <w:rsid w:val="00B202D5"/>
    <w:rsid w:val="00B215D8"/>
    <w:rsid w:val="00B22E59"/>
    <w:rsid w:val="00B22FD4"/>
    <w:rsid w:val="00B26619"/>
    <w:rsid w:val="00B30365"/>
    <w:rsid w:val="00B40521"/>
    <w:rsid w:val="00B4742B"/>
    <w:rsid w:val="00B51033"/>
    <w:rsid w:val="00B51E0D"/>
    <w:rsid w:val="00B521FD"/>
    <w:rsid w:val="00B54A17"/>
    <w:rsid w:val="00B60F96"/>
    <w:rsid w:val="00B67070"/>
    <w:rsid w:val="00B67A77"/>
    <w:rsid w:val="00B7036C"/>
    <w:rsid w:val="00B82BCF"/>
    <w:rsid w:val="00B839A5"/>
    <w:rsid w:val="00B849C8"/>
    <w:rsid w:val="00B86832"/>
    <w:rsid w:val="00B97E4A"/>
    <w:rsid w:val="00BA3BC8"/>
    <w:rsid w:val="00BA6FF0"/>
    <w:rsid w:val="00BA7125"/>
    <w:rsid w:val="00BB351B"/>
    <w:rsid w:val="00BB37C2"/>
    <w:rsid w:val="00BB6612"/>
    <w:rsid w:val="00BB7096"/>
    <w:rsid w:val="00BB74B9"/>
    <w:rsid w:val="00BC00BB"/>
    <w:rsid w:val="00BC3639"/>
    <w:rsid w:val="00BC66BD"/>
    <w:rsid w:val="00BD24A9"/>
    <w:rsid w:val="00BE0F93"/>
    <w:rsid w:val="00BE13D7"/>
    <w:rsid w:val="00BF1ADB"/>
    <w:rsid w:val="00C0011F"/>
    <w:rsid w:val="00C03055"/>
    <w:rsid w:val="00C056FF"/>
    <w:rsid w:val="00C05FCA"/>
    <w:rsid w:val="00C06ADC"/>
    <w:rsid w:val="00C12885"/>
    <w:rsid w:val="00C130CF"/>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4436"/>
    <w:rsid w:val="00C8587B"/>
    <w:rsid w:val="00C874AA"/>
    <w:rsid w:val="00C87665"/>
    <w:rsid w:val="00C95459"/>
    <w:rsid w:val="00C956CC"/>
    <w:rsid w:val="00CA17A5"/>
    <w:rsid w:val="00CA277F"/>
    <w:rsid w:val="00CA44A3"/>
    <w:rsid w:val="00CA508F"/>
    <w:rsid w:val="00CA73DA"/>
    <w:rsid w:val="00CC3420"/>
    <w:rsid w:val="00CE0F32"/>
    <w:rsid w:val="00CE368E"/>
    <w:rsid w:val="00CE4E96"/>
    <w:rsid w:val="00CE6D29"/>
    <w:rsid w:val="00CE72F2"/>
    <w:rsid w:val="00CF0664"/>
    <w:rsid w:val="00CF400E"/>
    <w:rsid w:val="00D00781"/>
    <w:rsid w:val="00D17126"/>
    <w:rsid w:val="00D17344"/>
    <w:rsid w:val="00D203C2"/>
    <w:rsid w:val="00D220C9"/>
    <w:rsid w:val="00D22FB7"/>
    <w:rsid w:val="00D25BF7"/>
    <w:rsid w:val="00D32C9A"/>
    <w:rsid w:val="00D3465B"/>
    <w:rsid w:val="00D35148"/>
    <w:rsid w:val="00D3594A"/>
    <w:rsid w:val="00D4040F"/>
    <w:rsid w:val="00D449F3"/>
    <w:rsid w:val="00D473D8"/>
    <w:rsid w:val="00D47DC0"/>
    <w:rsid w:val="00D516B4"/>
    <w:rsid w:val="00D52511"/>
    <w:rsid w:val="00D537F8"/>
    <w:rsid w:val="00D555ED"/>
    <w:rsid w:val="00D600DF"/>
    <w:rsid w:val="00D6376B"/>
    <w:rsid w:val="00D65CE8"/>
    <w:rsid w:val="00D65EB1"/>
    <w:rsid w:val="00D6620F"/>
    <w:rsid w:val="00D679F8"/>
    <w:rsid w:val="00D702AA"/>
    <w:rsid w:val="00D73813"/>
    <w:rsid w:val="00D7539D"/>
    <w:rsid w:val="00D83003"/>
    <w:rsid w:val="00D86AE8"/>
    <w:rsid w:val="00D8787C"/>
    <w:rsid w:val="00D91442"/>
    <w:rsid w:val="00D927A4"/>
    <w:rsid w:val="00DA13E6"/>
    <w:rsid w:val="00DA7FBC"/>
    <w:rsid w:val="00DB34C6"/>
    <w:rsid w:val="00DB3969"/>
    <w:rsid w:val="00DB5379"/>
    <w:rsid w:val="00DC25DB"/>
    <w:rsid w:val="00DC3E2C"/>
    <w:rsid w:val="00DC7FD9"/>
    <w:rsid w:val="00DD0FE2"/>
    <w:rsid w:val="00DD226B"/>
    <w:rsid w:val="00DE15F1"/>
    <w:rsid w:val="00DE57B5"/>
    <w:rsid w:val="00DE5D4C"/>
    <w:rsid w:val="00DE7BB7"/>
    <w:rsid w:val="00DE7D5A"/>
    <w:rsid w:val="00DF15B7"/>
    <w:rsid w:val="00DF347A"/>
    <w:rsid w:val="00DF693E"/>
    <w:rsid w:val="00DF71CA"/>
    <w:rsid w:val="00E01866"/>
    <w:rsid w:val="00E019D0"/>
    <w:rsid w:val="00E01A22"/>
    <w:rsid w:val="00E03EB4"/>
    <w:rsid w:val="00E14691"/>
    <w:rsid w:val="00E16FA3"/>
    <w:rsid w:val="00E17364"/>
    <w:rsid w:val="00E173B1"/>
    <w:rsid w:val="00E21BB4"/>
    <w:rsid w:val="00E21ED6"/>
    <w:rsid w:val="00E2318C"/>
    <w:rsid w:val="00E2485C"/>
    <w:rsid w:val="00E26B00"/>
    <w:rsid w:val="00E36496"/>
    <w:rsid w:val="00E37215"/>
    <w:rsid w:val="00E40175"/>
    <w:rsid w:val="00E45EF2"/>
    <w:rsid w:val="00E465ED"/>
    <w:rsid w:val="00E46B48"/>
    <w:rsid w:val="00E64761"/>
    <w:rsid w:val="00E67EA3"/>
    <w:rsid w:val="00E7074A"/>
    <w:rsid w:val="00E739DD"/>
    <w:rsid w:val="00E758A0"/>
    <w:rsid w:val="00E75AE4"/>
    <w:rsid w:val="00E8518A"/>
    <w:rsid w:val="00E85717"/>
    <w:rsid w:val="00E87CE2"/>
    <w:rsid w:val="00E90579"/>
    <w:rsid w:val="00E9705F"/>
    <w:rsid w:val="00E97DEB"/>
    <w:rsid w:val="00EA1306"/>
    <w:rsid w:val="00EA152B"/>
    <w:rsid w:val="00EA23B8"/>
    <w:rsid w:val="00EB079D"/>
    <w:rsid w:val="00EB353A"/>
    <w:rsid w:val="00EB37D6"/>
    <w:rsid w:val="00EB3F52"/>
    <w:rsid w:val="00EB4C0D"/>
    <w:rsid w:val="00EB5EA2"/>
    <w:rsid w:val="00EC46ED"/>
    <w:rsid w:val="00ED061B"/>
    <w:rsid w:val="00ED21F9"/>
    <w:rsid w:val="00ED26B8"/>
    <w:rsid w:val="00ED4D47"/>
    <w:rsid w:val="00ED7F90"/>
    <w:rsid w:val="00EE04B2"/>
    <w:rsid w:val="00EE429E"/>
    <w:rsid w:val="00EE6759"/>
    <w:rsid w:val="00EF344A"/>
    <w:rsid w:val="00EF564E"/>
    <w:rsid w:val="00EF6B52"/>
    <w:rsid w:val="00F11C42"/>
    <w:rsid w:val="00F131E1"/>
    <w:rsid w:val="00F15E05"/>
    <w:rsid w:val="00F17793"/>
    <w:rsid w:val="00F23335"/>
    <w:rsid w:val="00F236FD"/>
    <w:rsid w:val="00F307D4"/>
    <w:rsid w:val="00F30BCC"/>
    <w:rsid w:val="00F30EDE"/>
    <w:rsid w:val="00F32596"/>
    <w:rsid w:val="00F33C7B"/>
    <w:rsid w:val="00F346F1"/>
    <w:rsid w:val="00F362E9"/>
    <w:rsid w:val="00F37D6D"/>
    <w:rsid w:val="00F37DF4"/>
    <w:rsid w:val="00F44EE9"/>
    <w:rsid w:val="00F45F92"/>
    <w:rsid w:val="00F4606B"/>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A281B"/>
    <w:rsid w:val="00FB0712"/>
    <w:rsid w:val="00FB2A41"/>
    <w:rsid w:val="00FB51D2"/>
    <w:rsid w:val="00FB6968"/>
    <w:rsid w:val="00FC107C"/>
    <w:rsid w:val="00FC2BA7"/>
    <w:rsid w:val="00FD11D6"/>
    <w:rsid w:val="00FD29FF"/>
    <w:rsid w:val="00FD7606"/>
    <w:rsid w:val="00FE2656"/>
    <w:rsid w:val="00FE5F68"/>
    <w:rsid w:val="00FF72C1"/>
    <w:rsid w:val="06BFCB21"/>
    <w:rsid w:val="57D7350E"/>
    <w:rsid w:val="7E7CA190"/>
    <w:rsid w:val="7FFD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F8"/>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D679F8"/>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D679F8"/>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D679F8"/>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9F8"/>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D679F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D679F8"/>
    <w:rPr>
      <w:b/>
      <w:bCs/>
    </w:rPr>
  </w:style>
  <w:style w:type="paragraph" w:styleId="Footer">
    <w:name w:val="footer"/>
    <w:basedOn w:val="Normal"/>
    <w:link w:val="FooterChar"/>
    <w:uiPriority w:val="99"/>
    <w:unhideWhenUsed/>
    <w:rsid w:val="00D679F8"/>
    <w:pPr>
      <w:tabs>
        <w:tab w:val="center" w:pos="4680"/>
        <w:tab w:val="right" w:pos="9360"/>
      </w:tabs>
      <w:spacing w:after="0" w:line="240" w:lineRule="auto"/>
    </w:pPr>
  </w:style>
  <w:style w:type="paragraph" w:styleId="Header">
    <w:name w:val="header"/>
    <w:basedOn w:val="Normal"/>
    <w:link w:val="HeaderChar"/>
    <w:uiPriority w:val="99"/>
    <w:unhideWhenUsed/>
    <w:rsid w:val="00D679F8"/>
    <w:pPr>
      <w:tabs>
        <w:tab w:val="center" w:pos="4680"/>
        <w:tab w:val="right" w:pos="9360"/>
      </w:tabs>
      <w:spacing w:after="0" w:line="240" w:lineRule="auto"/>
    </w:pPr>
  </w:style>
  <w:style w:type="paragraph" w:styleId="TOC1">
    <w:name w:val="toc 1"/>
    <w:basedOn w:val="Normal"/>
    <w:next w:val="Normal"/>
    <w:uiPriority w:val="39"/>
    <w:unhideWhenUsed/>
    <w:rsid w:val="00D679F8"/>
    <w:pPr>
      <w:spacing w:after="100"/>
    </w:pPr>
  </w:style>
  <w:style w:type="paragraph" w:styleId="TOC2">
    <w:name w:val="toc 2"/>
    <w:basedOn w:val="Normal"/>
    <w:next w:val="Normal"/>
    <w:uiPriority w:val="39"/>
    <w:unhideWhenUsed/>
    <w:rsid w:val="00D679F8"/>
    <w:pPr>
      <w:spacing w:after="100"/>
      <w:ind w:left="220"/>
    </w:pPr>
  </w:style>
  <w:style w:type="paragraph" w:styleId="TOC3">
    <w:name w:val="toc 3"/>
    <w:basedOn w:val="Normal"/>
    <w:next w:val="Normal"/>
    <w:uiPriority w:val="39"/>
    <w:unhideWhenUsed/>
    <w:rsid w:val="00D679F8"/>
    <w:pPr>
      <w:spacing w:after="100"/>
      <w:ind w:left="440"/>
    </w:pPr>
  </w:style>
  <w:style w:type="character" w:styleId="CommentReference">
    <w:name w:val="annotation reference"/>
    <w:basedOn w:val="DefaultParagraphFont"/>
    <w:uiPriority w:val="99"/>
    <w:semiHidden/>
    <w:unhideWhenUsed/>
    <w:rsid w:val="00D679F8"/>
    <w:rPr>
      <w:sz w:val="16"/>
      <w:szCs w:val="16"/>
    </w:rPr>
  </w:style>
  <w:style w:type="character" w:styleId="Hyperlink">
    <w:name w:val="Hyperlink"/>
    <w:basedOn w:val="DefaultParagraphFont"/>
    <w:uiPriority w:val="99"/>
    <w:unhideWhenUsed/>
    <w:rsid w:val="00D679F8"/>
    <w:rPr>
      <w:color w:val="0000FF" w:themeColor="hyperlink"/>
      <w:u w:val="single"/>
    </w:rPr>
  </w:style>
  <w:style w:type="character" w:customStyle="1" w:styleId="HeaderChar">
    <w:name w:val="Header Char"/>
    <w:basedOn w:val="DefaultParagraphFont"/>
    <w:link w:val="Header"/>
    <w:uiPriority w:val="99"/>
    <w:rsid w:val="00D679F8"/>
  </w:style>
  <w:style w:type="character" w:customStyle="1" w:styleId="FooterChar">
    <w:name w:val="Footer Char"/>
    <w:basedOn w:val="DefaultParagraphFont"/>
    <w:link w:val="Footer"/>
    <w:uiPriority w:val="99"/>
    <w:rsid w:val="00D679F8"/>
  </w:style>
  <w:style w:type="character" w:customStyle="1" w:styleId="BalloonTextChar">
    <w:name w:val="Balloon Text Char"/>
    <w:basedOn w:val="DefaultParagraphFont"/>
    <w:link w:val="BalloonText"/>
    <w:uiPriority w:val="99"/>
    <w:semiHidden/>
    <w:rsid w:val="00D679F8"/>
    <w:rPr>
      <w:rFonts w:ascii="Tahoma" w:hAnsi="Tahoma" w:cs="Tahoma"/>
      <w:sz w:val="16"/>
      <w:szCs w:val="16"/>
    </w:rPr>
  </w:style>
  <w:style w:type="paragraph" w:styleId="ListParagraph">
    <w:name w:val="List Paragraph"/>
    <w:basedOn w:val="Normal"/>
    <w:uiPriority w:val="34"/>
    <w:qFormat/>
    <w:rsid w:val="00D679F8"/>
    <w:pPr>
      <w:ind w:left="720"/>
      <w:contextualSpacing/>
    </w:pPr>
  </w:style>
  <w:style w:type="paragraph" w:customStyle="1" w:styleId="Ledeteksttabell">
    <w:name w:val="Ledetekst tabell"/>
    <w:basedOn w:val="Normal"/>
    <w:rsid w:val="00D679F8"/>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D679F8"/>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D679F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679F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679F8"/>
    <w:rPr>
      <w:rFonts w:ascii="Times New Roman" w:eastAsiaTheme="majorEastAsia" w:hAnsi="Times New Roman" w:cstheme="majorBidi"/>
      <w:b/>
      <w:sz w:val="24"/>
      <w:szCs w:val="24"/>
    </w:rPr>
  </w:style>
  <w:style w:type="paragraph" w:customStyle="1" w:styleId="TOCHeading1">
    <w:name w:val="TOC Heading1"/>
    <w:basedOn w:val="Heading1"/>
    <w:next w:val="Normal"/>
    <w:uiPriority w:val="39"/>
    <w:unhideWhenUsed/>
    <w:qFormat/>
    <w:rsid w:val="00D679F8"/>
    <w:pPr>
      <w:spacing w:line="259" w:lineRule="auto"/>
      <w:outlineLvl w:val="9"/>
    </w:pPr>
    <w:rPr>
      <w:rFonts w:asciiTheme="majorHAnsi" w:hAnsiTheme="majorHAnsi"/>
      <w:b w:val="0"/>
      <w:color w:val="365F91" w:themeColor="accent1" w:themeShade="BF"/>
      <w:sz w:val="32"/>
    </w:rPr>
  </w:style>
  <w:style w:type="character" w:customStyle="1" w:styleId="CommentTextChar">
    <w:name w:val="Comment Text Char"/>
    <w:basedOn w:val="DefaultParagraphFont"/>
    <w:link w:val="CommentText"/>
    <w:uiPriority w:val="99"/>
    <w:semiHidden/>
    <w:rsid w:val="00D679F8"/>
    <w:rPr>
      <w:sz w:val="20"/>
      <w:szCs w:val="20"/>
    </w:rPr>
  </w:style>
  <w:style w:type="character" w:customStyle="1" w:styleId="CommentSubjectChar">
    <w:name w:val="Comment Subject Char"/>
    <w:basedOn w:val="CommentTextChar"/>
    <w:link w:val="CommentSubject"/>
    <w:uiPriority w:val="99"/>
    <w:semiHidden/>
    <w:rsid w:val="00D679F8"/>
    <w:rPr>
      <w:b/>
      <w:bCs/>
      <w:sz w:val="20"/>
      <w:szCs w:val="20"/>
    </w:rPr>
  </w:style>
  <w:style w:type="character" w:customStyle="1" w:styleId="1">
    <w:name w:val="확인되지 않은 멘션1"/>
    <w:basedOn w:val="DefaultParagraphFont"/>
    <w:uiPriority w:val="99"/>
    <w:semiHidden/>
    <w:unhideWhenUsed/>
    <w:rsid w:val="00D679F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5611743">
      <w:bodyDiv w:val="1"/>
      <w:marLeft w:val="0"/>
      <w:marRight w:val="0"/>
      <w:marTop w:val="0"/>
      <w:marBottom w:val="0"/>
      <w:divBdr>
        <w:top w:val="none" w:sz="0" w:space="0" w:color="auto"/>
        <w:left w:val="none" w:sz="0" w:space="0" w:color="auto"/>
        <w:bottom w:val="none" w:sz="0" w:space="0" w:color="auto"/>
        <w:right w:val="none" w:sz="0" w:space="0" w:color="auto"/>
      </w:divBdr>
    </w:div>
    <w:div w:id="270742526">
      <w:bodyDiv w:val="1"/>
      <w:marLeft w:val="0"/>
      <w:marRight w:val="0"/>
      <w:marTop w:val="0"/>
      <w:marBottom w:val="0"/>
      <w:divBdr>
        <w:top w:val="none" w:sz="0" w:space="0" w:color="auto"/>
        <w:left w:val="none" w:sz="0" w:space="0" w:color="auto"/>
        <w:bottom w:val="none" w:sz="0" w:space="0" w:color="auto"/>
        <w:right w:val="none" w:sz="0" w:space="0" w:color="auto"/>
      </w:divBdr>
    </w:div>
    <w:div w:id="20622426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15D7D38-3AF2-3C40-9319-6B17604CF30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2019-09-09T20:21:00Z</dcterms:created>
  <dcterms:modified xsi:type="dcterms:W3CDTF">2019-09-09T20:21:00Z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