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RP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Economics</w:t>
      </w:r>
    </w:p>
    <w:p w:rsidR="003E611C" w:rsidRP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Student’s Name</w:t>
      </w:r>
    </w:p>
    <w:p w:rsidR="003E611C" w:rsidRP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Course Department, Institution</w:t>
      </w:r>
    </w:p>
    <w:p w:rsidR="003E611C" w:rsidRP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Course code, course name</w:t>
      </w:r>
    </w:p>
    <w:p w:rsidR="003E611C" w:rsidRP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Instructor’s name</w:t>
      </w:r>
    </w:p>
    <w:p w:rsidR="003E611C" w:rsidRP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Date</w:t>
      </w: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E611C" w:rsidRPr="003E611C" w:rsidP="003E611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Economics</w:t>
      </w:r>
    </w:p>
    <w:p w:rsidR="00F1762F" w:rsidRPr="003E611C" w:rsidP="003E611C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First Flight Associates v. Professional Golf Company, </w:t>
      </w:r>
      <w:r w:rsidRPr="003E61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Inc</w:t>
      </w:r>
    </w:p>
    <w:p w:rsidR="00983C91" w:rsidRPr="003E611C" w:rsidP="003E611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court </w:t>
      </w:r>
      <w:r w:rsidRPr="003E611C" w:rsidR="00C963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has one 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major 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issue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decide: If pro Golf has breached the contract by ending </w:t>
      </w:r>
      <w:r w:rsidRPr="003E611C" w:rsidR="00C963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with FFA. </w:t>
      </w:r>
      <w:r w:rsidRPr="003E611C" w:rsidR="00026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court agrees that </w:t>
      </w:r>
      <w:r w:rsidRPr="003E611C" w:rsidR="009612C8">
        <w:rPr>
          <w:rFonts w:ascii="Times New Roman" w:hAnsi="Times New Roman" w:cs="Times New Roman"/>
          <w:sz w:val="24"/>
          <w:szCs w:val="24"/>
          <w:shd w:val="clear" w:color="auto" w:fill="FFFFFF"/>
        </w:rPr>
        <w:t>licensing</w:t>
      </w:r>
      <w:r w:rsidRPr="003E611C" w:rsidR="00026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agreements are contracts that should be </w:t>
      </w:r>
      <w:r w:rsidRPr="003E611C" w:rsidR="009612C8">
        <w:rPr>
          <w:rFonts w:ascii="Times New Roman" w:hAnsi="Times New Roman" w:cs="Times New Roman"/>
          <w:sz w:val="24"/>
          <w:szCs w:val="24"/>
          <w:shd w:val="clear" w:color="auto" w:fill="FFFFFF"/>
        </w:rPr>
        <w:t>granted</w:t>
      </w:r>
      <w:r w:rsidRPr="003E611C" w:rsidR="00026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the holder of </w:t>
      </w:r>
      <w:r w:rsidRPr="003E611C" w:rsidR="009612C8">
        <w:rPr>
          <w:rFonts w:ascii="Times New Roman" w:hAnsi="Times New Roman" w:cs="Times New Roman"/>
          <w:sz w:val="24"/>
          <w:szCs w:val="24"/>
          <w:shd w:val="clear" w:color="auto" w:fill="FFFFFF"/>
        </w:rPr>
        <w:t>intellectual</w:t>
      </w:r>
      <w:r w:rsidRPr="003E611C" w:rsidR="00026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property, and a third party can receive it under specified time and conditions. The </w:t>
      </w:r>
      <w:r w:rsidRPr="003E611C" w:rsidR="009612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licenses </w:t>
      </w:r>
      <w:r w:rsidRPr="003E611C" w:rsidR="000260EA">
        <w:rPr>
          <w:rFonts w:ascii="Times New Roman" w:hAnsi="Times New Roman" w:cs="Times New Roman"/>
          <w:sz w:val="24"/>
          <w:szCs w:val="24"/>
          <w:shd w:val="clear" w:color="auto" w:fill="FFFFFF"/>
        </w:rPr>
        <w:t>can either be non-</w:t>
      </w:r>
      <w:r w:rsidRPr="003E611C" w:rsidR="009612C8">
        <w:rPr>
          <w:rFonts w:ascii="Times New Roman" w:hAnsi="Times New Roman" w:cs="Times New Roman"/>
          <w:sz w:val="24"/>
          <w:szCs w:val="24"/>
          <w:shd w:val="clear" w:color="auto" w:fill="FFFFFF"/>
        </w:rPr>
        <w:t>exclusive</w:t>
      </w:r>
      <w:r w:rsidRPr="003E611C" w:rsidR="00026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 exc</w:t>
      </w:r>
      <w:r w:rsidRPr="003E611C" w:rsidR="009612C8">
        <w:rPr>
          <w:rFonts w:ascii="Times New Roman" w:hAnsi="Times New Roman" w:cs="Times New Roman"/>
          <w:sz w:val="24"/>
          <w:szCs w:val="24"/>
          <w:shd w:val="clear" w:color="auto" w:fill="FFFFFF"/>
        </w:rPr>
        <w:t>lusive, limiting the distribution to a specific geographical</w:t>
      </w:r>
      <w:r w:rsidRPr="003E611C" w:rsidR="000260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area, period, and uses. </w:t>
      </w:r>
      <w:r w:rsidRPr="003E611C" w:rsidR="00830632">
        <w:rPr>
          <w:rFonts w:ascii="Times New Roman" w:hAnsi="Times New Roman" w:cs="Times New Roman"/>
          <w:sz w:val="24"/>
          <w:szCs w:val="24"/>
          <w:shd w:val="clear" w:color="auto" w:fill="FFFFFF"/>
        </w:rPr>
        <w:t>The court decides that Pro</w:t>
      </w:r>
      <w:r w:rsidRPr="003E611C" w:rsidR="004F74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Golf</w:t>
      </w:r>
      <w:r w:rsidRPr="003E611C" w:rsidR="00830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does not get any </w:t>
      </w:r>
      <w:r w:rsidRPr="003E611C" w:rsidR="00AF77DE">
        <w:rPr>
          <w:rFonts w:ascii="Times New Roman" w:hAnsi="Times New Roman" w:cs="Times New Roman"/>
          <w:sz w:val="24"/>
          <w:szCs w:val="24"/>
          <w:shd w:val="clear" w:color="auto" w:fill="FFFFFF"/>
        </w:rPr>
        <w:t>royalty</w:t>
      </w:r>
      <w:r w:rsidRPr="003E611C" w:rsidR="00830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because it was silent, </w:t>
      </w:r>
      <w:r w:rsidRPr="003E611C" w:rsidR="00AF77DE">
        <w:rPr>
          <w:rFonts w:ascii="Times New Roman" w:hAnsi="Times New Roman" w:cs="Times New Roman"/>
          <w:sz w:val="24"/>
          <w:szCs w:val="24"/>
          <w:shd w:val="clear" w:color="auto" w:fill="FFFFFF"/>
        </w:rPr>
        <w:t>creating</w:t>
      </w:r>
      <w:r w:rsidRPr="003E611C" w:rsidR="00830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 indefinite time frame that was not agreed upon, making </w:t>
      </w:r>
      <w:r w:rsidRPr="003E611C" w:rsidR="00AF77DE">
        <w:rPr>
          <w:rFonts w:ascii="Times New Roman" w:hAnsi="Times New Roman" w:cs="Times New Roman"/>
          <w:sz w:val="24"/>
          <w:szCs w:val="24"/>
          <w:shd w:val="clear" w:color="auto" w:fill="FFFFFF"/>
        </w:rPr>
        <w:t>contact</w:t>
      </w:r>
      <w:r w:rsidRPr="003E611C" w:rsidR="00830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be ended at will. The </w:t>
      </w:r>
      <w:r w:rsidRPr="003E611C" w:rsidR="00AF77DE">
        <w:rPr>
          <w:rFonts w:ascii="Times New Roman" w:hAnsi="Times New Roman" w:cs="Times New Roman"/>
          <w:sz w:val="24"/>
          <w:szCs w:val="24"/>
          <w:shd w:val="clear" w:color="auto" w:fill="FFFFFF"/>
        </w:rPr>
        <w:t>licenses</w:t>
      </w:r>
      <w:r w:rsidRPr="003E611C" w:rsidR="00830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were also no</w:t>
      </w:r>
      <w:r w:rsidRPr="003E611C" w:rsidR="00AF77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nexclusive, with no restrictions </w:t>
      </w:r>
      <w:r w:rsidRPr="003E611C" w:rsidR="00830632">
        <w:rPr>
          <w:rFonts w:ascii="Times New Roman" w:hAnsi="Times New Roman" w:cs="Times New Roman"/>
          <w:sz w:val="24"/>
          <w:szCs w:val="24"/>
          <w:shd w:val="clear" w:color="auto" w:fill="FFFFFF"/>
        </w:rPr>
        <w:t>on sub-</w:t>
      </w:r>
      <w:r w:rsidRPr="003E611C" w:rsidR="00AF77DE">
        <w:rPr>
          <w:rFonts w:ascii="Times New Roman" w:hAnsi="Times New Roman" w:cs="Times New Roman"/>
          <w:sz w:val="24"/>
          <w:szCs w:val="24"/>
          <w:shd w:val="clear" w:color="auto" w:fill="FFFFFF"/>
        </w:rPr>
        <w:t>licensing</w:t>
      </w:r>
      <w:r w:rsidRPr="003E611C" w:rsidR="00D311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(Garr, </w:t>
      </w:r>
      <w:r w:rsidRPr="003E611C" w:rsidR="00D31168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 w:rsidRPr="003E611C" w:rsidR="00D31168">
        <w:rPr>
          <w:rFonts w:ascii="Times New Roman" w:hAnsi="Times New Roman" w:cs="Times New Roman"/>
          <w:sz w:val="24"/>
          <w:szCs w:val="24"/>
          <w:shd w:val="clear" w:color="auto" w:fill="FFFFFF"/>
        </w:rPr>
        <w:t>7)</w:t>
      </w:r>
      <w:r w:rsidRPr="003E611C" w:rsidR="008306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3E611C" w:rsidR="00EF26C5">
        <w:rPr>
          <w:rFonts w:ascii="Times New Roman" w:hAnsi="Times New Roman" w:cs="Times New Roman"/>
          <w:sz w:val="24"/>
          <w:szCs w:val="24"/>
          <w:shd w:val="clear" w:color="auto" w:fill="FFFFFF"/>
        </w:rPr>
        <w:t>Pro Golf is not considered</w:t>
      </w:r>
      <w:r w:rsidRPr="003E611C" w:rsidR="000B46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expenses reimbursement while </w:t>
      </w:r>
      <w:r w:rsidRPr="003E611C" w:rsidR="00EF26C5">
        <w:rPr>
          <w:rFonts w:ascii="Times New Roman" w:hAnsi="Times New Roman" w:cs="Times New Roman"/>
          <w:sz w:val="24"/>
          <w:szCs w:val="24"/>
          <w:shd w:val="clear" w:color="auto" w:fill="FFFFFF"/>
        </w:rPr>
        <w:t>attempting</w:t>
      </w:r>
      <w:r w:rsidRPr="003E611C" w:rsidR="000B46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</w:t>
      </w:r>
      <w:r w:rsidRPr="003E611C" w:rsidR="00EF26C5">
        <w:rPr>
          <w:rFonts w:ascii="Times New Roman" w:hAnsi="Times New Roman" w:cs="Times New Roman"/>
          <w:sz w:val="24"/>
          <w:szCs w:val="24"/>
          <w:shd w:val="clear" w:color="auto" w:fill="FFFFFF"/>
        </w:rPr>
        <w:t>perfect</w:t>
      </w:r>
      <w:r w:rsidRPr="003E611C" w:rsidR="000B46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trade </w:t>
      </w:r>
      <w:r w:rsidRPr="003E611C" w:rsidR="00D54768">
        <w:rPr>
          <w:rFonts w:ascii="Times New Roman" w:hAnsi="Times New Roman" w:cs="Times New Roman"/>
          <w:sz w:val="24"/>
          <w:szCs w:val="24"/>
          <w:shd w:val="clear" w:color="auto" w:fill="FFFFFF"/>
        </w:rPr>
        <w:t>market</w:t>
      </w:r>
      <w:r w:rsidRPr="003E611C" w:rsidR="000B46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Japan </w:t>
      </w:r>
      <w:r w:rsidRPr="003E611C" w:rsidR="00EF26C5">
        <w:rPr>
          <w:rFonts w:ascii="Times New Roman" w:hAnsi="Times New Roman" w:cs="Times New Roman"/>
          <w:sz w:val="24"/>
          <w:szCs w:val="24"/>
          <w:shd w:val="clear" w:color="auto" w:fill="FFFFFF"/>
        </w:rPr>
        <w:t>since it did not follow the a</w:t>
      </w:r>
      <w:r w:rsidRPr="003E611C" w:rsidR="00D54768">
        <w:rPr>
          <w:rFonts w:ascii="Times New Roman" w:hAnsi="Times New Roman" w:cs="Times New Roman"/>
          <w:sz w:val="24"/>
          <w:szCs w:val="24"/>
          <w:shd w:val="clear" w:color="auto" w:fill="FFFFFF"/>
        </w:rPr>
        <w:t>ppropriate</w:t>
      </w:r>
      <w:r w:rsidRPr="003E611C" w:rsidR="00EF2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611C" w:rsidR="00D54768">
        <w:rPr>
          <w:rFonts w:ascii="Times New Roman" w:hAnsi="Times New Roman" w:cs="Times New Roman"/>
          <w:sz w:val="24"/>
          <w:szCs w:val="24"/>
          <w:shd w:val="clear" w:color="auto" w:fill="FFFFFF"/>
        </w:rPr>
        <w:t>procedures</w:t>
      </w:r>
      <w:r w:rsidRPr="003E611C" w:rsidR="00EF2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obtaining a trademark in Japan, </w:t>
      </w:r>
      <w:r w:rsidRPr="003E611C" w:rsidR="00D54768">
        <w:rPr>
          <w:rFonts w:ascii="Times New Roman" w:hAnsi="Times New Roman" w:cs="Times New Roman"/>
          <w:sz w:val="24"/>
          <w:szCs w:val="24"/>
          <w:shd w:val="clear" w:color="auto" w:fill="FFFFFF"/>
        </w:rPr>
        <w:t>breaching</w:t>
      </w:r>
      <w:r w:rsidRPr="003E611C" w:rsidR="00EF2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</w:t>
      </w:r>
      <w:r w:rsidRPr="003E611C" w:rsidR="00D54768">
        <w:rPr>
          <w:rFonts w:ascii="Times New Roman" w:hAnsi="Times New Roman" w:cs="Times New Roman"/>
          <w:sz w:val="24"/>
          <w:szCs w:val="24"/>
          <w:shd w:val="clear" w:color="auto" w:fill="FFFFFF"/>
        </w:rPr>
        <w:t>contract</w:t>
      </w:r>
      <w:r w:rsidRPr="003E611C" w:rsidR="00EF26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706C02" w:rsidRPr="003E611C" w:rsidP="003E61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E61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Raymond Dayan v. McDonald's Corp</w:t>
      </w:r>
    </w:p>
    <w:p w:rsidR="008E6557" w:rsidRPr="003E611C" w:rsidP="003E611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611C">
        <w:rPr>
          <w:rFonts w:ascii="Times New Roman" w:hAnsi="Times New Roman" w:cs="Times New Roman"/>
          <w:sz w:val="24"/>
          <w:szCs w:val="24"/>
        </w:rPr>
        <w:t xml:space="preserve">Cultural </w:t>
      </w:r>
      <w:r w:rsidRPr="003E611C" w:rsidR="001C3049">
        <w:rPr>
          <w:rFonts w:ascii="Times New Roman" w:hAnsi="Times New Roman" w:cs="Times New Roman"/>
          <w:sz w:val="24"/>
          <w:szCs w:val="24"/>
        </w:rPr>
        <w:t>beliefs</w:t>
      </w:r>
      <w:r w:rsidRPr="003E611C">
        <w:rPr>
          <w:rFonts w:ascii="Times New Roman" w:hAnsi="Times New Roman" w:cs="Times New Roman"/>
          <w:sz w:val="24"/>
          <w:szCs w:val="24"/>
        </w:rPr>
        <w:t xml:space="preserve"> are the </w:t>
      </w:r>
      <w:r w:rsidRPr="003E611C" w:rsidR="001C3049">
        <w:rPr>
          <w:rFonts w:ascii="Times New Roman" w:hAnsi="Times New Roman" w:cs="Times New Roman"/>
          <w:sz w:val="24"/>
          <w:szCs w:val="24"/>
        </w:rPr>
        <w:t>differences</w:t>
      </w:r>
      <w:r w:rsidRPr="003E611C">
        <w:rPr>
          <w:rFonts w:ascii="Times New Roman" w:hAnsi="Times New Roman" w:cs="Times New Roman"/>
          <w:sz w:val="24"/>
          <w:szCs w:val="24"/>
        </w:rPr>
        <w:t xml:space="preserve"> in the </w:t>
      </w:r>
      <w:r w:rsidRPr="003E611C" w:rsidR="001C3049">
        <w:rPr>
          <w:rFonts w:ascii="Times New Roman" w:hAnsi="Times New Roman" w:cs="Times New Roman"/>
          <w:sz w:val="24"/>
          <w:szCs w:val="24"/>
        </w:rPr>
        <w:t>languages</w:t>
      </w:r>
      <w:r w:rsidRPr="003E611C">
        <w:rPr>
          <w:rFonts w:ascii="Times New Roman" w:hAnsi="Times New Roman" w:cs="Times New Roman"/>
          <w:sz w:val="24"/>
          <w:szCs w:val="24"/>
        </w:rPr>
        <w:t xml:space="preserve"> that created </w:t>
      </w:r>
      <w:r w:rsidRPr="003E611C" w:rsidR="001C3049">
        <w:rPr>
          <w:rFonts w:ascii="Times New Roman" w:hAnsi="Times New Roman" w:cs="Times New Roman"/>
          <w:sz w:val="24"/>
          <w:szCs w:val="24"/>
        </w:rPr>
        <w:t>McDonald’s</w:t>
      </w:r>
      <w:r w:rsidRPr="003E611C">
        <w:rPr>
          <w:rFonts w:ascii="Times New Roman" w:hAnsi="Times New Roman" w:cs="Times New Roman"/>
          <w:sz w:val="24"/>
          <w:szCs w:val="24"/>
        </w:rPr>
        <w:t xml:space="preserve"> marketing plan. The </w:t>
      </w:r>
      <w:r w:rsidRPr="003E611C" w:rsidR="001C3049">
        <w:rPr>
          <w:rFonts w:ascii="Times New Roman" w:hAnsi="Times New Roman" w:cs="Times New Roman"/>
          <w:sz w:val="24"/>
          <w:szCs w:val="24"/>
        </w:rPr>
        <w:t>international</w:t>
      </w:r>
      <w:r w:rsidRPr="003E611C">
        <w:rPr>
          <w:rFonts w:ascii="Times New Roman" w:hAnsi="Times New Roman" w:cs="Times New Roman"/>
          <w:sz w:val="24"/>
          <w:szCs w:val="24"/>
        </w:rPr>
        <w:t xml:space="preserve"> marketing plan was </w:t>
      </w:r>
      <w:r w:rsidRPr="003E611C">
        <w:rPr>
          <w:rFonts w:ascii="Times New Roman" w:hAnsi="Times New Roman" w:cs="Times New Roman"/>
          <w:sz w:val="24"/>
          <w:szCs w:val="24"/>
        </w:rPr>
        <w:t xml:space="preserve">critical to the </w:t>
      </w:r>
      <w:r w:rsidRPr="003E611C" w:rsidR="001C3049">
        <w:rPr>
          <w:rFonts w:ascii="Times New Roman" w:hAnsi="Times New Roman" w:cs="Times New Roman"/>
          <w:sz w:val="24"/>
          <w:szCs w:val="24"/>
        </w:rPr>
        <w:t>cultural</w:t>
      </w:r>
      <w:r w:rsidRPr="003E611C">
        <w:rPr>
          <w:rFonts w:ascii="Times New Roman" w:hAnsi="Times New Roman" w:cs="Times New Roman"/>
          <w:sz w:val="24"/>
          <w:szCs w:val="24"/>
        </w:rPr>
        <w:t xml:space="preserve"> differences and diversity, calling for </w:t>
      </w:r>
      <w:r w:rsidRPr="003E611C" w:rsidR="001C3049">
        <w:rPr>
          <w:rFonts w:ascii="Times New Roman" w:hAnsi="Times New Roman" w:cs="Times New Roman"/>
          <w:sz w:val="24"/>
          <w:szCs w:val="24"/>
        </w:rPr>
        <w:t>proper</w:t>
      </w:r>
      <w:r w:rsidRPr="003E611C">
        <w:rPr>
          <w:rFonts w:ascii="Times New Roman" w:hAnsi="Times New Roman" w:cs="Times New Roman"/>
          <w:sz w:val="24"/>
          <w:szCs w:val="24"/>
        </w:rPr>
        <w:t xml:space="preserve"> communication </w:t>
      </w:r>
      <w:r w:rsidRPr="003E611C" w:rsidR="001C3049">
        <w:rPr>
          <w:rFonts w:ascii="Times New Roman" w:hAnsi="Times New Roman" w:cs="Times New Roman"/>
          <w:sz w:val="24"/>
          <w:szCs w:val="24"/>
        </w:rPr>
        <w:t>between</w:t>
      </w:r>
      <w:r w:rsidRPr="003E611C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1C3049">
        <w:rPr>
          <w:rFonts w:ascii="Times New Roman" w:hAnsi="Times New Roman" w:cs="Times New Roman"/>
          <w:sz w:val="24"/>
          <w:szCs w:val="24"/>
        </w:rPr>
        <w:t>McDonald’s</w:t>
      </w:r>
      <w:r w:rsidRPr="003E611C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1C3049">
        <w:rPr>
          <w:rFonts w:ascii="Times New Roman" w:hAnsi="Times New Roman" w:cs="Times New Roman"/>
          <w:sz w:val="24"/>
          <w:szCs w:val="24"/>
        </w:rPr>
        <w:t>and</w:t>
      </w:r>
      <w:r w:rsidRPr="003E611C">
        <w:rPr>
          <w:rFonts w:ascii="Times New Roman" w:hAnsi="Times New Roman" w:cs="Times New Roman"/>
          <w:sz w:val="24"/>
          <w:szCs w:val="24"/>
        </w:rPr>
        <w:t xml:space="preserve"> the </w:t>
      </w:r>
      <w:r w:rsidRPr="003E611C" w:rsidR="001C3049">
        <w:rPr>
          <w:rFonts w:ascii="Times New Roman" w:hAnsi="Times New Roman" w:cs="Times New Roman"/>
          <w:sz w:val="24"/>
          <w:szCs w:val="24"/>
        </w:rPr>
        <w:t>parties eliminating</w:t>
      </w:r>
      <w:r w:rsidRPr="003E611C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1C3049">
        <w:rPr>
          <w:rFonts w:ascii="Times New Roman" w:hAnsi="Times New Roman" w:cs="Times New Roman"/>
          <w:sz w:val="24"/>
          <w:szCs w:val="24"/>
        </w:rPr>
        <w:t>cultural</w:t>
      </w:r>
      <w:r w:rsidRPr="003E611C">
        <w:rPr>
          <w:rFonts w:ascii="Times New Roman" w:hAnsi="Times New Roman" w:cs="Times New Roman"/>
          <w:sz w:val="24"/>
          <w:szCs w:val="24"/>
        </w:rPr>
        <w:t xml:space="preserve"> or social barriers. </w:t>
      </w:r>
      <w:r w:rsidRPr="003E611C" w:rsidR="00460D55">
        <w:rPr>
          <w:rFonts w:ascii="Times New Roman" w:hAnsi="Times New Roman" w:cs="Times New Roman"/>
          <w:sz w:val="24"/>
          <w:szCs w:val="24"/>
        </w:rPr>
        <w:t>Mc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1C3049">
        <w:rPr>
          <w:rFonts w:ascii="Times New Roman" w:hAnsi="Times New Roman" w:cs="Times New Roman"/>
          <w:sz w:val="24"/>
          <w:szCs w:val="24"/>
        </w:rPr>
        <w:t>Donald’s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 has hired an individual from the local </w:t>
      </w:r>
      <w:r w:rsidRPr="003E611C" w:rsidR="001C3049">
        <w:rPr>
          <w:rFonts w:ascii="Times New Roman" w:hAnsi="Times New Roman" w:cs="Times New Roman"/>
          <w:sz w:val="24"/>
          <w:szCs w:val="24"/>
        </w:rPr>
        <w:t>country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 as </w:t>
      </w:r>
      <w:r w:rsidRPr="003E611C" w:rsidR="001C3049">
        <w:rPr>
          <w:rFonts w:ascii="Times New Roman" w:hAnsi="Times New Roman" w:cs="Times New Roman"/>
          <w:sz w:val="24"/>
          <w:szCs w:val="24"/>
        </w:rPr>
        <w:t>a way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 of having complete control over the </w:t>
      </w:r>
      <w:r w:rsidRPr="003E611C" w:rsidR="001C3049">
        <w:rPr>
          <w:rFonts w:ascii="Times New Roman" w:hAnsi="Times New Roman" w:cs="Times New Roman"/>
          <w:sz w:val="24"/>
          <w:szCs w:val="24"/>
        </w:rPr>
        <w:t>franchise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 and managing it</w:t>
      </w:r>
      <w:r w:rsidRPr="003E611C" w:rsidR="004A23E4">
        <w:rPr>
          <w:rFonts w:ascii="Times New Roman" w:hAnsi="Times New Roman" w:cs="Times New Roman"/>
          <w:sz w:val="24"/>
          <w:szCs w:val="24"/>
        </w:rPr>
        <w:t xml:space="preserve"> (</w:t>
      </w:r>
      <w:r w:rsidRPr="003E611C" w:rsidR="004A23E4">
        <w:rPr>
          <w:rFonts w:ascii="Times New Roman" w:hAnsi="Times New Roman" w:cs="Times New Roman"/>
          <w:sz w:val="24"/>
          <w:szCs w:val="24"/>
          <w:shd w:val="clear" w:color="auto" w:fill="FFFFFF"/>
        </w:rPr>
        <w:t>Emerson, 2020)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.  The local individual would have formed a </w:t>
      </w:r>
      <w:r w:rsidRPr="003E611C" w:rsidR="001C3049">
        <w:rPr>
          <w:rFonts w:ascii="Times New Roman" w:hAnsi="Times New Roman" w:cs="Times New Roman"/>
          <w:sz w:val="24"/>
          <w:szCs w:val="24"/>
        </w:rPr>
        <w:t>stronger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5A0BEF">
        <w:rPr>
          <w:rFonts w:ascii="Times New Roman" w:hAnsi="Times New Roman" w:cs="Times New Roman"/>
          <w:sz w:val="24"/>
          <w:szCs w:val="24"/>
        </w:rPr>
        <w:t>friendship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 with the local people </w:t>
      </w:r>
      <w:r w:rsidRPr="003E611C" w:rsidR="001C3049">
        <w:rPr>
          <w:rFonts w:ascii="Times New Roman" w:hAnsi="Times New Roman" w:cs="Times New Roman"/>
          <w:sz w:val="24"/>
          <w:szCs w:val="24"/>
        </w:rPr>
        <w:t>easing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 the monitoring process for quality </w:t>
      </w:r>
      <w:r w:rsidRPr="003E611C" w:rsidR="001C3049">
        <w:rPr>
          <w:rFonts w:ascii="Times New Roman" w:hAnsi="Times New Roman" w:cs="Times New Roman"/>
          <w:sz w:val="24"/>
          <w:szCs w:val="24"/>
        </w:rPr>
        <w:t>standards</w:t>
      </w:r>
      <w:r w:rsidRPr="003E611C" w:rsidR="00460D55">
        <w:rPr>
          <w:rFonts w:ascii="Times New Roman" w:hAnsi="Times New Roman" w:cs="Times New Roman"/>
          <w:sz w:val="24"/>
          <w:szCs w:val="24"/>
        </w:rPr>
        <w:t xml:space="preserve">. </w:t>
      </w:r>
      <w:r w:rsidRPr="003E611C" w:rsidR="00FF2FFC">
        <w:rPr>
          <w:rFonts w:ascii="Times New Roman" w:hAnsi="Times New Roman" w:cs="Times New Roman"/>
          <w:sz w:val="24"/>
          <w:szCs w:val="24"/>
        </w:rPr>
        <w:t xml:space="preserve">The </w:t>
      </w:r>
      <w:r w:rsidRPr="003E611C" w:rsidR="001B1BFA">
        <w:rPr>
          <w:rFonts w:ascii="Times New Roman" w:hAnsi="Times New Roman" w:cs="Times New Roman"/>
          <w:sz w:val="24"/>
          <w:szCs w:val="24"/>
        </w:rPr>
        <w:t>standard</w:t>
      </w:r>
      <w:r w:rsidRPr="003E611C" w:rsidR="00FF2FFC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1B1BFA">
        <w:rPr>
          <w:rFonts w:ascii="Times New Roman" w:hAnsi="Times New Roman" w:cs="Times New Roman"/>
          <w:sz w:val="24"/>
          <w:szCs w:val="24"/>
        </w:rPr>
        <w:t>products</w:t>
      </w:r>
      <w:r w:rsidRPr="003E611C" w:rsidR="00FF2FFC">
        <w:rPr>
          <w:rFonts w:ascii="Times New Roman" w:hAnsi="Times New Roman" w:cs="Times New Roman"/>
          <w:sz w:val="24"/>
          <w:szCs w:val="24"/>
        </w:rPr>
        <w:t xml:space="preserve"> for </w:t>
      </w:r>
      <w:r w:rsidRPr="003E611C" w:rsidR="001B1BFA">
        <w:rPr>
          <w:rFonts w:ascii="Times New Roman" w:hAnsi="Times New Roman" w:cs="Times New Roman"/>
          <w:sz w:val="24"/>
          <w:szCs w:val="24"/>
        </w:rPr>
        <w:t>foreign</w:t>
      </w:r>
      <w:r w:rsidRPr="003E611C" w:rsidR="00FF2FFC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1B1BFA">
        <w:rPr>
          <w:rFonts w:ascii="Times New Roman" w:hAnsi="Times New Roman" w:cs="Times New Roman"/>
          <w:sz w:val="24"/>
          <w:szCs w:val="24"/>
        </w:rPr>
        <w:t>licensing</w:t>
      </w:r>
      <w:r w:rsidRPr="003E611C" w:rsidR="00FF2FFC">
        <w:rPr>
          <w:rFonts w:ascii="Times New Roman" w:hAnsi="Times New Roman" w:cs="Times New Roman"/>
          <w:sz w:val="24"/>
          <w:szCs w:val="24"/>
        </w:rPr>
        <w:t xml:space="preserve"> include capital </w:t>
      </w:r>
      <w:r w:rsidRPr="003E611C" w:rsidR="001B1BFA">
        <w:rPr>
          <w:rFonts w:ascii="Times New Roman" w:hAnsi="Times New Roman" w:cs="Times New Roman"/>
          <w:sz w:val="24"/>
          <w:szCs w:val="24"/>
        </w:rPr>
        <w:t>equipment</w:t>
      </w:r>
      <w:r w:rsidRPr="003E611C" w:rsidR="00FF2FFC">
        <w:rPr>
          <w:rFonts w:ascii="Times New Roman" w:hAnsi="Times New Roman" w:cs="Times New Roman"/>
          <w:sz w:val="24"/>
          <w:szCs w:val="24"/>
        </w:rPr>
        <w:t xml:space="preserve">, fast-moving </w:t>
      </w:r>
      <w:r w:rsidRPr="003E611C" w:rsidR="001B1BFA">
        <w:rPr>
          <w:rFonts w:ascii="Times New Roman" w:hAnsi="Times New Roman" w:cs="Times New Roman"/>
          <w:sz w:val="24"/>
          <w:szCs w:val="24"/>
        </w:rPr>
        <w:t>products, and electronic</w:t>
      </w:r>
      <w:r w:rsidRPr="003E611C" w:rsidR="008D1186">
        <w:rPr>
          <w:rFonts w:ascii="Times New Roman" w:hAnsi="Times New Roman" w:cs="Times New Roman"/>
          <w:sz w:val="24"/>
          <w:szCs w:val="24"/>
        </w:rPr>
        <w:t xml:space="preserve"> devices </w:t>
      </w:r>
      <w:r w:rsidRPr="003E611C" w:rsidR="001B1BFA">
        <w:rPr>
          <w:rFonts w:ascii="Times New Roman" w:hAnsi="Times New Roman" w:cs="Times New Roman"/>
          <w:sz w:val="24"/>
          <w:szCs w:val="24"/>
        </w:rPr>
        <w:t>requiring</w:t>
      </w:r>
      <w:r w:rsidRPr="003E611C" w:rsidR="008D1186">
        <w:rPr>
          <w:rFonts w:ascii="Times New Roman" w:hAnsi="Times New Roman" w:cs="Times New Roman"/>
          <w:sz w:val="24"/>
          <w:szCs w:val="24"/>
        </w:rPr>
        <w:t xml:space="preserve"> no </w:t>
      </w:r>
      <w:r w:rsidRPr="003E611C" w:rsidR="001B1BFA">
        <w:rPr>
          <w:rFonts w:ascii="Times New Roman" w:hAnsi="Times New Roman" w:cs="Times New Roman"/>
          <w:sz w:val="24"/>
          <w:szCs w:val="24"/>
        </w:rPr>
        <w:t>modification</w:t>
      </w:r>
      <w:r w:rsidRPr="003E611C" w:rsidR="008D1186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1B1BFA">
        <w:rPr>
          <w:rFonts w:ascii="Times New Roman" w:hAnsi="Times New Roman" w:cs="Times New Roman"/>
          <w:sz w:val="24"/>
          <w:szCs w:val="24"/>
        </w:rPr>
        <w:t>while</w:t>
      </w:r>
      <w:r w:rsidRPr="003E611C" w:rsidR="008D1186">
        <w:rPr>
          <w:rFonts w:ascii="Times New Roman" w:hAnsi="Times New Roman" w:cs="Times New Roman"/>
          <w:sz w:val="24"/>
          <w:szCs w:val="24"/>
        </w:rPr>
        <w:t xml:space="preserve"> entering a new </w:t>
      </w:r>
      <w:r w:rsidRPr="003E611C" w:rsidR="008D1186">
        <w:rPr>
          <w:rFonts w:ascii="Times New Roman" w:hAnsi="Times New Roman" w:cs="Times New Roman"/>
          <w:sz w:val="24"/>
          <w:szCs w:val="24"/>
        </w:rPr>
        <w:t xml:space="preserve">market. </w:t>
      </w:r>
      <w:r w:rsidRPr="003E611C" w:rsidR="001B1BFA">
        <w:rPr>
          <w:rFonts w:ascii="Times New Roman" w:hAnsi="Times New Roman" w:cs="Times New Roman"/>
          <w:sz w:val="24"/>
          <w:szCs w:val="24"/>
        </w:rPr>
        <w:t>Thus, services</w:t>
      </w:r>
      <w:r w:rsidRPr="003E611C" w:rsidR="005669B5">
        <w:rPr>
          <w:rFonts w:ascii="Times New Roman" w:hAnsi="Times New Roman" w:cs="Times New Roman"/>
          <w:sz w:val="24"/>
          <w:szCs w:val="24"/>
        </w:rPr>
        <w:t xml:space="preserve"> or products having </w:t>
      </w:r>
      <w:r w:rsidRPr="003E611C" w:rsidR="001B1BFA">
        <w:rPr>
          <w:rFonts w:ascii="Times New Roman" w:hAnsi="Times New Roman" w:cs="Times New Roman"/>
          <w:sz w:val="24"/>
          <w:szCs w:val="24"/>
        </w:rPr>
        <w:t>market</w:t>
      </w:r>
      <w:r w:rsidRPr="003E611C" w:rsidR="005669B5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1B1BFA">
        <w:rPr>
          <w:rFonts w:ascii="Times New Roman" w:hAnsi="Times New Roman" w:cs="Times New Roman"/>
          <w:sz w:val="24"/>
          <w:szCs w:val="24"/>
        </w:rPr>
        <w:t>extension</w:t>
      </w:r>
      <w:r w:rsidRPr="003E611C" w:rsidR="005669B5">
        <w:rPr>
          <w:rFonts w:ascii="Times New Roman" w:hAnsi="Times New Roman" w:cs="Times New Roman"/>
          <w:sz w:val="24"/>
          <w:szCs w:val="24"/>
        </w:rPr>
        <w:t xml:space="preserve">s with similar </w:t>
      </w:r>
      <w:r w:rsidRPr="003E611C" w:rsidR="001B1BFA">
        <w:rPr>
          <w:rFonts w:ascii="Times New Roman" w:hAnsi="Times New Roman" w:cs="Times New Roman"/>
          <w:sz w:val="24"/>
          <w:szCs w:val="24"/>
        </w:rPr>
        <w:t>products are easy to license</w:t>
      </w:r>
      <w:r w:rsidRPr="003E611C" w:rsidR="005669B5">
        <w:rPr>
          <w:rFonts w:ascii="Times New Roman" w:hAnsi="Times New Roman" w:cs="Times New Roman"/>
          <w:sz w:val="24"/>
          <w:szCs w:val="24"/>
        </w:rPr>
        <w:t xml:space="preserve"> as they are not </w:t>
      </w:r>
      <w:r w:rsidRPr="003E611C" w:rsidR="001B1BFA">
        <w:rPr>
          <w:rFonts w:ascii="Times New Roman" w:hAnsi="Times New Roman" w:cs="Times New Roman"/>
          <w:sz w:val="24"/>
          <w:szCs w:val="24"/>
        </w:rPr>
        <w:t>easily</w:t>
      </w:r>
      <w:r w:rsidRPr="003E611C" w:rsidR="005669B5">
        <w:rPr>
          <w:rFonts w:ascii="Times New Roman" w:hAnsi="Times New Roman" w:cs="Times New Roman"/>
          <w:sz w:val="24"/>
          <w:szCs w:val="24"/>
        </w:rPr>
        <w:t xml:space="preserve"> affected by cultural or </w:t>
      </w:r>
      <w:r w:rsidRPr="003E611C" w:rsidR="001B1BFA">
        <w:rPr>
          <w:rFonts w:ascii="Times New Roman" w:hAnsi="Times New Roman" w:cs="Times New Roman"/>
          <w:sz w:val="24"/>
          <w:szCs w:val="24"/>
        </w:rPr>
        <w:t>social</w:t>
      </w:r>
      <w:r w:rsidRPr="003E611C" w:rsidR="005669B5">
        <w:rPr>
          <w:rFonts w:ascii="Times New Roman" w:hAnsi="Times New Roman" w:cs="Times New Roman"/>
          <w:sz w:val="24"/>
          <w:szCs w:val="24"/>
        </w:rPr>
        <w:t xml:space="preserve"> differences. </w:t>
      </w:r>
    </w:p>
    <w:p w:rsidR="00B66C10" w:rsidRPr="003E611C" w:rsidP="003E611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E61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Re-Union Carbide Corporation Gas Plant Disaster at Bhopal</w:t>
      </w:r>
    </w:p>
    <w:p w:rsidR="008E6557" w:rsidRPr="003E611C" w:rsidP="003E611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611C">
        <w:rPr>
          <w:rFonts w:ascii="Times New Roman" w:hAnsi="Times New Roman" w:cs="Times New Roman"/>
          <w:sz w:val="24"/>
          <w:szCs w:val="24"/>
        </w:rPr>
        <w:t xml:space="preserve">The </w:t>
      </w:r>
      <w:r w:rsidRPr="003E611C" w:rsidR="009F5894">
        <w:rPr>
          <w:rFonts w:ascii="Times New Roman" w:hAnsi="Times New Roman" w:cs="Times New Roman"/>
          <w:sz w:val="24"/>
          <w:szCs w:val="24"/>
        </w:rPr>
        <w:t>risks of foreign direct investment are</w:t>
      </w:r>
      <w:r w:rsidRPr="003E611C">
        <w:rPr>
          <w:rFonts w:ascii="Times New Roman" w:hAnsi="Times New Roman" w:cs="Times New Roman"/>
          <w:sz w:val="24"/>
          <w:szCs w:val="24"/>
        </w:rPr>
        <w:t xml:space="preserve"> more significant than the </w:t>
      </w:r>
      <w:r w:rsidRPr="003E611C" w:rsidR="00E72234">
        <w:rPr>
          <w:rFonts w:ascii="Times New Roman" w:hAnsi="Times New Roman" w:cs="Times New Roman"/>
          <w:sz w:val="24"/>
          <w:szCs w:val="24"/>
        </w:rPr>
        <w:t>license</w:t>
      </w:r>
      <w:r w:rsidRPr="003E611C" w:rsidR="009F5894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E72234">
        <w:rPr>
          <w:rFonts w:ascii="Times New Roman" w:hAnsi="Times New Roman" w:cs="Times New Roman"/>
          <w:sz w:val="24"/>
          <w:szCs w:val="24"/>
        </w:rPr>
        <w:t>investment</w:t>
      </w:r>
      <w:r w:rsidRPr="003E611C">
        <w:rPr>
          <w:rFonts w:ascii="Times New Roman" w:hAnsi="Times New Roman" w:cs="Times New Roman"/>
          <w:sz w:val="24"/>
          <w:szCs w:val="24"/>
        </w:rPr>
        <w:t xml:space="preserve"> as the</w:t>
      </w:r>
      <w:r w:rsidRPr="003E611C" w:rsidR="00E72234">
        <w:rPr>
          <w:rFonts w:ascii="Times New Roman" w:hAnsi="Times New Roman" w:cs="Times New Roman"/>
          <w:sz w:val="24"/>
          <w:szCs w:val="24"/>
        </w:rPr>
        <w:t xml:space="preserve"> company</w:t>
      </w:r>
      <w:r w:rsidRPr="003E611C">
        <w:rPr>
          <w:rFonts w:ascii="Times New Roman" w:hAnsi="Times New Roman" w:cs="Times New Roman"/>
          <w:sz w:val="24"/>
          <w:szCs w:val="24"/>
        </w:rPr>
        <w:t xml:space="preserve"> has </w:t>
      </w:r>
      <w:r w:rsidRPr="003E611C" w:rsidR="00E72234">
        <w:rPr>
          <w:rFonts w:ascii="Times New Roman" w:hAnsi="Times New Roman" w:cs="Times New Roman"/>
          <w:sz w:val="24"/>
          <w:szCs w:val="24"/>
        </w:rPr>
        <w:t>obligations</w:t>
      </w:r>
      <w:r w:rsidRPr="003E611C">
        <w:rPr>
          <w:rFonts w:ascii="Times New Roman" w:hAnsi="Times New Roman" w:cs="Times New Roman"/>
          <w:sz w:val="24"/>
          <w:szCs w:val="24"/>
        </w:rPr>
        <w:t xml:space="preserve"> for </w:t>
      </w:r>
      <w:r w:rsidRPr="003E611C" w:rsidR="00E72234">
        <w:rPr>
          <w:rFonts w:ascii="Times New Roman" w:hAnsi="Times New Roman" w:cs="Times New Roman"/>
          <w:sz w:val="24"/>
          <w:szCs w:val="24"/>
        </w:rPr>
        <w:t>catering</w:t>
      </w:r>
      <w:r w:rsidRPr="003E611C">
        <w:rPr>
          <w:rFonts w:ascii="Times New Roman" w:hAnsi="Times New Roman" w:cs="Times New Roman"/>
          <w:sz w:val="24"/>
          <w:szCs w:val="24"/>
        </w:rPr>
        <w:t xml:space="preserve"> to all the </w:t>
      </w:r>
      <w:r w:rsidRPr="003E611C" w:rsidR="00E72234">
        <w:rPr>
          <w:rFonts w:ascii="Times New Roman" w:hAnsi="Times New Roman" w:cs="Times New Roman"/>
          <w:sz w:val="24"/>
          <w:szCs w:val="24"/>
        </w:rPr>
        <w:t>associated</w:t>
      </w:r>
      <w:r w:rsidRPr="003E611C">
        <w:rPr>
          <w:rFonts w:ascii="Times New Roman" w:hAnsi="Times New Roman" w:cs="Times New Roman"/>
          <w:sz w:val="24"/>
          <w:szCs w:val="24"/>
        </w:rPr>
        <w:t xml:space="preserve"> risks. </w:t>
      </w:r>
      <w:r w:rsidRPr="003E611C" w:rsidR="00370047">
        <w:rPr>
          <w:rFonts w:ascii="Times New Roman" w:hAnsi="Times New Roman" w:cs="Times New Roman"/>
          <w:sz w:val="24"/>
          <w:szCs w:val="24"/>
        </w:rPr>
        <w:t xml:space="preserve">During the incident, a toxic gas (methyl </w:t>
      </w:r>
      <w:r w:rsidRPr="003E611C" w:rsidR="00370047">
        <w:rPr>
          <w:rFonts w:ascii="Times New Roman" w:hAnsi="Times New Roman" w:cs="Times New Roman"/>
          <w:sz w:val="24"/>
          <w:szCs w:val="24"/>
        </w:rPr>
        <w:t>isocyanate</w:t>
      </w:r>
      <w:r w:rsidRPr="003E611C" w:rsidR="00370047">
        <w:rPr>
          <w:rFonts w:ascii="Times New Roman" w:hAnsi="Times New Roman" w:cs="Times New Roman"/>
          <w:sz w:val="24"/>
          <w:szCs w:val="24"/>
        </w:rPr>
        <w:t>) w</w:t>
      </w:r>
      <w:r w:rsidRPr="003E611C" w:rsidR="00E72234">
        <w:rPr>
          <w:rFonts w:ascii="Times New Roman" w:hAnsi="Times New Roman" w:cs="Times New Roman"/>
          <w:sz w:val="24"/>
          <w:szCs w:val="24"/>
        </w:rPr>
        <w:t>as ruptured into the environment</w:t>
      </w:r>
      <w:r w:rsidRPr="003E611C" w:rsidR="00370047">
        <w:rPr>
          <w:rFonts w:ascii="Times New Roman" w:hAnsi="Times New Roman" w:cs="Times New Roman"/>
          <w:sz w:val="24"/>
          <w:szCs w:val="24"/>
        </w:rPr>
        <w:t xml:space="preserve">, </w:t>
      </w:r>
      <w:r w:rsidRPr="003E611C" w:rsidR="00E72234">
        <w:rPr>
          <w:rFonts w:ascii="Times New Roman" w:hAnsi="Times New Roman" w:cs="Times New Roman"/>
          <w:sz w:val="24"/>
          <w:szCs w:val="24"/>
        </w:rPr>
        <w:t>killing</w:t>
      </w:r>
      <w:r w:rsidRPr="003E611C" w:rsidR="00370047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E72234">
        <w:rPr>
          <w:rFonts w:ascii="Times New Roman" w:hAnsi="Times New Roman" w:cs="Times New Roman"/>
          <w:sz w:val="24"/>
          <w:szCs w:val="24"/>
        </w:rPr>
        <w:t>thousands</w:t>
      </w:r>
      <w:r w:rsidRPr="003E611C" w:rsidR="00370047">
        <w:rPr>
          <w:rFonts w:ascii="Times New Roman" w:hAnsi="Times New Roman" w:cs="Times New Roman"/>
          <w:sz w:val="24"/>
          <w:szCs w:val="24"/>
        </w:rPr>
        <w:t xml:space="preserve"> of p</w:t>
      </w:r>
      <w:r w:rsidRPr="003E611C" w:rsidR="00E72234">
        <w:rPr>
          <w:rFonts w:ascii="Times New Roman" w:hAnsi="Times New Roman" w:cs="Times New Roman"/>
          <w:sz w:val="24"/>
          <w:szCs w:val="24"/>
        </w:rPr>
        <w:t>eople and animals, interrupting</w:t>
      </w:r>
      <w:r w:rsidRPr="003E611C" w:rsidR="00370047">
        <w:rPr>
          <w:rFonts w:ascii="Times New Roman" w:hAnsi="Times New Roman" w:cs="Times New Roman"/>
          <w:sz w:val="24"/>
          <w:szCs w:val="24"/>
        </w:rPr>
        <w:t xml:space="preserve"> the business</w:t>
      </w:r>
      <w:r w:rsidRPr="003E611C" w:rsidR="006972C3">
        <w:rPr>
          <w:rFonts w:ascii="Times New Roman" w:hAnsi="Times New Roman" w:cs="Times New Roman"/>
          <w:sz w:val="24"/>
          <w:szCs w:val="24"/>
        </w:rPr>
        <w:t xml:space="preserve"> (</w:t>
      </w:r>
      <w:r w:rsidRPr="003E611C" w:rsidR="006972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Broughton, </w:t>
      </w:r>
      <w:r w:rsidRPr="003E611C" w:rsidR="006972C3">
        <w:rPr>
          <w:rFonts w:ascii="Times New Roman" w:hAnsi="Times New Roman" w:cs="Times New Roman"/>
          <w:sz w:val="24"/>
          <w:szCs w:val="24"/>
          <w:shd w:val="clear" w:color="auto" w:fill="FFFFFF"/>
        </w:rPr>
        <w:t>2019)</w:t>
      </w:r>
      <w:r w:rsidRPr="003E611C" w:rsidR="00370047">
        <w:rPr>
          <w:rFonts w:ascii="Times New Roman" w:hAnsi="Times New Roman" w:cs="Times New Roman"/>
          <w:sz w:val="24"/>
          <w:szCs w:val="24"/>
        </w:rPr>
        <w:t>.</w:t>
      </w:r>
      <w:r w:rsidRPr="003E611C" w:rsidR="00E72234">
        <w:rPr>
          <w:rFonts w:ascii="Times New Roman" w:hAnsi="Times New Roman" w:cs="Times New Roman"/>
          <w:sz w:val="24"/>
          <w:szCs w:val="24"/>
        </w:rPr>
        <w:t xml:space="preserve"> The company</w:t>
      </w:r>
      <w:r w:rsidRPr="003E611C" w:rsidR="00370047">
        <w:rPr>
          <w:rFonts w:ascii="Times New Roman" w:hAnsi="Times New Roman" w:cs="Times New Roman"/>
          <w:sz w:val="24"/>
          <w:szCs w:val="24"/>
        </w:rPr>
        <w:t xml:space="preserve"> was </w:t>
      </w:r>
      <w:r w:rsidRPr="003E611C" w:rsidR="00E72234">
        <w:rPr>
          <w:rFonts w:ascii="Times New Roman" w:hAnsi="Times New Roman" w:cs="Times New Roman"/>
          <w:sz w:val="24"/>
          <w:szCs w:val="24"/>
        </w:rPr>
        <w:t>responsible</w:t>
      </w:r>
      <w:r w:rsidRPr="003E611C" w:rsidR="00370047">
        <w:rPr>
          <w:rFonts w:ascii="Times New Roman" w:hAnsi="Times New Roman" w:cs="Times New Roman"/>
          <w:sz w:val="24"/>
          <w:szCs w:val="24"/>
        </w:rPr>
        <w:t xml:space="preserve"> for the</w:t>
      </w:r>
      <w:r w:rsidRPr="003E611C" w:rsidR="00E72234">
        <w:rPr>
          <w:rFonts w:ascii="Times New Roman" w:hAnsi="Times New Roman" w:cs="Times New Roman"/>
          <w:sz w:val="24"/>
          <w:szCs w:val="24"/>
        </w:rPr>
        <w:t xml:space="preserve"> losses</w:t>
      </w:r>
      <w:r w:rsidRPr="003E611C" w:rsidR="00370047">
        <w:rPr>
          <w:rFonts w:ascii="Times New Roman" w:hAnsi="Times New Roman" w:cs="Times New Roman"/>
          <w:sz w:val="24"/>
          <w:szCs w:val="24"/>
        </w:rPr>
        <w:t>.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 In </w:t>
      </w:r>
      <w:r w:rsidRPr="003E611C" w:rsidR="007E572A">
        <w:rPr>
          <w:rFonts w:ascii="Times New Roman" w:hAnsi="Times New Roman" w:cs="Times New Roman"/>
          <w:sz w:val="24"/>
          <w:szCs w:val="24"/>
        </w:rPr>
        <w:t>developing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 countries, the </w:t>
      </w:r>
      <w:r w:rsidRPr="003E611C" w:rsidR="007E572A">
        <w:rPr>
          <w:rFonts w:ascii="Times New Roman" w:hAnsi="Times New Roman" w:cs="Times New Roman"/>
          <w:sz w:val="24"/>
          <w:szCs w:val="24"/>
        </w:rPr>
        <w:t>economy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 is </w:t>
      </w:r>
      <w:r w:rsidRPr="003E611C" w:rsidR="007E572A">
        <w:rPr>
          <w:rFonts w:ascii="Times New Roman" w:hAnsi="Times New Roman" w:cs="Times New Roman"/>
          <w:sz w:val="24"/>
          <w:szCs w:val="24"/>
        </w:rPr>
        <w:t>weak in respond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ing to the </w:t>
      </w:r>
      <w:r w:rsidRPr="003E611C" w:rsidR="007E572A">
        <w:rPr>
          <w:rFonts w:ascii="Times New Roman" w:hAnsi="Times New Roman" w:cs="Times New Roman"/>
          <w:sz w:val="24"/>
          <w:szCs w:val="24"/>
        </w:rPr>
        <w:t>impact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 of for</w:t>
      </w:r>
      <w:r w:rsidRPr="003E611C" w:rsidR="007E572A">
        <w:rPr>
          <w:rFonts w:ascii="Times New Roman" w:hAnsi="Times New Roman" w:cs="Times New Roman"/>
          <w:sz w:val="24"/>
          <w:szCs w:val="24"/>
        </w:rPr>
        <w:t>eign investment with non-licensing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7E572A">
        <w:rPr>
          <w:rFonts w:ascii="Times New Roman" w:hAnsi="Times New Roman" w:cs="Times New Roman"/>
          <w:sz w:val="24"/>
          <w:szCs w:val="24"/>
        </w:rPr>
        <w:t>procedures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. It may lack the required funds to </w:t>
      </w:r>
      <w:r w:rsidRPr="003E611C" w:rsidR="007E572A">
        <w:rPr>
          <w:rFonts w:ascii="Times New Roman" w:hAnsi="Times New Roman" w:cs="Times New Roman"/>
          <w:sz w:val="24"/>
          <w:szCs w:val="24"/>
        </w:rPr>
        <w:t>file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 the case </w:t>
      </w:r>
      <w:r w:rsidRPr="003E611C" w:rsidR="007E572A">
        <w:rPr>
          <w:rFonts w:ascii="Times New Roman" w:hAnsi="Times New Roman" w:cs="Times New Roman"/>
          <w:sz w:val="24"/>
          <w:szCs w:val="24"/>
        </w:rPr>
        <w:t>for legal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 procedures</w:t>
      </w:r>
      <w:r w:rsidRPr="003E611C" w:rsidR="001B58BF">
        <w:rPr>
          <w:rFonts w:ascii="Times New Roman" w:hAnsi="Times New Roman" w:cs="Times New Roman"/>
          <w:sz w:val="24"/>
          <w:szCs w:val="24"/>
        </w:rPr>
        <w:t xml:space="preserve"> (</w:t>
      </w:r>
      <w:r w:rsidRPr="003E611C" w:rsidR="001B58BF">
        <w:rPr>
          <w:rFonts w:ascii="Times New Roman" w:hAnsi="Times New Roman" w:cs="Times New Roman"/>
          <w:sz w:val="24"/>
          <w:szCs w:val="24"/>
          <w:shd w:val="clear" w:color="auto" w:fill="FFFFFF"/>
        </w:rPr>
        <w:t>Browni</w:t>
      </w:r>
      <w:r w:rsidRPr="003E611C" w:rsidR="001B5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ng, </w:t>
      </w:r>
      <w:r w:rsidRPr="003E611C" w:rsidR="001B58BF">
        <w:rPr>
          <w:rFonts w:ascii="Times New Roman" w:hAnsi="Times New Roman" w:cs="Times New Roman"/>
          <w:sz w:val="24"/>
          <w:szCs w:val="24"/>
          <w:shd w:val="clear" w:color="auto" w:fill="FFFFFF"/>
        </w:rPr>
        <w:t>2020)</w:t>
      </w:r>
      <w:r w:rsidRPr="003E611C" w:rsidR="00A156A0">
        <w:rPr>
          <w:rFonts w:ascii="Times New Roman" w:hAnsi="Times New Roman" w:cs="Times New Roman"/>
          <w:sz w:val="24"/>
          <w:szCs w:val="24"/>
        </w:rPr>
        <w:t xml:space="preserve">. </w:t>
      </w:r>
      <w:r w:rsidRPr="003E611C" w:rsidR="00370047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863A9F">
        <w:rPr>
          <w:rFonts w:ascii="Times New Roman" w:hAnsi="Times New Roman" w:cs="Times New Roman"/>
          <w:sz w:val="24"/>
          <w:szCs w:val="24"/>
        </w:rPr>
        <w:t xml:space="preserve">The Union had a role in managing </w:t>
      </w:r>
      <w:r w:rsidRPr="003E611C" w:rsidR="004B6F2F">
        <w:rPr>
          <w:rFonts w:ascii="Times New Roman" w:hAnsi="Times New Roman" w:cs="Times New Roman"/>
          <w:sz w:val="24"/>
          <w:szCs w:val="24"/>
        </w:rPr>
        <w:t>and supervising the company</w:t>
      </w:r>
      <w:r w:rsidRPr="003E611C" w:rsidR="00863A9F">
        <w:rPr>
          <w:rFonts w:ascii="Times New Roman" w:hAnsi="Times New Roman" w:cs="Times New Roman"/>
          <w:sz w:val="24"/>
          <w:szCs w:val="24"/>
        </w:rPr>
        <w:t xml:space="preserve">. Still, the </w:t>
      </w:r>
      <w:r w:rsidRPr="003E611C" w:rsidR="004B6F2F">
        <w:rPr>
          <w:rFonts w:ascii="Times New Roman" w:hAnsi="Times New Roman" w:cs="Times New Roman"/>
          <w:sz w:val="24"/>
          <w:szCs w:val="24"/>
        </w:rPr>
        <w:t>firm's management</w:t>
      </w:r>
      <w:r w:rsidRPr="003E611C" w:rsidR="00863A9F">
        <w:rPr>
          <w:rFonts w:ascii="Times New Roman" w:hAnsi="Times New Roman" w:cs="Times New Roman"/>
          <w:sz w:val="24"/>
          <w:szCs w:val="24"/>
        </w:rPr>
        <w:t xml:space="preserve"> had a </w:t>
      </w:r>
      <w:r w:rsidRPr="003E611C" w:rsidR="004B6F2F">
        <w:rPr>
          <w:rFonts w:ascii="Times New Roman" w:hAnsi="Times New Roman" w:cs="Times New Roman"/>
          <w:sz w:val="24"/>
          <w:szCs w:val="24"/>
        </w:rPr>
        <w:t>role of training and supervision of its</w:t>
      </w:r>
      <w:r w:rsidRPr="003E611C" w:rsidR="00863A9F">
        <w:rPr>
          <w:rFonts w:ascii="Times New Roman" w:hAnsi="Times New Roman" w:cs="Times New Roman"/>
          <w:sz w:val="24"/>
          <w:szCs w:val="24"/>
        </w:rPr>
        <w:t xml:space="preserve"> </w:t>
      </w:r>
      <w:r w:rsidRPr="003E611C" w:rsidR="0095132B">
        <w:rPr>
          <w:rFonts w:ascii="Times New Roman" w:hAnsi="Times New Roman" w:cs="Times New Roman"/>
          <w:sz w:val="24"/>
          <w:szCs w:val="24"/>
        </w:rPr>
        <w:t>employees, making</w:t>
      </w:r>
      <w:r w:rsidRPr="003E611C" w:rsidR="002877CE">
        <w:rPr>
          <w:rFonts w:ascii="Times New Roman" w:hAnsi="Times New Roman" w:cs="Times New Roman"/>
          <w:sz w:val="24"/>
          <w:szCs w:val="24"/>
        </w:rPr>
        <w:t xml:space="preserve"> it easy to </w:t>
      </w:r>
      <w:r w:rsidRPr="003E611C" w:rsidR="004B6F2F">
        <w:rPr>
          <w:rFonts w:ascii="Times New Roman" w:hAnsi="Times New Roman" w:cs="Times New Roman"/>
          <w:sz w:val="24"/>
          <w:szCs w:val="24"/>
        </w:rPr>
        <w:t>supervise</w:t>
      </w:r>
      <w:r w:rsidRPr="003E611C" w:rsidR="002877CE">
        <w:rPr>
          <w:rFonts w:ascii="Times New Roman" w:hAnsi="Times New Roman" w:cs="Times New Roman"/>
          <w:sz w:val="24"/>
          <w:szCs w:val="24"/>
        </w:rPr>
        <w:t xml:space="preserve"> overseas production. </w:t>
      </w:r>
      <w:r w:rsidRPr="003E611C" w:rsidR="00EC71B7">
        <w:rPr>
          <w:rFonts w:ascii="Times New Roman" w:hAnsi="Times New Roman" w:cs="Times New Roman"/>
          <w:sz w:val="24"/>
          <w:szCs w:val="24"/>
        </w:rPr>
        <w:t xml:space="preserve">The </w:t>
      </w:r>
      <w:r w:rsidRPr="003E611C" w:rsidR="005A1739">
        <w:rPr>
          <w:rFonts w:ascii="Times New Roman" w:hAnsi="Times New Roman" w:cs="Times New Roman"/>
          <w:sz w:val="24"/>
          <w:szCs w:val="24"/>
        </w:rPr>
        <w:t>ramification</w:t>
      </w:r>
      <w:r w:rsidRPr="003E611C" w:rsidR="00EC71B7">
        <w:rPr>
          <w:rFonts w:ascii="Times New Roman" w:hAnsi="Times New Roman" w:cs="Times New Roman"/>
          <w:sz w:val="24"/>
          <w:szCs w:val="24"/>
        </w:rPr>
        <w:t xml:space="preserve"> of the </w:t>
      </w:r>
      <w:r w:rsidRPr="003E611C" w:rsidR="005A1739">
        <w:rPr>
          <w:rFonts w:ascii="Times New Roman" w:hAnsi="Times New Roman" w:cs="Times New Roman"/>
          <w:sz w:val="24"/>
          <w:szCs w:val="24"/>
        </w:rPr>
        <w:t xml:space="preserve">disasters led to </w:t>
      </w:r>
      <w:r w:rsidRPr="003E611C" w:rsidR="000C750B">
        <w:rPr>
          <w:rFonts w:ascii="Times New Roman" w:hAnsi="Times New Roman" w:cs="Times New Roman"/>
          <w:sz w:val="24"/>
          <w:szCs w:val="24"/>
        </w:rPr>
        <w:t>the interruption</w:t>
      </w:r>
      <w:r w:rsidRPr="003E611C" w:rsidR="00EC71B7">
        <w:rPr>
          <w:rFonts w:ascii="Times New Roman" w:hAnsi="Times New Roman" w:cs="Times New Roman"/>
          <w:sz w:val="24"/>
          <w:szCs w:val="24"/>
        </w:rPr>
        <w:t xml:space="preserve"> of the business, </w:t>
      </w:r>
      <w:r w:rsidRPr="003E611C" w:rsidR="005A1739">
        <w:rPr>
          <w:rFonts w:ascii="Times New Roman" w:hAnsi="Times New Roman" w:cs="Times New Roman"/>
          <w:sz w:val="24"/>
          <w:szCs w:val="24"/>
        </w:rPr>
        <w:t>reducing</w:t>
      </w:r>
      <w:r w:rsidRPr="003E611C" w:rsidR="00EC71B7">
        <w:rPr>
          <w:rFonts w:ascii="Times New Roman" w:hAnsi="Times New Roman" w:cs="Times New Roman"/>
          <w:sz w:val="24"/>
          <w:szCs w:val="24"/>
        </w:rPr>
        <w:t xml:space="preserve"> the </w:t>
      </w:r>
      <w:r w:rsidRPr="003E611C" w:rsidR="00EC71B7">
        <w:rPr>
          <w:rFonts w:ascii="Times New Roman" w:hAnsi="Times New Roman" w:cs="Times New Roman"/>
          <w:sz w:val="24"/>
          <w:szCs w:val="24"/>
        </w:rPr>
        <w:t>country's economy</w:t>
      </w:r>
      <w:r w:rsidRPr="003E611C" w:rsidR="000012C1">
        <w:rPr>
          <w:rFonts w:ascii="Times New Roman" w:hAnsi="Times New Roman" w:cs="Times New Roman"/>
          <w:sz w:val="24"/>
          <w:szCs w:val="24"/>
        </w:rPr>
        <w:t xml:space="preserve"> (</w:t>
      </w:r>
      <w:r w:rsidRPr="003E611C" w:rsidR="000012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Leigh, </w:t>
      </w:r>
      <w:r w:rsidRPr="003E611C" w:rsidR="000012C1">
        <w:rPr>
          <w:rFonts w:ascii="Times New Roman" w:hAnsi="Times New Roman" w:cs="Times New Roman"/>
          <w:sz w:val="24"/>
          <w:szCs w:val="24"/>
          <w:shd w:val="clear" w:color="auto" w:fill="FFFFFF"/>
        </w:rPr>
        <w:t>2018</w:t>
      </w:r>
      <w:r w:rsidRPr="003E611C" w:rsidR="000012C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E611C" w:rsidR="00EC71B7">
        <w:rPr>
          <w:rFonts w:ascii="Times New Roman" w:hAnsi="Times New Roman" w:cs="Times New Roman"/>
          <w:sz w:val="24"/>
          <w:szCs w:val="24"/>
        </w:rPr>
        <w:t>. Besides, it led to deaths of people, some moving to other are</w:t>
      </w:r>
      <w:r w:rsidRPr="003E611C" w:rsidR="000C750B">
        <w:rPr>
          <w:rFonts w:ascii="Times New Roman" w:hAnsi="Times New Roman" w:cs="Times New Roman"/>
          <w:sz w:val="24"/>
          <w:szCs w:val="24"/>
        </w:rPr>
        <w:t>a</w:t>
      </w:r>
      <w:r w:rsidRPr="003E611C" w:rsidR="00EC71B7">
        <w:rPr>
          <w:rFonts w:ascii="Times New Roman" w:hAnsi="Times New Roman" w:cs="Times New Roman"/>
          <w:sz w:val="24"/>
          <w:szCs w:val="24"/>
        </w:rPr>
        <w:t xml:space="preserve">s for safety, affecting the social setup of the people. </w:t>
      </w:r>
      <w:r w:rsidRPr="003E611C" w:rsidR="008A4858">
        <w:rPr>
          <w:rFonts w:ascii="Times New Roman" w:hAnsi="Times New Roman" w:cs="Times New Roman"/>
          <w:sz w:val="24"/>
          <w:szCs w:val="24"/>
        </w:rPr>
        <w:t xml:space="preserve">The ramification would have </w:t>
      </w:r>
      <w:r w:rsidRPr="003E611C" w:rsidR="00B66C10">
        <w:rPr>
          <w:rFonts w:ascii="Times New Roman" w:hAnsi="Times New Roman" w:cs="Times New Roman"/>
          <w:sz w:val="24"/>
          <w:szCs w:val="24"/>
        </w:rPr>
        <w:t>negatively</w:t>
      </w:r>
      <w:r w:rsidRPr="003E611C" w:rsidR="008A4858">
        <w:rPr>
          <w:rFonts w:ascii="Times New Roman" w:hAnsi="Times New Roman" w:cs="Times New Roman"/>
          <w:sz w:val="24"/>
          <w:szCs w:val="24"/>
        </w:rPr>
        <w:t xml:space="preserve"> impacted the </w:t>
      </w:r>
      <w:r w:rsidRPr="003E611C" w:rsidR="00B66C10">
        <w:rPr>
          <w:rFonts w:ascii="Times New Roman" w:hAnsi="Times New Roman" w:cs="Times New Roman"/>
          <w:sz w:val="24"/>
          <w:szCs w:val="24"/>
        </w:rPr>
        <w:t>products</w:t>
      </w:r>
      <w:r w:rsidRPr="003E611C" w:rsidR="008A4858">
        <w:rPr>
          <w:rFonts w:ascii="Times New Roman" w:hAnsi="Times New Roman" w:cs="Times New Roman"/>
          <w:sz w:val="24"/>
          <w:szCs w:val="24"/>
        </w:rPr>
        <w:t xml:space="preserve"> of the Union, </w:t>
      </w:r>
      <w:r w:rsidRPr="003E611C" w:rsidR="00B66C10">
        <w:rPr>
          <w:rFonts w:ascii="Times New Roman" w:hAnsi="Times New Roman" w:cs="Times New Roman"/>
          <w:sz w:val="24"/>
          <w:szCs w:val="24"/>
        </w:rPr>
        <w:t>reducing</w:t>
      </w:r>
      <w:r w:rsidRPr="003E611C" w:rsidR="0083140D">
        <w:rPr>
          <w:rFonts w:ascii="Times New Roman" w:hAnsi="Times New Roman" w:cs="Times New Roman"/>
          <w:sz w:val="24"/>
          <w:szCs w:val="24"/>
        </w:rPr>
        <w:t xml:space="preserve"> the </w:t>
      </w:r>
      <w:r w:rsidRPr="003E611C" w:rsidR="00B66C10">
        <w:rPr>
          <w:rFonts w:ascii="Times New Roman" w:hAnsi="Times New Roman" w:cs="Times New Roman"/>
          <w:sz w:val="24"/>
          <w:szCs w:val="24"/>
        </w:rPr>
        <w:t>liability</w:t>
      </w:r>
      <w:r w:rsidRPr="003E611C" w:rsidR="0083140D">
        <w:rPr>
          <w:rFonts w:ascii="Times New Roman" w:hAnsi="Times New Roman" w:cs="Times New Roman"/>
          <w:sz w:val="24"/>
          <w:szCs w:val="24"/>
        </w:rPr>
        <w:t xml:space="preserve"> inquiry </w:t>
      </w:r>
      <w:r w:rsidRPr="003E611C" w:rsidR="004B3D8F">
        <w:rPr>
          <w:rFonts w:ascii="Times New Roman" w:hAnsi="Times New Roman" w:cs="Times New Roman"/>
          <w:sz w:val="24"/>
          <w:szCs w:val="24"/>
        </w:rPr>
        <w:t xml:space="preserve">of the firm. The case would have been heard in India as it was </w:t>
      </w:r>
      <w:r w:rsidRPr="003E611C" w:rsidR="00B66C10">
        <w:rPr>
          <w:rFonts w:ascii="Times New Roman" w:hAnsi="Times New Roman" w:cs="Times New Roman"/>
          <w:sz w:val="24"/>
          <w:szCs w:val="24"/>
        </w:rPr>
        <w:t>majorly</w:t>
      </w:r>
      <w:r w:rsidRPr="003E611C" w:rsidR="004B3D8F">
        <w:rPr>
          <w:rFonts w:ascii="Times New Roman" w:hAnsi="Times New Roman" w:cs="Times New Roman"/>
          <w:sz w:val="24"/>
          <w:szCs w:val="24"/>
        </w:rPr>
        <w:t xml:space="preserve"> affected. </w:t>
      </w: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C10" w:rsidRPr="003E611C" w:rsidP="003E611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611C">
        <w:rPr>
          <w:rFonts w:ascii="Times New Roman" w:hAnsi="Times New Roman" w:cs="Times New Roman"/>
          <w:sz w:val="24"/>
          <w:szCs w:val="24"/>
        </w:rPr>
        <w:t>References</w:t>
      </w:r>
    </w:p>
    <w:p w:rsidR="003E611C" w:rsidRPr="003E611C" w:rsidP="003E611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Broughton, E. (2019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). The Bhopal disaster and its aftermath: a review. </w:t>
      </w:r>
      <w:r w:rsidRPr="003E61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Environmental Health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3E61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(1), 1-6.</w:t>
      </w:r>
    </w:p>
    <w:p w:rsidR="003E611C" w:rsidRPr="003E611C" w:rsidP="003E611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Browning, J. B. (2020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). </w:t>
      </w:r>
      <w:r w:rsidRPr="003E61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Union carbide: disaster at Bhopal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(p. 365). 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Union Carbide India.</w:t>
      </w:r>
    </w:p>
    <w:p w:rsidR="003E611C" w:rsidRPr="003E611C" w:rsidP="003E611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Emerson, R. W. (2020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). Franchise Selection and Retention: Discrimination Claims and Affirmative Action Programs. </w:t>
      </w:r>
      <w:r w:rsidRPr="003E61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Ariz. L. Rev.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3E61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40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, 511.</w:t>
      </w:r>
    </w:p>
    <w:p w:rsidR="003E611C" w:rsidRPr="003E611C" w:rsidP="003E611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Garr, J. S. (201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7). Reduction of Human Factors-Related Accidents 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During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Flight Test of Homebuilt Aircraft Through the Application of Professional Flight Test Practices.</w:t>
      </w:r>
    </w:p>
    <w:p w:rsidR="003E611C" w:rsidRPr="003E611C" w:rsidP="003E611C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Leigh, M. (2018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In RE Union Carbide Corp. Gas Plant Disaster at Bhopal, India in December 1984.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634 F. Supp. 842.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E611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American Journal of International Law</w:t>
      </w:r>
      <w:r w:rsidRPr="003E611C">
        <w:rPr>
          <w:rFonts w:ascii="Times New Roman" w:hAnsi="Times New Roman" w:cs="Times New Roman"/>
          <w:sz w:val="24"/>
          <w:szCs w:val="24"/>
          <w:shd w:val="clear" w:color="auto" w:fill="FFFFFF"/>
        </w:rPr>
        <w:t>, 964-967.</w:t>
      </w:r>
    </w:p>
    <w:p w:rsidR="00B66C10" w:rsidRPr="003E611C" w:rsidP="003E61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66C10" w:rsidRPr="003E611C" w:rsidP="003E61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125078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E611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E61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BE"/>
    <w:rsid w:val="000012C1"/>
    <w:rsid w:val="000260EA"/>
    <w:rsid w:val="00034F55"/>
    <w:rsid w:val="000B46FF"/>
    <w:rsid w:val="000C750B"/>
    <w:rsid w:val="000E1097"/>
    <w:rsid w:val="000E1E63"/>
    <w:rsid w:val="001B1BFA"/>
    <w:rsid w:val="001B58BF"/>
    <w:rsid w:val="001C3049"/>
    <w:rsid w:val="002877CE"/>
    <w:rsid w:val="002957DE"/>
    <w:rsid w:val="00370047"/>
    <w:rsid w:val="003E611C"/>
    <w:rsid w:val="00460D55"/>
    <w:rsid w:val="004A23E4"/>
    <w:rsid w:val="004B3D8F"/>
    <w:rsid w:val="004B6F2F"/>
    <w:rsid w:val="004F74A5"/>
    <w:rsid w:val="005364BE"/>
    <w:rsid w:val="005669B5"/>
    <w:rsid w:val="005A0BEF"/>
    <w:rsid w:val="005A1739"/>
    <w:rsid w:val="006972C3"/>
    <w:rsid w:val="00706C02"/>
    <w:rsid w:val="007E572A"/>
    <w:rsid w:val="00830632"/>
    <w:rsid w:val="00830866"/>
    <w:rsid w:val="0083140D"/>
    <w:rsid w:val="00863A9F"/>
    <w:rsid w:val="008A4858"/>
    <w:rsid w:val="008D1186"/>
    <w:rsid w:val="008E6557"/>
    <w:rsid w:val="0095132B"/>
    <w:rsid w:val="009612C8"/>
    <w:rsid w:val="00983C91"/>
    <w:rsid w:val="009F5894"/>
    <w:rsid w:val="00A156A0"/>
    <w:rsid w:val="00A639D5"/>
    <w:rsid w:val="00AF77DE"/>
    <w:rsid w:val="00B66C10"/>
    <w:rsid w:val="00C723B8"/>
    <w:rsid w:val="00C9636E"/>
    <w:rsid w:val="00CC57B3"/>
    <w:rsid w:val="00D31168"/>
    <w:rsid w:val="00D54768"/>
    <w:rsid w:val="00DB1755"/>
    <w:rsid w:val="00E72234"/>
    <w:rsid w:val="00EA29B2"/>
    <w:rsid w:val="00EC38E0"/>
    <w:rsid w:val="00EC71B7"/>
    <w:rsid w:val="00EF26C5"/>
    <w:rsid w:val="00F1762F"/>
    <w:rsid w:val="00F46839"/>
    <w:rsid w:val="00FF2FF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11C"/>
  </w:style>
  <w:style w:type="paragraph" w:styleId="Footer">
    <w:name w:val="footer"/>
    <w:basedOn w:val="Normal"/>
    <w:link w:val="FooterChar"/>
    <w:uiPriority w:val="99"/>
    <w:unhideWhenUsed/>
    <w:rsid w:val="003E6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ERICSSON</dc:creator>
  <cp:lastModifiedBy>ERICSSON</cp:lastModifiedBy>
  <cp:revision>49</cp:revision>
  <dcterms:created xsi:type="dcterms:W3CDTF">2021-09-06T03:29:00Z</dcterms:created>
  <dcterms:modified xsi:type="dcterms:W3CDTF">2021-09-06T04:36:00Z</dcterms:modified>
</cp:coreProperties>
</file>