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7A67" w14:textId="77777777" w:rsidR="001A4DD9" w:rsidRPr="0008634C" w:rsidRDefault="001A4DD9" w:rsidP="001A4DD9">
      <w:pPr>
        <w:jc w:val="center"/>
        <w:rPr>
          <w:rFonts w:ascii="Courier New" w:hAnsi="Courier New" w:cs="Courier New"/>
        </w:rPr>
      </w:pPr>
    </w:p>
    <w:p w14:paraId="0F7F9A83" w14:textId="77777777" w:rsidR="001A4DD9" w:rsidRPr="007A766D" w:rsidRDefault="001A4DD9" w:rsidP="001A4DD9">
      <w:pPr>
        <w:jc w:val="center"/>
        <w:rPr>
          <w:rFonts w:ascii="Courier New" w:hAnsi="Courier New" w:cs="Courier New"/>
          <w:b/>
          <w:bCs/>
        </w:rPr>
      </w:pPr>
    </w:p>
    <w:p w14:paraId="2D5745F1" w14:textId="77777777" w:rsidR="00E8097D" w:rsidRPr="007A766D" w:rsidRDefault="00E8097D" w:rsidP="001A4DD9">
      <w:pPr>
        <w:jc w:val="center"/>
        <w:rPr>
          <w:rFonts w:ascii="Courier New" w:hAnsi="Courier New" w:cs="Courier New"/>
          <w:b/>
          <w:bCs/>
        </w:rPr>
      </w:pPr>
    </w:p>
    <w:p w14:paraId="08230ACB" w14:textId="77777777" w:rsidR="001A4DD9" w:rsidRPr="007A766D" w:rsidRDefault="001A4DD9" w:rsidP="001A4DD9">
      <w:pPr>
        <w:jc w:val="center"/>
        <w:rPr>
          <w:rFonts w:ascii="Courier New" w:hAnsi="Courier New" w:cs="Courier New"/>
          <w:b/>
          <w:bCs/>
        </w:rPr>
      </w:pPr>
    </w:p>
    <w:p w14:paraId="2B2E8EE1" w14:textId="737C3611" w:rsidR="00DE6DE8" w:rsidRDefault="007A766D" w:rsidP="007A766D">
      <w:pPr>
        <w:spacing w:line="480" w:lineRule="auto"/>
        <w:jc w:val="center"/>
        <w:rPr>
          <w:b/>
          <w:bCs/>
          <w:sz w:val="44"/>
          <w:szCs w:val="44"/>
          <w:u w:val="single"/>
        </w:rPr>
      </w:pPr>
      <w:r w:rsidRPr="007A766D">
        <w:rPr>
          <w:b/>
          <w:bCs/>
          <w:sz w:val="44"/>
          <w:szCs w:val="44"/>
          <w:highlight w:val="yellow"/>
          <w:u w:val="single"/>
        </w:rPr>
        <w:t>PLEASE READ OVER THE CASE STUDY BEFORE ANSWERING THE FOLLOWING! RUBRIC ATTACHED.</w:t>
      </w:r>
    </w:p>
    <w:p w14:paraId="656CC555" w14:textId="77777777" w:rsidR="007A766D" w:rsidRPr="007A766D" w:rsidRDefault="007A766D" w:rsidP="007A766D">
      <w:pPr>
        <w:spacing w:line="480" w:lineRule="auto"/>
        <w:jc w:val="center"/>
        <w:rPr>
          <w:b/>
          <w:bCs/>
          <w:u w:val="single"/>
        </w:rPr>
      </w:pPr>
      <w:r w:rsidRPr="007A766D">
        <w:rPr>
          <w:b/>
          <w:bCs/>
          <w:u w:val="single"/>
        </w:rPr>
        <w:t>References</w:t>
      </w:r>
    </w:p>
    <w:p w14:paraId="18DB4218" w14:textId="6B633CDB" w:rsidR="007A766D" w:rsidRPr="007A766D" w:rsidRDefault="007A766D" w:rsidP="007A766D">
      <w:pPr>
        <w:spacing w:line="480" w:lineRule="auto"/>
        <w:ind w:left="720" w:hanging="720"/>
        <w:rPr>
          <w:color w:val="0070C0"/>
          <w:u w:val="single"/>
        </w:rPr>
      </w:pPr>
      <w:r w:rsidRPr="007A766D">
        <w:rPr>
          <w:color w:val="000000" w:themeColor="text1"/>
          <w:u w:val="single"/>
        </w:rPr>
        <w:t xml:space="preserve">The course the textbook </w:t>
      </w:r>
      <w:r w:rsidRPr="007A766D">
        <w:rPr>
          <w:b/>
          <w:color w:val="0432FF"/>
          <w:u w:val="single"/>
        </w:rPr>
        <w:t>MUST be cited</w:t>
      </w:r>
      <w:r w:rsidRPr="007A766D">
        <w:rPr>
          <w:color w:val="0432FF"/>
          <w:u w:val="single"/>
        </w:rPr>
        <w:t xml:space="preserve"> </w:t>
      </w:r>
      <w:r w:rsidRPr="007A766D">
        <w:rPr>
          <w:color w:val="000000" w:themeColor="text1"/>
          <w:u w:val="single"/>
        </w:rPr>
        <w:t xml:space="preserve">and </w:t>
      </w:r>
      <w:r w:rsidRPr="007A766D">
        <w:rPr>
          <w:b/>
          <w:color w:val="0432FF"/>
          <w:u w:val="single"/>
        </w:rPr>
        <w:t>referenced</w:t>
      </w:r>
      <w:r w:rsidRPr="007A766D">
        <w:rPr>
          <w:color w:val="0432FF"/>
          <w:u w:val="single"/>
        </w:rPr>
        <w:t xml:space="preserve">.  </w:t>
      </w:r>
    </w:p>
    <w:p w14:paraId="2E8361FF" w14:textId="77777777" w:rsidR="007A766D" w:rsidRPr="007A766D" w:rsidRDefault="007A766D" w:rsidP="007A766D">
      <w:pPr>
        <w:spacing w:line="480" w:lineRule="auto"/>
        <w:ind w:left="720" w:hanging="720"/>
        <w:rPr>
          <w:color w:val="000000" w:themeColor="text1"/>
          <w:u w:val="single"/>
        </w:rPr>
      </w:pPr>
      <w:r w:rsidRPr="007A766D">
        <w:rPr>
          <w:color w:val="000000" w:themeColor="text1"/>
          <w:u w:val="single"/>
        </w:rPr>
        <w:t xml:space="preserve">In addition to the course textbook, a </w:t>
      </w:r>
      <w:r w:rsidRPr="007A766D">
        <w:rPr>
          <w:b/>
          <w:bCs/>
          <w:color w:val="0432FF"/>
          <w:u w:val="single"/>
        </w:rPr>
        <w:t>minimum, FOUR (4)</w:t>
      </w:r>
      <w:r w:rsidRPr="007A766D">
        <w:rPr>
          <w:color w:val="000000" w:themeColor="text1"/>
          <w:u w:val="single"/>
        </w:rPr>
        <w:t xml:space="preserve"> </w:t>
      </w:r>
      <w:r w:rsidRPr="007A766D">
        <w:rPr>
          <w:b/>
          <w:color w:val="0432FF"/>
          <w:u w:val="single"/>
        </w:rPr>
        <w:t>SCHOLARLY</w:t>
      </w:r>
      <w:r w:rsidRPr="007A766D">
        <w:rPr>
          <w:color w:val="0432FF"/>
          <w:u w:val="single"/>
        </w:rPr>
        <w:t xml:space="preserve"> </w:t>
      </w:r>
      <w:r w:rsidRPr="007A766D">
        <w:rPr>
          <w:color w:val="000000" w:themeColor="text1"/>
          <w:u w:val="single"/>
        </w:rPr>
        <w:t xml:space="preserve">sources will be cited and referenced. </w:t>
      </w:r>
    </w:p>
    <w:p w14:paraId="7F3312FF" w14:textId="77777777" w:rsidR="007A766D" w:rsidRPr="007A766D" w:rsidRDefault="007A766D" w:rsidP="007A766D">
      <w:pPr>
        <w:spacing w:line="480" w:lineRule="auto"/>
        <w:jc w:val="center"/>
        <w:rPr>
          <w:b/>
          <w:bCs/>
          <w:sz w:val="44"/>
          <w:szCs w:val="44"/>
          <w:u w:val="single"/>
        </w:rPr>
      </w:pPr>
    </w:p>
    <w:p w14:paraId="4E2B5D81" w14:textId="77777777" w:rsidR="007A766D" w:rsidRPr="00EB6856" w:rsidRDefault="007A766D" w:rsidP="0055065E">
      <w:pPr>
        <w:spacing w:line="480" w:lineRule="auto"/>
      </w:pPr>
    </w:p>
    <w:p w14:paraId="34EFB52A" w14:textId="77A811B9" w:rsidR="00CF5D85" w:rsidRPr="00CF5D85" w:rsidRDefault="00CF5D85" w:rsidP="00CF5D85">
      <w:pPr>
        <w:jc w:val="center"/>
        <w:rPr>
          <w:rStyle w:val="postbody1"/>
          <w:b/>
          <w:bCs/>
          <w:color w:val="000000" w:themeColor="text1"/>
          <w:sz w:val="24"/>
          <w:szCs w:val="24"/>
        </w:rPr>
      </w:pPr>
      <w:r w:rsidRPr="00CF5D85">
        <w:rPr>
          <w:rStyle w:val="postbody1"/>
          <w:b/>
          <w:bCs/>
          <w:color w:val="000000" w:themeColor="text1"/>
          <w:sz w:val="24"/>
          <w:szCs w:val="24"/>
        </w:rPr>
        <w:t xml:space="preserve">Aligning HR Strategies Within the Business Strategy of </w:t>
      </w:r>
      <w:proofErr w:type="spellStart"/>
      <w:r w:rsidRPr="00CF5D85">
        <w:rPr>
          <w:rStyle w:val="postbody1"/>
          <w:b/>
          <w:bCs/>
          <w:color w:val="000000" w:themeColor="text1"/>
          <w:sz w:val="24"/>
          <w:szCs w:val="24"/>
        </w:rPr>
        <w:t>ALCem</w:t>
      </w:r>
      <w:proofErr w:type="spellEnd"/>
    </w:p>
    <w:p w14:paraId="5D86F12C" w14:textId="77777777" w:rsidR="00CF5D85" w:rsidRDefault="00CF5D85" w:rsidP="00CF5D85">
      <w:pPr>
        <w:ind w:firstLine="720"/>
      </w:pPr>
    </w:p>
    <w:p w14:paraId="6893DA27" w14:textId="6B05EDF6" w:rsidR="000A5165" w:rsidRPr="00223B15" w:rsidRDefault="00E817C1" w:rsidP="00CF5D85">
      <w:pPr>
        <w:spacing w:line="480" w:lineRule="auto"/>
        <w:ind w:firstLine="720"/>
      </w:pPr>
      <w:r w:rsidRPr="00223B15">
        <w:t>Open the HR Case Study with a brief</w:t>
      </w:r>
      <w:r w:rsidR="00F5590C" w:rsidRPr="00223B15">
        <w:t>,</w:t>
      </w:r>
      <w:r w:rsidRPr="00223B15">
        <w:t xml:space="preserve"> half-page</w:t>
      </w:r>
      <w:r w:rsidR="00F5590C" w:rsidRPr="00223B15">
        <w:t>,</w:t>
      </w:r>
      <w:r w:rsidRPr="00223B15">
        <w:t xml:space="preserve"> introduction. In the introduction section give a brief synopsis of the case study.</w:t>
      </w:r>
      <w:r w:rsidRPr="00785850">
        <w:rPr>
          <w:color w:val="0432FF"/>
        </w:rPr>
        <w:t xml:space="preserve"> </w:t>
      </w:r>
      <w:r w:rsidR="00E16D3A" w:rsidRPr="00785850">
        <w:rPr>
          <w:color w:val="0432FF"/>
        </w:rPr>
        <w:t>NOTE: I</w:t>
      </w:r>
      <w:r w:rsidR="00737284" w:rsidRPr="00785850">
        <w:rPr>
          <w:color w:val="0432FF"/>
        </w:rPr>
        <w:t>n APA</w:t>
      </w:r>
      <w:r w:rsidRPr="00785850">
        <w:rPr>
          <w:color w:val="0432FF"/>
        </w:rPr>
        <w:t>,</w:t>
      </w:r>
      <w:r w:rsidR="00737284" w:rsidRPr="00785850">
        <w:rPr>
          <w:color w:val="0432FF"/>
        </w:rPr>
        <w:t xml:space="preserve"> </w:t>
      </w:r>
      <w:r w:rsidR="00E16D3A" w:rsidRPr="00785850">
        <w:rPr>
          <w:color w:val="0432FF"/>
        </w:rPr>
        <w:t>7</w:t>
      </w:r>
      <w:r w:rsidR="00737284" w:rsidRPr="00785850">
        <w:rPr>
          <w:color w:val="0432FF"/>
          <w:vertAlign w:val="superscript"/>
        </w:rPr>
        <w:t>th</w:t>
      </w:r>
      <w:r w:rsidR="00737284" w:rsidRPr="00785850">
        <w:rPr>
          <w:color w:val="0432FF"/>
        </w:rPr>
        <w:t xml:space="preserve"> edition, “Introduction” is NOT listed on the paper.</w:t>
      </w:r>
      <w:r w:rsidR="008C021A" w:rsidRPr="00785850">
        <w:rPr>
          <w:color w:val="0432FF"/>
        </w:rPr>
        <w:t xml:space="preserve"> </w:t>
      </w:r>
    </w:p>
    <w:p w14:paraId="454541F1" w14:textId="4F53AFF8" w:rsidR="006E706D" w:rsidRPr="006E706D" w:rsidRDefault="006E706D" w:rsidP="00CF5D85">
      <w:pPr>
        <w:spacing w:line="480" w:lineRule="auto"/>
        <w:rPr>
          <w:rStyle w:val="postbody1"/>
          <w:rFonts w:cstheme="minorHAnsi"/>
          <w:b/>
          <w:bCs/>
          <w:sz w:val="24"/>
          <w:szCs w:val="24"/>
        </w:rPr>
      </w:pPr>
      <w:r w:rsidRPr="006E706D">
        <w:rPr>
          <w:rStyle w:val="postbody1"/>
          <w:rFonts w:cstheme="minorHAnsi"/>
          <w:b/>
          <w:bCs/>
          <w:sz w:val="24"/>
          <w:szCs w:val="24"/>
        </w:rPr>
        <w:t>R</w:t>
      </w:r>
      <w:r w:rsidR="00B068A7" w:rsidRPr="006E706D">
        <w:rPr>
          <w:rStyle w:val="postbody1"/>
          <w:rFonts w:cstheme="minorHAnsi"/>
          <w:b/>
          <w:bCs/>
          <w:sz w:val="24"/>
          <w:szCs w:val="24"/>
        </w:rPr>
        <w:t>equirement</w:t>
      </w:r>
      <w:r w:rsidRPr="006E706D">
        <w:rPr>
          <w:rStyle w:val="postbody1"/>
          <w:rFonts w:cstheme="minorHAnsi"/>
          <w:b/>
          <w:bCs/>
          <w:sz w:val="24"/>
          <w:szCs w:val="24"/>
        </w:rPr>
        <w:t xml:space="preserve"> 1  </w:t>
      </w:r>
    </w:p>
    <w:p w14:paraId="6243DF6D" w14:textId="76EC2BE1" w:rsidR="00CF5D85" w:rsidRDefault="00CF5D85" w:rsidP="00CF5D85">
      <w:pPr>
        <w:spacing w:line="480" w:lineRule="auto"/>
        <w:rPr>
          <w:rStyle w:val="postbody1"/>
          <w:sz w:val="24"/>
          <w:szCs w:val="24"/>
        </w:rPr>
      </w:pPr>
      <w:r w:rsidRPr="00CF5D85">
        <w:rPr>
          <w:rStyle w:val="postbody1"/>
          <w:b/>
          <w:bCs/>
          <w:i/>
          <w:iCs/>
          <w:sz w:val="24"/>
          <w:szCs w:val="24"/>
        </w:rPr>
        <w:t>Part 1</w:t>
      </w:r>
      <w:r w:rsidRPr="00CF5D85">
        <w:rPr>
          <w:rStyle w:val="postbody1"/>
          <w:b/>
          <w:bCs/>
          <w:sz w:val="24"/>
          <w:szCs w:val="24"/>
        </w:rPr>
        <w:t xml:space="preserve">  </w:t>
      </w:r>
    </w:p>
    <w:p w14:paraId="4084FF21" w14:textId="0AE4D2CE" w:rsidR="00CF5D85" w:rsidRPr="00CF5D85" w:rsidRDefault="00CF5D85" w:rsidP="00CF5D85">
      <w:pPr>
        <w:spacing w:line="480" w:lineRule="auto"/>
        <w:ind w:firstLine="720"/>
        <w:rPr>
          <w:rStyle w:val="postbody1"/>
          <w:sz w:val="24"/>
          <w:szCs w:val="24"/>
        </w:rPr>
      </w:pPr>
      <w:r w:rsidRPr="00CF5D85">
        <w:rPr>
          <w:rStyle w:val="postbody1"/>
          <w:sz w:val="24"/>
          <w:szCs w:val="24"/>
        </w:rPr>
        <w:t>Argue</w:t>
      </w:r>
      <w:r w:rsidRPr="00CF5D85">
        <w:rPr>
          <w:rStyle w:val="postbody1"/>
          <w:b/>
          <w:bCs/>
          <w:sz w:val="24"/>
          <w:szCs w:val="24"/>
        </w:rPr>
        <w:t xml:space="preserve"> </w:t>
      </w:r>
      <w:r w:rsidRPr="00CF5D85">
        <w:rPr>
          <w:rStyle w:val="postbody1"/>
          <w:sz w:val="24"/>
          <w:szCs w:val="24"/>
        </w:rPr>
        <w:t xml:space="preserve">the significance of Strategic HRM in promoting the successful implementation of </w:t>
      </w:r>
      <w:proofErr w:type="spellStart"/>
      <w:r w:rsidRPr="00CF5D85">
        <w:rPr>
          <w:rStyle w:val="postbody1"/>
          <w:sz w:val="24"/>
          <w:szCs w:val="24"/>
        </w:rPr>
        <w:t>ALCem’s</w:t>
      </w:r>
      <w:proofErr w:type="spellEnd"/>
      <w:r w:rsidRPr="00CF5D85">
        <w:rPr>
          <w:rStyle w:val="postbody1"/>
          <w:sz w:val="24"/>
          <w:szCs w:val="24"/>
        </w:rPr>
        <w:t xml:space="preserve"> business strategy within the Operations Department.  Include in your argument HOW </w:t>
      </w:r>
      <w:r w:rsidRPr="00CF5D85">
        <w:rPr>
          <w:rStyle w:val="postbody1"/>
          <w:sz w:val="24"/>
          <w:szCs w:val="24"/>
        </w:rPr>
        <w:lastRenderedPageBreak/>
        <w:t xml:space="preserve">an evidence-based approach aids HRM in </w:t>
      </w:r>
      <w:r w:rsidR="0040200D">
        <w:rPr>
          <w:rStyle w:val="postbody1"/>
          <w:sz w:val="24"/>
          <w:szCs w:val="24"/>
        </w:rPr>
        <w:t>identify</w:t>
      </w:r>
      <w:r w:rsidRPr="00CF5D85">
        <w:rPr>
          <w:rStyle w:val="postbody1"/>
          <w:sz w:val="24"/>
          <w:szCs w:val="24"/>
        </w:rPr>
        <w:t>ing an Overall HR Strategy for the Operations Department.</w:t>
      </w:r>
    </w:p>
    <w:p w14:paraId="70C95FE3" w14:textId="23F130DC" w:rsidR="00CF5D85" w:rsidRDefault="00CF5D85" w:rsidP="00CF5D85">
      <w:pPr>
        <w:spacing w:line="480" w:lineRule="auto"/>
        <w:rPr>
          <w:rStyle w:val="postbody1"/>
          <w:sz w:val="24"/>
          <w:szCs w:val="24"/>
        </w:rPr>
      </w:pPr>
      <w:r w:rsidRPr="00CF5D85">
        <w:rPr>
          <w:rStyle w:val="postbody1"/>
          <w:b/>
          <w:bCs/>
          <w:i/>
          <w:iCs/>
          <w:sz w:val="24"/>
          <w:szCs w:val="24"/>
        </w:rPr>
        <w:t xml:space="preserve">Part </w:t>
      </w:r>
      <w:r>
        <w:rPr>
          <w:rStyle w:val="postbody1"/>
          <w:b/>
          <w:bCs/>
          <w:i/>
          <w:iCs/>
          <w:sz w:val="24"/>
          <w:szCs w:val="24"/>
        </w:rPr>
        <w:t>2</w:t>
      </w:r>
      <w:r w:rsidRPr="00CF5D85">
        <w:rPr>
          <w:rStyle w:val="postbody1"/>
          <w:sz w:val="24"/>
          <w:szCs w:val="24"/>
        </w:rPr>
        <w:t xml:space="preserve"> </w:t>
      </w:r>
    </w:p>
    <w:p w14:paraId="1FFA7B7B" w14:textId="7064531C" w:rsidR="00CF5D85" w:rsidRPr="00CF5D85" w:rsidRDefault="00CF5D85" w:rsidP="00CF5D85">
      <w:pPr>
        <w:spacing w:line="480" w:lineRule="auto"/>
        <w:ind w:firstLine="720"/>
        <w:rPr>
          <w:rStyle w:val="postbody1"/>
          <w:sz w:val="24"/>
          <w:szCs w:val="24"/>
        </w:rPr>
      </w:pPr>
      <w:r w:rsidRPr="00CF5D85">
        <w:rPr>
          <w:rStyle w:val="postbody1"/>
          <w:sz w:val="24"/>
          <w:szCs w:val="24"/>
        </w:rPr>
        <w:t xml:space="preserve">The CEO wants an HPWS in the Operations Department, and the CEO wants employee involvement.  Argue HOW the Overall HR Strategy of High-involvement Management meets the </w:t>
      </w:r>
      <w:r w:rsidR="0040200D">
        <w:rPr>
          <w:rStyle w:val="postbody1"/>
          <w:sz w:val="24"/>
          <w:szCs w:val="24"/>
        </w:rPr>
        <w:t>criteria</w:t>
      </w:r>
      <w:r w:rsidRPr="00CF5D85">
        <w:rPr>
          <w:rStyle w:val="postbody1"/>
          <w:sz w:val="24"/>
          <w:szCs w:val="24"/>
        </w:rPr>
        <w:t xml:space="preserve"> for creating an HPWS and promotes employees’ involvement in the Operations Department</w:t>
      </w:r>
    </w:p>
    <w:p w14:paraId="5647BD21" w14:textId="0CA0AA63" w:rsidR="006E706D" w:rsidRPr="006E706D" w:rsidRDefault="006E706D" w:rsidP="00CF5D85">
      <w:pPr>
        <w:spacing w:after="120" w:line="480" w:lineRule="auto"/>
        <w:rPr>
          <w:rStyle w:val="postbody1"/>
          <w:rFonts w:cstheme="minorHAnsi"/>
          <w:b/>
          <w:bCs/>
          <w:sz w:val="24"/>
          <w:szCs w:val="24"/>
        </w:rPr>
      </w:pPr>
      <w:r w:rsidRPr="006E706D">
        <w:rPr>
          <w:rStyle w:val="postbody1"/>
          <w:rFonts w:cstheme="minorHAnsi"/>
          <w:b/>
          <w:bCs/>
          <w:sz w:val="24"/>
          <w:szCs w:val="24"/>
        </w:rPr>
        <w:t>R</w:t>
      </w:r>
      <w:r w:rsidR="00B068A7" w:rsidRPr="006E706D">
        <w:rPr>
          <w:rStyle w:val="postbody1"/>
          <w:rFonts w:cstheme="minorHAnsi"/>
          <w:b/>
          <w:bCs/>
          <w:sz w:val="24"/>
          <w:szCs w:val="24"/>
        </w:rPr>
        <w:t>equirement</w:t>
      </w:r>
      <w:r w:rsidRPr="006E706D">
        <w:rPr>
          <w:rStyle w:val="postbody1"/>
          <w:rFonts w:cstheme="minorHAnsi"/>
          <w:b/>
          <w:bCs/>
          <w:sz w:val="24"/>
          <w:szCs w:val="24"/>
        </w:rPr>
        <w:t xml:space="preserve"> 2</w:t>
      </w:r>
    </w:p>
    <w:p w14:paraId="192F767A" w14:textId="50DE20F1" w:rsidR="006E706D" w:rsidRPr="00CF5D85" w:rsidRDefault="006E706D" w:rsidP="00CF5D85">
      <w:pPr>
        <w:spacing w:line="480" w:lineRule="auto"/>
        <w:rPr>
          <w:rStyle w:val="postbody1"/>
          <w:b/>
          <w:bCs/>
          <w:i/>
          <w:iCs/>
          <w:sz w:val="24"/>
          <w:szCs w:val="24"/>
        </w:rPr>
      </w:pPr>
      <w:r w:rsidRPr="00CF5D85">
        <w:rPr>
          <w:rStyle w:val="postbody1"/>
          <w:b/>
          <w:bCs/>
          <w:i/>
          <w:iCs/>
          <w:sz w:val="24"/>
          <w:szCs w:val="24"/>
        </w:rPr>
        <w:t xml:space="preserve">Part 1    </w:t>
      </w:r>
    </w:p>
    <w:p w14:paraId="74A29FEE" w14:textId="155EB4BB" w:rsidR="00CF5D85" w:rsidRPr="00CF5D85" w:rsidRDefault="00CF5D85" w:rsidP="00CF5D85">
      <w:pPr>
        <w:spacing w:line="480" w:lineRule="auto"/>
        <w:rPr>
          <w:rStyle w:val="postbody1"/>
          <w:i/>
          <w:iCs/>
          <w:sz w:val="24"/>
          <w:szCs w:val="24"/>
        </w:rPr>
      </w:pPr>
      <w:r w:rsidRPr="00CF5D85">
        <w:rPr>
          <w:rStyle w:val="postbody1"/>
          <w:b/>
          <w:bCs/>
          <w:i/>
          <w:iCs/>
          <w:sz w:val="24"/>
          <w:szCs w:val="24"/>
        </w:rPr>
        <w:tab/>
      </w:r>
      <w:r w:rsidRPr="00CF5D85">
        <w:rPr>
          <w:rStyle w:val="postbody1"/>
          <w:sz w:val="24"/>
          <w:szCs w:val="24"/>
        </w:rPr>
        <w:t>Analyze</w:t>
      </w:r>
      <w:r w:rsidRPr="00CF5D85">
        <w:rPr>
          <w:rStyle w:val="postbody1"/>
          <w:b/>
          <w:bCs/>
          <w:sz w:val="24"/>
          <w:szCs w:val="24"/>
        </w:rPr>
        <w:t xml:space="preserve"> </w:t>
      </w:r>
      <w:r w:rsidRPr="00CF5D85">
        <w:rPr>
          <w:rStyle w:val="postbody1"/>
          <w:sz w:val="24"/>
          <w:szCs w:val="24"/>
        </w:rPr>
        <w:t>Strategic Goal 2 (SG2), Operations SG2 (OSG2), and HRM SG2</w:t>
      </w:r>
      <w:r w:rsidRPr="00CF5D85">
        <w:rPr>
          <w:rStyle w:val="postbody1"/>
          <w:b/>
          <w:bCs/>
          <w:sz w:val="24"/>
          <w:szCs w:val="24"/>
        </w:rPr>
        <w:t>,</w:t>
      </w:r>
      <w:r w:rsidRPr="00CF5D85">
        <w:rPr>
          <w:rStyle w:val="postbody1"/>
          <w:sz w:val="24"/>
          <w:szCs w:val="24"/>
        </w:rPr>
        <w:t xml:space="preserve"> and</w:t>
      </w:r>
      <w:r w:rsidRPr="00CF5D85">
        <w:rPr>
          <w:rStyle w:val="postbody1"/>
          <w:b/>
          <w:bCs/>
          <w:sz w:val="24"/>
          <w:szCs w:val="24"/>
        </w:rPr>
        <w:t xml:space="preserve"> </w:t>
      </w:r>
      <w:r w:rsidRPr="00CF5D85">
        <w:rPr>
          <w:rStyle w:val="postbody1"/>
          <w:sz w:val="24"/>
          <w:szCs w:val="24"/>
        </w:rPr>
        <w:t xml:space="preserve">using an evidence-based approach, argue </w:t>
      </w:r>
      <w:r w:rsidR="00DC325F">
        <w:rPr>
          <w:rStyle w:val="postbody1"/>
          <w:sz w:val="24"/>
          <w:szCs w:val="24"/>
        </w:rPr>
        <w:t>which</w:t>
      </w:r>
      <w:r w:rsidRPr="00CF5D85">
        <w:rPr>
          <w:rStyle w:val="postbody1"/>
          <w:sz w:val="24"/>
          <w:szCs w:val="24"/>
        </w:rPr>
        <w:t xml:space="preserve"> Overall HR Strategy HRM </w:t>
      </w:r>
      <w:r w:rsidR="00DC325F" w:rsidRPr="00DC325F">
        <w:rPr>
          <w:rStyle w:val="postbody1"/>
          <w:rFonts w:asciiTheme="minorHAnsi" w:hAnsiTheme="minorHAnsi" w:cstheme="minorHAnsi"/>
          <w:sz w:val="24"/>
          <w:szCs w:val="24"/>
        </w:rPr>
        <w:t>would select to</w:t>
      </w:r>
      <w:r w:rsidRPr="00CF5D85">
        <w:rPr>
          <w:rStyle w:val="postbody1"/>
          <w:sz w:val="24"/>
          <w:szCs w:val="24"/>
        </w:rPr>
        <w:t xml:space="preserve"> vertically integrate into the Operations Department strategy.</w:t>
      </w:r>
    </w:p>
    <w:p w14:paraId="372CA6F5" w14:textId="4F12F0D1" w:rsidR="00CF5D85" w:rsidRPr="00CF5D85" w:rsidRDefault="006E706D" w:rsidP="00CF5D85">
      <w:pPr>
        <w:spacing w:line="480" w:lineRule="auto"/>
        <w:rPr>
          <w:rStyle w:val="postbody1"/>
          <w:b/>
          <w:bCs/>
          <w:i/>
          <w:iCs/>
          <w:sz w:val="24"/>
          <w:szCs w:val="24"/>
        </w:rPr>
      </w:pPr>
      <w:r w:rsidRPr="00CF5D85">
        <w:rPr>
          <w:rStyle w:val="postbody1"/>
          <w:b/>
          <w:bCs/>
          <w:i/>
          <w:iCs/>
          <w:sz w:val="24"/>
          <w:szCs w:val="24"/>
        </w:rPr>
        <w:t>Part 2</w:t>
      </w:r>
      <w:r w:rsidRPr="00CF5D85">
        <w:rPr>
          <w:rStyle w:val="postbody1"/>
          <w:i/>
          <w:iCs/>
          <w:sz w:val="24"/>
          <w:szCs w:val="24"/>
        </w:rPr>
        <w:t xml:space="preserve"> </w:t>
      </w:r>
      <w:r w:rsidRPr="00CF5D85">
        <w:rPr>
          <w:rStyle w:val="postbody1"/>
          <w:b/>
          <w:bCs/>
          <w:i/>
          <w:iCs/>
          <w:sz w:val="24"/>
          <w:szCs w:val="24"/>
        </w:rPr>
        <w:t xml:space="preserve"> </w:t>
      </w:r>
    </w:p>
    <w:p w14:paraId="24AD7159" w14:textId="2CE21AA1" w:rsidR="00CF5D85" w:rsidRPr="00CF5D85" w:rsidRDefault="00CF5D85" w:rsidP="00CF5D85">
      <w:pPr>
        <w:spacing w:line="480" w:lineRule="auto"/>
        <w:ind w:firstLine="720"/>
        <w:rPr>
          <w:rStyle w:val="postbody1"/>
          <w:rFonts w:cstheme="minorHAnsi"/>
          <w:b/>
          <w:bCs/>
          <w:i/>
          <w:iCs/>
          <w:sz w:val="24"/>
          <w:szCs w:val="24"/>
        </w:rPr>
      </w:pPr>
      <w:r w:rsidRPr="00CF5D85">
        <w:rPr>
          <w:rStyle w:val="postbody1"/>
          <w:sz w:val="24"/>
          <w:szCs w:val="24"/>
        </w:rPr>
        <w:t>Argue HOW the HR Strategies of Human Capital Management and Resourcing support the Overall HR Strategy selected in requirements 2, part 1</w:t>
      </w:r>
      <w:r w:rsidRPr="00052D93">
        <w:rPr>
          <w:rStyle w:val="postbody1"/>
          <w:rFonts w:asciiTheme="minorHAnsi" w:hAnsiTheme="minorHAnsi" w:cstheme="minorHAnsi"/>
        </w:rPr>
        <w:t>.</w:t>
      </w:r>
    </w:p>
    <w:p w14:paraId="67D3AB95" w14:textId="65EB78F0" w:rsidR="006E706D" w:rsidRPr="00DF2D94" w:rsidRDefault="006E706D" w:rsidP="00DF2D94">
      <w:pPr>
        <w:spacing w:line="480" w:lineRule="auto"/>
        <w:rPr>
          <w:rStyle w:val="postbody1"/>
          <w:b/>
          <w:bCs/>
          <w:sz w:val="24"/>
          <w:szCs w:val="24"/>
        </w:rPr>
      </w:pPr>
      <w:r w:rsidRPr="00DF2D94">
        <w:rPr>
          <w:rStyle w:val="postbody1"/>
          <w:b/>
          <w:bCs/>
          <w:sz w:val="24"/>
          <w:szCs w:val="24"/>
        </w:rPr>
        <w:t>R</w:t>
      </w:r>
      <w:r w:rsidR="00B068A7" w:rsidRPr="00DF2D94">
        <w:rPr>
          <w:rStyle w:val="postbody1"/>
          <w:b/>
          <w:bCs/>
          <w:sz w:val="24"/>
          <w:szCs w:val="24"/>
        </w:rPr>
        <w:t>equirement</w:t>
      </w:r>
      <w:r w:rsidRPr="00DF2D94">
        <w:rPr>
          <w:rStyle w:val="postbody1"/>
          <w:b/>
          <w:bCs/>
          <w:sz w:val="24"/>
          <w:szCs w:val="24"/>
        </w:rPr>
        <w:t xml:space="preserve"> 3</w:t>
      </w:r>
    </w:p>
    <w:p w14:paraId="1F5B3A48" w14:textId="77777777" w:rsidR="00DF2D94" w:rsidRPr="00DF2D94" w:rsidRDefault="00DF2D94" w:rsidP="00DF2D94">
      <w:pPr>
        <w:spacing w:line="480" w:lineRule="auto"/>
        <w:rPr>
          <w:i/>
          <w:iCs/>
          <w:color w:val="000041"/>
        </w:rPr>
      </w:pPr>
      <w:r w:rsidRPr="00DF2D94">
        <w:rPr>
          <w:b/>
          <w:bCs/>
          <w:i/>
          <w:iCs/>
          <w:color w:val="000041"/>
        </w:rPr>
        <w:t>Part 1</w:t>
      </w:r>
      <w:r w:rsidRPr="00DF2D94">
        <w:rPr>
          <w:i/>
          <w:iCs/>
          <w:color w:val="000041"/>
        </w:rPr>
        <w:t xml:space="preserve">  </w:t>
      </w:r>
    </w:p>
    <w:p w14:paraId="74757422" w14:textId="563869DB" w:rsidR="00DF2D94" w:rsidRPr="00DF2D94" w:rsidRDefault="00DF2D94" w:rsidP="00DF2D94">
      <w:pPr>
        <w:spacing w:line="480" w:lineRule="auto"/>
        <w:ind w:firstLine="720"/>
      </w:pPr>
      <w:r w:rsidRPr="00DF2D94">
        <w:rPr>
          <w:color w:val="000041"/>
        </w:rPr>
        <w:t xml:space="preserve">Use the </w:t>
      </w:r>
      <w:r w:rsidRPr="00DF2D94">
        <w:rPr>
          <w:rStyle w:val="postbody1"/>
          <w:sz w:val="24"/>
          <w:szCs w:val="24"/>
        </w:rPr>
        <w:t>Overall HR Strategy selected in requirements 2, part 1, and argue HOW the HR Strateg</w:t>
      </w:r>
      <w:r w:rsidR="00A11D76">
        <w:rPr>
          <w:rStyle w:val="postbody1"/>
          <w:sz w:val="24"/>
          <w:szCs w:val="24"/>
        </w:rPr>
        <w:t>y</w:t>
      </w:r>
      <w:r w:rsidRPr="00DF2D94">
        <w:rPr>
          <w:rStyle w:val="postbody1"/>
          <w:sz w:val="24"/>
          <w:szCs w:val="24"/>
        </w:rPr>
        <w:t xml:space="preserve"> of Corporate Social Responsibility supports a positive Employer Brand.</w:t>
      </w:r>
    </w:p>
    <w:p w14:paraId="00E4E864" w14:textId="77777777" w:rsidR="00DF2D94" w:rsidRPr="00DF2D94" w:rsidRDefault="00DF2D94" w:rsidP="00DF2D94">
      <w:pPr>
        <w:spacing w:line="480" w:lineRule="auto"/>
        <w:rPr>
          <w:i/>
          <w:iCs/>
          <w:color w:val="000041"/>
        </w:rPr>
      </w:pPr>
      <w:r w:rsidRPr="00DF2D94">
        <w:rPr>
          <w:b/>
          <w:bCs/>
          <w:i/>
          <w:iCs/>
          <w:color w:val="000041"/>
        </w:rPr>
        <w:t>Part 2</w:t>
      </w:r>
      <w:r w:rsidRPr="00DF2D94">
        <w:rPr>
          <w:i/>
          <w:iCs/>
          <w:color w:val="000041"/>
        </w:rPr>
        <w:t xml:space="preserve">  </w:t>
      </w:r>
    </w:p>
    <w:p w14:paraId="32D4DB41" w14:textId="5C21980C" w:rsidR="00DF2D94" w:rsidRPr="00DF2D94" w:rsidRDefault="00DF2D94" w:rsidP="00DF2D94">
      <w:pPr>
        <w:spacing w:line="480" w:lineRule="auto"/>
        <w:ind w:firstLine="720"/>
        <w:rPr>
          <w:color w:val="000041"/>
        </w:rPr>
      </w:pPr>
      <w:r w:rsidRPr="00DF2D94">
        <w:rPr>
          <w:color w:val="000041"/>
        </w:rPr>
        <w:t xml:space="preserve">Use the </w:t>
      </w:r>
      <w:r w:rsidRPr="00DF2D94">
        <w:rPr>
          <w:rStyle w:val="postbody1"/>
          <w:sz w:val="24"/>
          <w:szCs w:val="24"/>
        </w:rPr>
        <w:t>Overall HR Strategy selected in requirements 2, part 1, and argue HOW the HR Strategies of Talent Management and Knowledge Management support a positive Employer Brand.</w:t>
      </w:r>
    </w:p>
    <w:p w14:paraId="55845511" w14:textId="489C64D3" w:rsidR="006E706D" w:rsidRPr="00DF2D94" w:rsidRDefault="006E706D" w:rsidP="00DF2D94">
      <w:pPr>
        <w:spacing w:line="480" w:lineRule="auto"/>
        <w:rPr>
          <w:b/>
          <w:bCs/>
          <w:color w:val="000000" w:themeColor="text1"/>
        </w:rPr>
      </w:pPr>
      <w:r w:rsidRPr="00DF2D94">
        <w:rPr>
          <w:b/>
          <w:bCs/>
          <w:color w:val="000000" w:themeColor="text1"/>
        </w:rPr>
        <w:lastRenderedPageBreak/>
        <w:t>Requirements 4</w:t>
      </w:r>
    </w:p>
    <w:p w14:paraId="27B2B2CF" w14:textId="77777777" w:rsidR="00DF2D94" w:rsidRPr="00DF2D94" w:rsidRDefault="00DF2D94" w:rsidP="00DF2D94">
      <w:pPr>
        <w:spacing w:line="480" w:lineRule="auto"/>
        <w:rPr>
          <w:b/>
          <w:bCs/>
          <w:i/>
          <w:iCs/>
          <w:color w:val="000000" w:themeColor="text1"/>
        </w:rPr>
      </w:pPr>
      <w:r w:rsidRPr="00DF2D94">
        <w:rPr>
          <w:b/>
          <w:bCs/>
          <w:i/>
          <w:iCs/>
          <w:color w:val="000000" w:themeColor="text1"/>
        </w:rPr>
        <w:t>Part 1</w:t>
      </w:r>
    </w:p>
    <w:p w14:paraId="21F64BAF" w14:textId="21436A37" w:rsidR="00DF2D94" w:rsidRPr="00DF2D94" w:rsidRDefault="00DF2D94" w:rsidP="00DF2D94">
      <w:pPr>
        <w:spacing w:line="480" w:lineRule="auto"/>
        <w:ind w:firstLine="720"/>
        <w:rPr>
          <w:rStyle w:val="postbody1"/>
          <w:sz w:val="24"/>
          <w:szCs w:val="24"/>
        </w:rPr>
      </w:pPr>
      <w:r w:rsidRPr="00DF2D94">
        <w:rPr>
          <w:color w:val="000041"/>
        </w:rPr>
        <w:t xml:space="preserve">Use the </w:t>
      </w:r>
      <w:r w:rsidRPr="00DF2D94">
        <w:rPr>
          <w:rStyle w:val="postbody1"/>
          <w:sz w:val="24"/>
          <w:szCs w:val="24"/>
        </w:rPr>
        <w:t xml:space="preserve">Overall HR Strategy selected in requirements 2, part 1, and argue HOW the HR Strategy of Individual Performance Strategy supports the Operations Department’s Strategy.  </w:t>
      </w:r>
    </w:p>
    <w:p w14:paraId="70F5D042" w14:textId="77777777" w:rsidR="00DF2D94" w:rsidRPr="00DF2D94" w:rsidRDefault="00DF2D94" w:rsidP="00DF2D94">
      <w:pPr>
        <w:spacing w:line="480" w:lineRule="auto"/>
        <w:rPr>
          <w:rStyle w:val="postbody1"/>
          <w:b/>
          <w:bCs/>
          <w:i/>
          <w:iCs/>
          <w:color w:val="000000" w:themeColor="text1"/>
          <w:sz w:val="24"/>
          <w:szCs w:val="24"/>
        </w:rPr>
      </w:pPr>
      <w:r w:rsidRPr="00DF2D94">
        <w:rPr>
          <w:rStyle w:val="postbody1"/>
          <w:b/>
          <w:bCs/>
          <w:i/>
          <w:iCs/>
          <w:color w:val="000000" w:themeColor="text1"/>
          <w:sz w:val="24"/>
          <w:szCs w:val="24"/>
        </w:rPr>
        <w:t>Part 2</w:t>
      </w:r>
    </w:p>
    <w:p w14:paraId="6DED6694" w14:textId="7D40FD6F" w:rsidR="00DF2D94" w:rsidRPr="001B7D36" w:rsidRDefault="00DF2D94" w:rsidP="001B7D36">
      <w:pPr>
        <w:spacing w:line="480" w:lineRule="auto"/>
        <w:ind w:firstLine="720"/>
        <w:rPr>
          <w:color w:val="000000" w:themeColor="text1"/>
        </w:rPr>
      </w:pPr>
      <w:r w:rsidRPr="00DF2D94">
        <w:rPr>
          <w:color w:val="000041"/>
        </w:rPr>
        <w:t xml:space="preserve">Use the </w:t>
      </w:r>
      <w:r w:rsidRPr="00DF2D94">
        <w:rPr>
          <w:rStyle w:val="postbody1"/>
          <w:sz w:val="24"/>
          <w:szCs w:val="24"/>
        </w:rPr>
        <w:t xml:space="preserve">Overall HR Strategy selected in requirements 2, part 1, and argue HOW the HR Strategy of Reward serves </w:t>
      </w:r>
      <w:r w:rsidR="006660CC">
        <w:rPr>
          <w:rStyle w:val="postbody1"/>
          <w:sz w:val="24"/>
          <w:szCs w:val="24"/>
        </w:rPr>
        <w:t xml:space="preserve">to </w:t>
      </w:r>
      <w:r w:rsidRPr="00DF2D94">
        <w:rPr>
          <w:rStyle w:val="postbody1"/>
          <w:sz w:val="24"/>
          <w:szCs w:val="24"/>
        </w:rPr>
        <w:t xml:space="preserve">motivate front-line employees in the three divisions to achieve and sustain </w:t>
      </w:r>
      <w:r w:rsidRPr="00DF2D94">
        <w:rPr>
          <w:color w:val="000000" w:themeColor="text1"/>
        </w:rPr>
        <w:t xml:space="preserve">a quarterly production cycle output of </w:t>
      </w:r>
      <w:r w:rsidRPr="00DF2D94">
        <w:rPr>
          <w:rStyle w:val="postbody1"/>
          <w:color w:val="000000" w:themeColor="text1"/>
          <w:sz w:val="24"/>
          <w:szCs w:val="24"/>
        </w:rPr>
        <w:t xml:space="preserve">10 tons of phosphate and sulfur chemicals at a 99.1% quality rating. </w:t>
      </w:r>
    </w:p>
    <w:p w14:paraId="488EE5D1" w14:textId="25A9E545" w:rsidR="00E16D3A" w:rsidRPr="00E16D3A" w:rsidRDefault="00E16D3A" w:rsidP="000E6EE6">
      <w:pPr>
        <w:spacing w:line="480" w:lineRule="auto"/>
        <w:rPr>
          <w:color w:val="000041"/>
        </w:rPr>
      </w:pPr>
      <w:r w:rsidRPr="00E16D3A">
        <w:rPr>
          <w:b/>
          <w:bCs/>
          <w:color w:val="0432FF"/>
        </w:rPr>
        <w:t>B</w:t>
      </w:r>
      <w:r w:rsidR="00B068A7" w:rsidRPr="00E16D3A">
        <w:rPr>
          <w:b/>
          <w:bCs/>
          <w:color w:val="0432FF"/>
        </w:rPr>
        <w:t>onus</w:t>
      </w:r>
      <w:r w:rsidRPr="00E16D3A">
        <w:rPr>
          <w:b/>
          <w:bCs/>
          <w:color w:val="0432FF"/>
        </w:rPr>
        <w:t xml:space="preserve"> </w:t>
      </w:r>
      <w:r w:rsidR="00DF2D94">
        <w:rPr>
          <w:b/>
          <w:bCs/>
          <w:color w:val="0432FF"/>
        </w:rPr>
        <w:t>Requirements</w:t>
      </w:r>
      <w:r>
        <w:rPr>
          <w:b/>
          <w:bCs/>
          <w:color w:val="0432FF"/>
        </w:rPr>
        <w:t xml:space="preserve"> (optional)</w:t>
      </w:r>
    </w:p>
    <w:p w14:paraId="79546E0F" w14:textId="77777777" w:rsidR="00DF2D94" w:rsidRPr="00DF2D94" w:rsidRDefault="00DF2D94" w:rsidP="00DF2D94">
      <w:pPr>
        <w:shd w:val="clear" w:color="auto" w:fill="FFFFFF"/>
        <w:spacing w:line="480" w:lineRule="auto"/>
        <w:rPr>
          <w:color w:val="000000" w:themeColor="text1"/>
          <w:bdr w:val="none" w:sz="0" w:space="0" w:color="auto" w:frame="1"/>
        </w:rPr>
      </w:pPr>
      <w:r w:rsidRPr="00DF2D94">
        <w:rPr>
          <w:rStyle w:val="apple-converted-space"/>
          <w:rFonts w:eastAsiaTheme="majorEastAsia"/>
          <w:b/>
          <w:bCs/>
          <w:color w:val="000000" w:themeColor="text1"/>
          <w:bdr w:val="none" w:sz="0" w:space="0" w:color="auto" w:frame="1"/>
        </w:rPr>
        <w:t>1.</w:t>
      </w:r>
      <w:r w:rsidRPr="00DF2D94">
        <w:rPr>
          <w:rStyle w:val="apple-converted-space"/>
          <w:rFonts w:eastAsiaTheme="majorEastAsia"/>
          <w:color w:val="000000" w:themeColor="text1"/>
          <w:bdr w:val="none" w:sz="0" w:space="0" w:color="auto" w:frame="1"/>
        </w:rPr>
        <w:t xml:space="preserve"> </w:t>
      </w:r>
      <w:r w:rsidRPr="00DF2D94">
        <w:rPr>
          <w:color w:val="000000" w:themeColor="text1"/>
          <w:bdr w:val="none" w:sz="0" w:space="0" w:color="auto" w:frame="1"/>
        </w:rPr>
        <w:t xml:space="preserve">(3) Argue </w:t>
      </w:r>
      <w:r w:rsidRPr="00DF2D94">
        <w:rPr>
          <w:b/>
          <w:bCs/>
          <w:color w:val="000000" w:themeColor="text1"/>
          <w:bdr w:val="none" w:sz="0" w:space="0" w:color="auto" w:frame="1"/>
        </w:rPr>
        <w:t>HOW</w:t>
      </w:r>
      <w:r w:rsidRPr="00DF2D94">
        <w:rPr>
          <w:color w:val="000000" w:themeColor="text1"/>
          <w:bdr w:val="none" w:sz="0" w:space="0" w:color="auto" w:frame="1"/>
        </w:rPr>
        <w:t xml:space="preserve"> the HR Strategy of Employee Relations can be integrated into the three Overall HR Strategies of 1) High-performance Management, 2) High-involvement Management, and High-commitment Management.</w:t>
      </w:r>
    </w:p>
    <w:p w14:paraId="370F3414" w14:textId="1DE5AF1A" w:rsidR="00DF2D94" w:rsidRPr="00DF2D94" w:rsidRDefault="00DF2D94" w:rsidP="00DF2D94">
      <w:pPr>
        <w:shd w:val="clear" w:color="auto" w:fill="FFFFFF"/>
        <w:spacing w:line="480" w:lineRule="auto"/>
        <w:rPr>
          <w:color w:val="000000" w:themeColor="text1"/>
          <w:bdr w:val="none" w:sz="0" w:space="0" w:color="auto" w:frame="1"/>
        </w:rPr>
      </w:pPr>
      <w:r w:rsidRPr="00DF2D94">
        <w:rPr>
          <w:b/>
          <w:bCs/>
          <w:color w:val="000000" w:themeColor="text1"/>
          <w:bdr w:val="none" w:sz="0" w:space="0" w:color="auto" w:frame="1"/>
        </w:rPr>
        <w:t>2.</w:t>
      </w:r>
      <w:r w:rsidRPr="00DF2D94">
        <w:rPr>
          <w:color w:val="000000" w:themeColor="text1"/>
          <w:bdr w:val="none" w:sz="0" w:space="0" w:color="auto" w:frame="1"/>
        </w:rPr>
        <w:t xml:space="preserve"> (3) Argue </w:t>
      </w:r>
      <w:r w:rsidRPr="00DF2D94">
        <w:rPr>
          <w:b/>
          <w:bCs/>
          <w:color w:val="000000" w:themeColor="text1"/>
          <w:bdr w:val="none" w:sz="0" w:space="0" w:color="auto" w:frame="1"/>
        </w:rPr>
        <w:t>WHY</w:t>
      </w:r>
      <w:r w:rsidRPr="00DF2D94">
        <w:rPr>
          <w:color w:val="000000" w:themeColor="text1"/>
          <w:bdr w:val="none" w:sz="0" w:space="0" w:color="auto" w:frame="1"/>
        </w:rPr>
        <w:t xml:space="preserve"> the HR Strategies of </w:t>
      </w:r>
      <w:r w:rsidR="000758B2">
        <w:rPr>
          <w:color w:val="000000" w:themeColor="text1"/>
          <w:bdr w:val="none" w:sz="0" w:space="0" w:color="auto" w:frame="1"/>
        </w:rPr>
        <w:t>E</w:t>
      </w:r>
      <w:r w:rsidRPr="00DF2D94">
        <w:rPr>
          <w:color w:val="000000" w:themeColor="text1"/>
          <w:bdr w:val="none" w:sz="0" w:space="0" w:color="auto" w:frame="1"/>
        </w:rPr>
        <w:t xml:space="preserve">mployee </w:t>
      </w:r>
      <w:r w:rsidR="000758B2">
        <w:rPr>
          <w:color w:val="000000" w:themeColor="text1"/>
          <w:bdr w:val="none" w:sz="0" w:space="0" w:color="auto" w:frame="1"/>
        </w:rPr>
        <w:t>E</w:t>
      </w:r>
      <w:r w:rsidRPr="00DF2D94">
        <w:rPr>
          <w:color w:val="000000" w:themeColor="text1"/>
          <w:bdr w:val="none" w:sz="0" w:space="0" w:color="auto" w:frame="1"/>
        </w:rPr>
        <w:t xml:space="preserve">ngagement and the HR Strategy of Learning and Development are necessary for creating a </w:t>
      </w:r>
      <w:r w:rsidRPr="00DF2D94">
        <w:rPr>
          <w:i/>
          <w:iCs/>
          <w:color w:val="000000" w:themeColor="text1"/>
          <w:bdr w:val="none" w:sz="0" w:space="0" w:color="auto" w:frame="1"/>
        </w:rPr>
        <w:t xml:space="preserve">High-Performance Work System </w:t>
      </w:r>
      <w:r w:rsidRPr="00DF2D94">
        <w:rPr>
          <w:color w:val="000000" w:themeColor="text1"/>
          <w:bdr w:val="none" w:sz="0" w:space="0" w:color="auto" w:frame="1"/>
        </w:rPr>
        <w:t>(HPWS) in the Operations Department.</w:t>
      </w:r>
    </w:p>
    <w:p w14:paraId="5D4DBC34" w14:textId="2A3AE577" w:rsidR="00DF2D94" w:rsidRPr="00DF2D94" w:rsidRDefault="00DF2D94" w:rsidP="00DF2D94">
      <w:pPr>
        <w:shd w:val="clear" w:color="auto" w:fill="FFFFFF"/>
        <w:spacing w:line="480" w:lineRule="auto"/>
      </w:pPr>
      <w:r w:rsidRPr="00DF2D94">
        <w:rPr>
          <w:b/>
          <w:bCs/>
          <w:color w:val="000000" w:themeColor="text1"/>
          <w:bdr w:val="none" w:sz="0" w:space="0" w:color="auto" w:frame="1"/>
        </w:rPr>
        <w:t>3</w:t>
      </w:r>
      <w:r w:rsidRPr="00DF2D94">
        <w:rPr>
          <w:color w:val="000000" w:themeColor="text1"/>
          <w:bdr w:val="none" w:sz="0" w:space="0" w:color="auto" w:frame="1"/>
        </w:rPr>
        <w:t>. (3</w:t>
      </w:r>
      <w:r w:rsidRPr="006669B3">
        <w:rPr>
          <w:color w:val="000000" w:themeColor="text1"/>
          <w:bdr w:val="none" w:sz="0" w:space="0" w:color="auto" w:frame="1"/>
        </w:rPr>
        <w:t xml:space="preserve">) Discuss </w:t>
      </w:r>
      <w:r w:rsidRPr="006669B3">
        <w:rPr>
          <w:b/>
          <w:bCs/>
          <w:color w:val="000000" w:themeColor="text1"/>
          <w:bdr w:val="none" w:sz="0" w:space="0" w:color="auto" w:frame="1"/>
        </w:rPr>
        <w:t>HOW</w:t>
      </w:r>
      <w:r w:rsidRPr="006669B3">
        <w:rPr>
          <w:color w:val="000000" w:themeColor="text1"/>
          <w:bdr w:val="none" w:sz="0" w:space="0" w:color="auto" w:frame="1"/>
        </w:rPr>
        <w:t xml:space="preserve"> Performance Management System and the</w:t>
      </w:r>
      <w:r w:rsidR="006669B3" w:rsidRPr="006669B3">
        <w:rPr>
          <w:color w:val="000000" w:themeColor="text1"/>
          <w:bdr w:val="none" w:sz="0" w:space="0" w:color="auto" w:frame="1"/>
        </w:rPr>
        <w:t xml:space="preserve"> quantity and quality production cycle</w:t>
      </w:r>
      <w:r w:rsidRPr="006669B3">
        <w:rPr>
          <w:color w:val="000000" w:themeColor="text1"/>
          <w:bdr w:val="none" w:sz="0" w:space="0" w:color="auto" w:frame="1"/>
        </w:rPr>
        <w:t xml:space="preserve"> goal for Operations Department provide performance feedback, and </w:t>
      </w:r>
      <w:r w:rsidR="006669B3">
        <w:rPr>
          <w:color w:val="000000" w:themeColor="text1"/>
          <w:bdr w:val="none" w:sz="0" w:space="0" w:color="auto" w:frame="1"/>
        </w:rPr>
        <w:t xml:space="preserve">discuss </w:t>
      </w:r>
      <w:r w:rsidRPr="006669B3">
        <w:rPr>
          <w:color w:val="000000" w:themeColor="text1"/>
          <w:bdr w:val="none" w:sz="0" w:space="0" w:color="auto" w:frame="1"/>
        </w:rPr>
        <w:t>HOW this performance feedback may alter an HR Strategy of Organizational Performance Strategy.</w:t>
      </w:r>
    </w:p>
    <w:p w14:paraId="40C35FEE" w14:textId="77777777" w:rsidR="00E16D3A" w:rsidRPr="00223B15" w:rsidRDefault="00E16D3A" w:rsidP="00E16D3A">
      <w:pPr>
        <w:spacing w:line="480" w:lineRule="auto"/>
        <w:rPr>
          <w:rStyle w:val="postbody1"/>
          <w:sz w:val="24"/>
          <w:szCs w:val="24"/>
        </w:rPr>
      </w:pPr>
    </w:p>
    <w:p w14:paraId="1ADA34CB" w14:textId="409447BA" w:rsidR="00223B15" w:rsidRDefault="00223B15" w:rsidP="00223B15">
      <w:pPr>
        <w:spacing w:line="480" w:lineRule="auto"/>
        <w:rPr>
          <w:color w:val="000000" w:themeColor="text1"/>
        </w:rPr>
      </w:pPr>
    </w:p>
    <w:p w14:paraId="13908889" w14:textId="2AD29AB4" w:rsidR="00E16D3A" w:rsidRDefault="00E16D3A" w:rsidP="00223B15">
      <w:pPr>
        <w:spacing w:line="480" w:lineRule="auto"/>
        <w:rPr>
          <w:color w:val="000000" w:themeColor="text1"/>
        </w:rPr>
      </w:pPr>
    </w:p>
    <w:p w14:paraId="6C85C84D" w14:textId="636214CD" w:rsidR="00E16D3A" w:rsidRDefault="00E16D3A" w:rsidP="00223B15">
      <w:pPr>
        <w:spacing w:line="480" w:lineRule="auto"/>
        <w:rPr>
          <w:color w:val="000000" w:themeColor="text1"/>
        </w:rPr>
      </w:pPr>
    </w:p>
    <w:p w14:paraId="44C4ECCA" w14:textId="1DD3853A" w:rsidR="00E16D3A" w:rsidRPr="007A766D" w:rsidRDefault="007A766D" w:rsidP="007A766D">
      <w:pPr>
        <w:spacing w:line="480" w:lineRule="auto"/>
        <w:jc w:val="center"/>
        <w:rPr>
          <w:b/>
          <w:bCs/>
          <w:color w:val="000000" w:themeColor="text1"/>
          <w:sz w:val="40"/>
          <w:szCs w:val="40"/>
          <w:u w:val="single"/>
        </w:rPr>
      </w:pPr>
      <w:r w:rsidRPr="007A766D">
        <w:rPr>
          <w:b/>
          <w:bCs/>
          <w:color w:val="000000" w:themeColor="text1"/>
          <w:sz w:val="40"/>
          <w:szCs w:val="40"/>
          <w:u w:val="single"/>
        </w:rPr>
        <w:lastRenderedPageBreak/>
        <w:t>RUBRIC</w:t>
      </w:r>
    </w:p>
    <w:p w14:paraId="72F174C1" w14:textId="77777777" w:rsidR="007A766D" w:rsidRPr="00DD31F9" w:rsidRDefault="007A766D" w:rsidP="007A766D">
      <w:pPr>
        <w:rPr>
          <w:rFonts w:ascii="Arial" w:hAnsi="Arial" w:cs="Arial"/>
          <w:b/>
          <w:sz w:val="21"/>
          <w:szCs w:val="21"/>
        </w:rPr>
      </w:pPr>
    </w:p>
    <w:tbl>
      <w:tblPr>
        <w:tblW w:w="11340" w:type="dxa"/>
        <w:tblInd w:w="-792" w:type="dxa"/>
        <w:tblLayout w:type="fixed"/>
        <w:tblLook w:val="0020" w:firstRow="1" w:lastRow="0" w:firstColumn="0" w:lastColumn="0" w:noHBand="0" w:noVBand="0"/>
      </w:tblPr>
      <w:tblGrid>
        <w:gridCol w:w="360"/>
        <w:gridCol w:w="64"/>
        <w:gridCol w:w="6480"/>
        <w:gridCol w:w="630"/>
        <w:gridCol w:w="90"/>
        <w:gridCol w:w="720"/>
        <w:gridCol w:w="810"/>
        <w:gridCol w:w="90"/>
        <w:gridCol w:w="656"/>
        <w:gridCol w:w="64"/>
        <w:gridCol w:w="476"/>
        <w:gridCol w:w="244"/>
        <w:gridCol w:w="656"/>
      </w:tblGrid>
      <w:tr w:rsidR="007A766D" w:rsidRPr="00DD31F9" w14:paraId="060F2CFD" w14:textId="77777777" w:rsidTr="007B29C3">
        <w:trPr>
          <w:gridAfter w:val="1"/>
          <w:wAfter w:w="656" w:type="dxa"/>
          <w:cantSplit/>
        </w:trPr>
        <w:tc>
          <w:tcPr>
            <w:tcW w:w="6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1909CC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Name:</w:t>
            </w:r>
          </w:p>
        </w:tc>
        <w:tc>
          <w:tcPr>
            <w:tcW w:w="3780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99B059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Course:  MGMT 53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51</w:t>
            </w: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-VC</w:t>
            </w:r>
          </w:p>
        </w:tc>
      </w:tr>
      <w:tr w:rsidR="007A766D" w:rsidRPr="00DD31F9" w14:paraId="0DD8CF23" w14:textId="77777777" w:rsidTr="007B29C3">
        <w:trPr>
          <w:gridAfter w:val="1"/>
          <w:wAfter w:w="656" w:type="dxa"/>
          <w:cantSplit/>
        </w:trPr>
        <w:tc>
          <w:tcPr>
            <w:tcW w:w="6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14:paraId="0F3D938B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Assessed Areas of Course Paper </w:t>
            </w:r>
          </w:p>
        </w:tc>
        <w:tc>
          <w:tcPr>
            <w:tcW w:w="3780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14:paraId="485206B9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Assessed Point-Values Achieved</w:t>
            </w:r>
          </w:p>
        </w:tc>
      </w:tr>
      <w:tr w:rsidR="007A766D" w:rsidRPr="00DD31F9" w14:paraId="7BA30EF6" w14:textId="77777777" w:rsidTr="007B29C3">
        <w:trPr>
          <w:gridAfter w:val="1"/>
          <w:wAfter w:w="656" w:type="dxa"/>
          <w:cantSplit/>
          <w:trHeight w:val="1407"/>
        </w:trPr>
        <w:tc>
          <w:tcPr>
            <w:tcW w:w="690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14:paraId="518F22B8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Major Components Assessed </w:t>
            </w:r>
          </w:p>
          <w:p w14:paraId="7B33BEBD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within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Strategic </w:t>
            </w: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HR Case Study Analysis Paper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textDirection w:val="btLr"/>
            <w:vAlign w:val="center"/>
          </w:tcPr>
          <w:p w14:paraId="0B2946F5" w14:textId="77777777" w:rsidR="007A766D" w:rsidRPr="00994CF4" w:rsidRDefault="007A766D" w:rsidP="007B29C3">
            <w:pPr>
              <w:ind w:left="113" w:right="11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Met Standard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textDirection w:val="btLr"/>
            <w:vAlign w:val="center"/>
          </w:tcPr>
          <w:p w14:paraId="4993E6DE" w14:textId="77777777" w:rsidR="007A766D" w:rsidRPr="00994CF4" w:rsidRDefault="007A766D" w:rsidP="007B29C3">
            <w:pPr>
              <w:ind w:left="113" w:right="11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Minor Discrepancies</w:t>
            </w:r>
          </w:p>
        </w:tc>
        <w:tc>
          <w:tcPr>
            <w:tcW w:w="810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textDirection w:val="btLr"/>
          </w:tcPr>
          <w:p w14:paraId="4A0C9F86" w14:textId="77777777" w:rsidR="007A766D" w:rsidRPr="00994CF4" w:rsidRDefault="007A766D" w:rsidP="007B29C3">
            <w:pPr>
              <w:ind w:left="113" w:right="11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Some Discrepancies</w:t>
            </w:r>
          </w:p>
        </w:tc>
        <w:tc>
          <w:tcPr>
            <w:tcW w:w="810" w:type="dxa"/>
            <w:gridSpan w:val="3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textDirection w:val="btLr"/>
          </w:tcPr>
          <w:p w14:paraId="6150BF74" w14:textId="77777777" w:rsidR="007A766D" w:rsidRPr="00994CF4" w:rsidRDefault="007A766D" w:rsidP="007B29C3">
            <w:pPr>
              <w:ind w:left="113" w:right="11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Major Discrepancies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textDirection w:val="btLr"/>
          </w:tcPr>
          <w:p w14:paraId="71CDB4EE" w14:textId="77777777" w:rsidR="007A766D" w:rsidRPr="00994CF4" w:rsidRDefault="007A766D" w:rsidP="007B29C3">
            <w:pPr>
              <w:ind w:left="113" w:right="11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Point Values Achieved</w:t>
            </w:r>
          </w:p>
        </w:tc>
      </w:tr>
      <w:tr w:rsidR="007A766D" w:rsidRPr="00DD31F9" w14:paraId="4E908E1B" w14:textId="77777777" w:rsidTr="007B29C3">
        <w:trPr>
          <w:gridAfter w:val="1"/>
          <w:wAfter w:w="656" w:type="dxa"/>
          <w:cantSplit/>
        </w:trPr>
        <w:tc>
          <w:tcPr>
            <w:tcW w:w="690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1E0FD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1.  American Psychological Association (APA) Style:</w:t>
            </w:r>
          </w:p>
        </w:tc>
        <w:tc>
          <w:tcPr>
            <w:tcW w:w="720" w:type="dxa"/>
            <w:gridSpan w:val="2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A119DC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9DF7F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AFC50E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810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79395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C55B1BE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1B9512A0" w14:textId="77777777" w:rsidTr="007B29C3">
        <w:trPr>
          <w:gridAfter w:val="1"/>
          <w:wAfter w:w="656" w:type="dxa"/>
          <w:cantSplit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AA8719C" w14:textId="77777777" w:rsidR="007A766D" w:rsidRPr="00994CF4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654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324E" w14:textId="77777777" w:rsidR="007A766D" w:rsidRPr="00321B3B" w:rsidRDefault="007A766D" w:rsidP="007B29C3">
            <w:pPr>
              <w:rPr>
                <w:rFonts w:asciiTheme="majorHAnsi" w:hAnsiTheme="majorHAnsi" w:cstheme="majorHAnsi"/>
                <w:b/>
              </w:rPr>
            </w:pPr>
            <w:r w:rsidRPr="00321B3B">
              <w:rPr>
                <w:rFonts w:asciiTheme="majorHAnsi" w:hAnsiTheme="majorHAnsi" w:cstheme="majorHAnsi"/>
              </w:rPr>
              <w:t>Applied the APA (</w:t>
            </w:r>
            <w:r w:rsidRPr="00644CDD">
              <w:rPr>
                <w:rFonts w:asciiTheme="majorHAnsi" w:hAnsiTheme="majorHAnsi" w:cstheme="majorHAnsi"/>
                <w:b/>
                <w:bCs/>
                <w:color w:val="0432FF"/>
              </w:rPr>
              <w:t>7</w:t>
            </w:r>
            <w:r w:rsidRPr="00644CDD">
              <w:rPr>
                <w:rFonts w:asciiTheme="majorHAnsi" w:hAnsiTheme="majorHAnsi" w:cstheme="majorHAnsi"/>
                <w:b/>
                <w:bCs/>
                <w:color w:val="0432FF"/>
                <w:vertAlign w:val="superscript"/>
              </w:rPr>
              <w:t>th</w:t>
            </w:r>
            <w:r w:rsidRPr="00644CDD">
              <w:rPr>
                <w:rFonts w:asciiTheme="majorHAnsi" w:hAnsiTheme="majorHAnsi" w:cstheme="majorHAnsi"/>
                <w:b/>
                <w:bCs/>
                <w:color w:val="0432FF"/>
              </w:rPr>
              <w:t xml:space="preserve"> ed</w:t>
            </w:r>
            <w:r w:rsidRPr="00321B3B">
              <w:rPr>
                <w:rFonts w:asciiTheme="majorHAnsi" w:hAnsiTheme="majorHAnsi" w:cstheme="majorHAnsi"/>
              </w:rPr>
              <w:t>.) writing style in 1) title page, 2) header page numbers, 3) margins, 4) font and font size, 5) use of level headings, 6) figures and/or tables 7) line spacing, 8) direct quotes, 9) citations, and 10) references.</w:t>
            </w:r>
            <w:r w:rsidRPr="00321B3B">
              <w:rPr>
                <w:rFonts w:asciiTheme="majorHAnsi" w:hAnsiTheme="majorHAnsi" w:cstheme="majorHAnsi"/>
                <w:b/>
              </w:rPr>
              <w:t xml:space="preserve"> </w:t>
            </w:r>
            <w:r w:rsidRPr="00321B3B">
              <w:rPr>
                <w:rFonts w:asciiTheme="majorHAnsi" w:hAnsiTheme="majorHAnsi" w:cstheme="majorHAnsi"/>
              </w:rPr>
              <w:t xml:space="preserve">      </w:t>
            </w:r>
          </w:p>
        </w:tc>
        <w:tc>
          <w:tcPr>
            <w:tcW w:w="720" w:type="dxa"/>
            <w:gridSpan w:val="2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65C2DC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F15AAB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04-03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304FEE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02-01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77100A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FAF1A6A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075BC052" w14:textId="77777777" w:rsidTr="007B29C3">
        <w:trPr>
          <w:cantSplit/>
        </w:trPr>
        <w:tc>
          <w:tcPr>
            <w:tcW w:w="10684" w:type="dxa"/>
            <w:gridSpan w:val="1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40F84DDB" w14:textId="77777777" w:rsidR="007A766D" w:rsidRPr="00994CF4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 xml:space="preserve">                                                                      Sub-Total APA</w:t>
            </w: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10CF9A36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43732411" w14:textId="77777777" w:rsidTr="007B29C3">
        <w:trPr>
          <w:gridAfter w:val="1"/>
          <w:wAfter w:w="656" w:type="dxa"/>
          <w:cantSplit/>
        </w:trPr>
        <w:tc>
          <w:tcPr>
            <w:tcW w:w="6904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14:paraId="65EDADD4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2.  English Conventions: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6A32860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2F4C25CA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17528429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53A4E133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</w:tcPr>
          <w:p w14:paraId="7760463A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3773B670" w14:textId="77777777" w:rsidTr="007B29C3">
        <w:trPr>
          <w:gridAfter w:val="1"/>
          <w:wAfter w:w="656" w:type="dxa"/>
          <w:cantSplit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33B89E7" w14:textId="77777777" w:rsidR="007A766D" w:rsidRPr="00994CF4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654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21B6" w14:textId="77777777" w:rsidR="007A766D" w:rsidRPr="00321B3B" w:rsidRDefault="007A766D" w:rsidP="007B29C3">
            <w:pPr>
              <w:rPr>
                <w:rFonts w:asciiTheme="majorHAnsi" w:hAnsiTheme="majorHAnsi" w:cstheme="majorHAnsi"/>
                <w:b/>
              </w:rPr>
            </w:pPr>
            <w:r w:rsidRPr="00321B3B">
              <w:rPr>
                <w:rFonts w:asciiTheme="majorHAnsi" w:hAnsiTheme="majorHAnsi" w:cstheme="majorHAnsi"/>
              </w:rPr>
              <w:t>Grammatical expression of thoughts: 1) grammar, 2) syntax, 3) spelling, 4) punctuation, 5) transitions, 6) use of abstract pronouns, 7) organization, and 8) paragraphing.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E7FED5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2828AA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04-03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ACE232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02-01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6E42DF" w14:textId="77777777" w:rsidR="007A766D" w:rsidRPr="00321B3B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21B3B">
              <w:rPr>
                <w:rFonts w:asciiTheme="majorHAnsi" w:hAnsiTheme="majorHAnsi" w:cstheme="majorHAnsi"/>
                <w:b/>
                <w:sz w:val="18"/>
                <w:szCs w:val="18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1085363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0FFBD265" w14:textId="77777777" w:rsidTr="007B29C3">
        <w:trPr>
          <w:cantSplit/>
        </w:trPr>
        <w:tc>
          <w:tcPr>
            <w:tcW w:w="10684" w:type="dxa"/>
            <w:gridSpan w:val="1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6D2AA660" w14:textId="77777777" w:rsidR="007A766D" w:rsidRPr="00994CF4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                                                                     </w:t>
            </w:r>
            <w:r w:rsidRPr="00994CF4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>Sub-Total English Conventions</w:t>
            </w: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183DA551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5B5A6D97" w14:textId="77777777" w:rsidTr="007B29C3">
        <w:trPr>
          <w:gridAfter w:val="1"/>
          <w:wAfter w:w="656" w:type="dxa"/>
          <w:cantSplit/>
        </w:trPr>
        <w:tc>
          <w:tcPr>
            <w:tcW w:w="690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287C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3.  Case Study Question Analysis: 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3BF4F4F0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3F657780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32A63AF3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2E3040C3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</w:tcPr>
          <w:p w14:paraId="0C31536E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1FDB0065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2B1066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a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EB08" w14:textId="77777777" w:rsidR="007A766D" w:rsidRPr="002A77D3" w:rsidRDefault="007A766D" w:rsidP="007B29C3">
            <w:pPr>
              <w:rPr>
                <w:rFonts w:asciiTheme="majorHAnsi" w:hAnsiTheme="majorHAnsi" w:cstheme="majorHAnsi"/>
              </w:rPr>
            </w:pPr>
            <w:r w:rsidRPr="002A77D3">
              <w:rPr>
                <w:rFonts w:asciiTheme="majorHAnsi" w:hAnsiTheme="majorHAnsi" w:cstheme="majorHAnsi"/>
                <w:b/>
                <w:bCs/>
              </w:rPr>
              <w:t>Requirement 1 – Part 1:</w:t>
            </w:r>
            <w:r w:rsidRPr="002A77D3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The student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</w:t>
            </w:r>
            <w:r w:rsidRPr="002A77D3">
              <w:rPr>
                <w:rStyle w:val="postbody1"/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2A77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the significance of Strategic HRM in promoting the successful implementation of </w:t>
            </w:r>
            <w:proofErr w:type="spellStart"/>
            <w:r w:rsidRPr="002A77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ALCem’s</w:t>
            </w:r>
            <w:proofErr w:type="spellEnd"/>
            <w:r w:rsidRPr="002A77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business strategy within the Operations Department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and included in the</w:t>
            </w:r>
            <w:r w:rsidRPr="002A77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argument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HOW</w:t>
            </w:r>
            <w:r w:rsidRPr="002A77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an evidence-based approach aids HRM in 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identify</w:t>
            </w:r>
            <w:r w:rsidRPr="002A77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ing an Overall HR Strategy for the Operations Department.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E53A72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FFE528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09-07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6FCC8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1C68E9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F18DD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2941EDC8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AAD84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>b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77DAC" w14:textId="77777777" w:rsidR="007A766D" w:rsidRPr="002A77D3" w:rsidRDefault="007A766D" w:rsidP="007B29C3">
            <w:pPr>
              <w:rPr>
                <w:rFonts w:asciiTheme="majorHAnsi" w:hAnsiTheme="majorHAnsi" w:cstheme="majorHAnsi"/>
              </w:rPr>
            </w:pPr>
            <w:r w:rsidRPr="009E4A85">
              <w:rPr>
                <w:rFonts w:asciiTheme="majorHAnsi" w:hAnsiTheme="majorHAnsi" w:cstheme="majorHAnsi"/>
                <w:b/>
                <w:bCs/>
              </w:rPr>
              <w:t xml:space="preserve">Requirement 1 – </w:t>
            </w:r>
            <w:r w:rsidRPr="009E4A85">
              <w:rPr>
                <w:rStyle w:val="postbody1"/>
                <w:rFonts w:asciiTheme="majorHAnsi" w:hAnsiTheme="majorHAnsi" w:cstheme="majorHAnsi"/>
                <w:b/>
                <w:bCs/>
                <w:sz w:val="20"/>
                <w:szCs w:val="20"/>
              </w:rPr>
              <w:t>Part 2.</w:t>
            </w:r>
            <w:r w:rsidRPr="009E4A85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the Overall HR Strategy of High-involvement Management 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met the criteria for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an HPWS and promote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d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employees’ involvement in the Operations Department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DD089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12-11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9EC81F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10-08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700322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352031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20E6C6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1BC94FD2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4BDFCE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646E1">
              <w:rPr>
                <w:rFonts w:asciiTheme="majorHAnsi" w:hAnsiTheme="majorHAnsi" w:cstheme="majorHAnsi"/>
                <w:b/>
                <w:sz w:val="22"/>
                <w:szCs w:val="22"/>
              </w:rPr>
              <w:t>c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CCFC" w14:textId="77777777" w:rsidR="007A766D" w:rsidRPr="009E4A85" w:rsidRDefault="007A766D" w:rsidP="007B29C3">
            <w:pPr>
              <w:rPr>
                <w:rFonts w:asciiTheme="majorHAnsi" w:hAnsiTheme="majorHAnsi" w:cstheme="majorHAnsi"/>
              </w:rPr>
            </w:pPr>
            <w:r w:rsidRPr="009E4A85">
              <w:rPr>
                <w:rFonts w:asciiTheme="majorHAnsi" w:hAnsiTheme="majorHAnsi" w:cstheme="majorHAnsi"/>
                <w:b/>
                <w:bCs/>
              </w:rPr>
              <w:t xml:space="preserve">Requirement 2 – Part 1:  </w:t>
            </w:r>
            <w:r w:rsidRPr="00502421">
              <w:rPr>
                <w:rFonts w:asciiTheme="majorHAnsi" w:hAnsiTheme="majorHAnsi" w:cstheme="majorHAnsi"/>
              </w:rPr>
              <w:t>The student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a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nalyze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d</w:t>
            </w:r>
            <w:r w:rsidRPr="00FE4CD3">
              <w:rPr>
                <w:rStyle w:val="postbody1"/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Strategic Goal 2 (SG2), Operations SG2 (OSG2), and HRM SG2</w:t>
            </w:r>
            <w:r w:rsidRPr="00FE4CD3">
              <w:rPr>
                <w:rStyle w:val="postbody1"/>
                <w:rFonts w:asciiTheme="majorHAnsi" w:hAnsiTheme="majorHAnsi" w:cstheme="majorHAnsi"/>
                <w:b/>
                <w:bCs/>
                <w:sz w:val="20"/>
                <w:szCs w:val="20"/>
              </w:rPr>
              <w:t>,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and</w:t>
            </w:r>
            <w:r w:rsidRPr="00FE4CD3">
              <w:rPr>
                <w:rStyle w:val="postbody1"/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us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ed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an evidence-based approach, 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to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w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hich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Overall HR Strategy HRM would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select to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vertically integrate into the Operations Department strategy.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25AFA5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D02D7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09-07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6C6CD2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97782C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EA1F8D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4C29E1F1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07FED6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1F85" w14:textId="77777777" w:rsidR="007A766D" w:rsidRPr="002A77D3" w:rsidRDefault="007A766D" w:rsidP="007B29C3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9E4A85">
              <w:rPr>
                <w:rFonts w:asciiTheme="majorHAnsi" w:hAnsiTheme="majorHAnsi" w:cstheme="majorHAnsi"/>
                <w:b/>
                <w:bCs/>
              </w:rPr>
              <w:t xml:space="preserve">Requirement 2 – Part 2: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 HR Strategies of Human Capital Management and Resourcing support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ed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 Overall HR Strategy selected in requirements 2, part 1.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6E31F9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7FCC4A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10-08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CCFA8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B3664E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689BB2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7C4191C9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CDB210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e.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51602" w14:textId="77777777" w:rsidR="007A766D" w:rsidRPr="009E4A85" w:rsidRDefault="007A766D" w:rsidP="007B29C3">
            <w:pPr>
              <w:rPr>
                <w:rFonts w:asciiTheme="majorHAnsi" w:hAnsiTheme="majorHAnsi" w:cstheme="majorHAnsi"/>
              </w:rPr>
            </w:pPr>
            <w:r w:rsidRPr="009E4A85">
              <w:rPr>
                <w:rFonts w:asciiTheme="majorHAnsi" w:hAnsiTheme="majorHAnsi" w:cstheme="majorHAnsi"/>
                <w:b/>
                <w:bCs/>
              </w:rPr>
              <w:t xml:space="preserve">Requirement 3 – Part 1: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used</w:t>
            </w:r>
            <w:r w:rsidRPr="00FE4CD3">
              <w:rPr>
                <w:rFonts w:asciiTheme="majorHAnsi" w:hAnsiTheme="majorHAnsi" w:cstheme="majorHAnsi"/>
                <w:color w:val="000041"/>
              </w:rPr>
              <w:t xml:space="preserve"> the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Overall HR Strategy selected in requirements 2, part 1, and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 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 HR Strateg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y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of Corporate Social Responsibility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support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ed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a positive Employer Brand.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9A30DB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510B23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10-08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2525CA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4279BC3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E8F5877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79A77BC7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82D3F0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f.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98B36" w14:textId="77777777" w:rsidR="007A766D" w:rsidRPr="002A77D3" w:rsidRDefault="007A766D" w:rsidP="007B29C3">
            <w:pPr>
              <w:rPr>
                <w:rFonts w:asciiTheme="majorHAnsi" w:hAnsiTheme="majorHAnsi" w:cstheme="majorHAnsi"/>
                <w:color w:val="000041"/>
              </w:rPr>
            </w:pPr>
            <w:r w:rsidRPr="009E4A85">
              <w:rPr>
                <w:rFonts w:asciiTheme="majorHAnsi" w:hAnsiTheme="majorHAnsi" w:cstheme="majorHAnsi"/>
                <w:b/>
                <w:bCs/>
              </w:rPr>
              <w:t xml:space="preserve">Requirement 3 – Part 2: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used</w:t>
            </w:r>
            <w:r w:rsidRPr="00FE4CD3">
              <w:rPr>
                <w:rFonts w:asciiTheme="majorHAnsi" w:hAnsiTheme="majorHAnsi" w:cstheme="majorHAnsi"/>
                <w:color w:val="000041"/>
              </w:rPr>
              <w:t xml:space="preserve"> the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Overall HR Strategy selected in requirements 2, part 1, and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 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 HR Strategies of Talent Management and Knowledge Management support a positive Employer Brand.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2E552E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12-11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86B941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10-08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7DA9AF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E38BD2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77CAAF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75341935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448A30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g.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27E2" w14:textId="77777777" w:rsidR="007A766D" w:rsidRPr="00BB108A" w:rsidRDefault="007A766D" w:rsidP="007B29C3">
            <w:pPr>
              <w:rPr>
                <w:rFonts w:asciiTheme="majorHAnsi" w:hAnsiTheme="majorHAnsi" w:cstheme="majorHAnsi"/>
              </w:rPr>
            </w:pPr>
            <w:r w:rsidRPr="00BB108A">
              <w:rPr>
                <w:rFonts w:asciiTheme="majorHAnsi" w:hAnsiTheme="majorHAnsi" w:cstheme="majorHAnsi"/>
                <w:b/>
                <w:bCs/>
              </w:rPr>
              <w:t xml:space="preserve">Requirement 4 – Part 1: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used</w:t>
            </w:r>
            <w:r w:rsidRPr="00FE4CD3">
              <w:rPr>
                <w:rFonts w:asciiTheme="majorHAnsi" w:hAnsiTheme="majorHAnsi" w:cstheme="majorHAnsi"/>
                <w:color w:val="000041"/>
              </w:rPr>
              <w:t xml:space="preserve"> the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Overall HR Strategy selected in requirements 2, part 1, and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 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 HR Strategy of Individual Performance Strategy support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ed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the Operations Department’s Strategy.  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E4D7C6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12-11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36BC7E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10-08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EA0763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2A4418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833278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7825AC45" w14:textId="77777777" w:rsidTr="007B29C3">
        <w:trPr>
          <w:gridAfter w:val="1"/>
          <w:wAfter w:w="656" w:type="dxa"/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B7EA81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h.</w:t>
            </w:r>
          </w:p>
        </w:tc>
        <w:tc>
          <w:tcPr>
            <w:tcW w:w="64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5891" w14:textId="77777777" w:rsidR="007A766D" w:rsidRPr="002A77D3" w:rsidRDefault="007A766D" w:rsidP="007B29C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BB108A">
              <w:rPr>
                <w:rFonts w:asciiTheme="majorHAnsi" w:hAnsiTheme="majorHAnsi" w:cstheme="majorHAnsi"/>
                <w:b/>
                <w:bCs/>
              </w:rPr>
              <w:t xml:space="preserve">Requirement 4 – Part 2: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used</w:t>
            </w:r>
            <w:r w:rsidRPr="00FE4CD3">
              <w:rPr>
                <w:rFonts w:asciiTheme="majorHAnsi" w:hAnsiTheme="majorHAnsi" w:cstheme="majorHAnsi"/>
                <w:color w:val="000041"/>
              </w:rPr>
              <w:t xml:space="preserve"> the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Overall HR Strategy selected in requirements 2, part 1, and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 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 HR Strategy of Reward serve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d to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motivate</w:t>
            </w:r>
            <w:r w:rsidRPr="00C95144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062185">
              <w:rPr>
                <w:rStyle w:val="postbody1"/>
                <w:rFonts w:asciiTheme="majorHAnsi" w:hAnsiTheme="majorHAnsi" w:cstheme="majorHAnsi"/>
                <w:sz w:val="20"/>
                <w:szCs w:val="20"/>
                <w:u w:val="single"/>
              </w:rPr>
              <w:t>front-line employees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in the three divisions to achieve and sustain </w:t>
            </w:r>
            <w:r w:rsidRPr="00FE4CD3">
              <w:rPr>
                <w:rFonts w:asciiTheme="majorHAnsi" w:hAnsiTheme="majorHAnsi" w:cstheme="majorHAnsi"/>
                <w:color w:val="000000" w:themeColor="text1"/>
              </w:rPr>
              <w:t xml:space="preserve">a quarterly production cycle output of </w:t>
            </w:r>
            <w:r w:rsidRPr="00FE4CD3">
              <w:rPr>
                <w:rStyle w:val="postbody1"/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10 tons of phosphate and sulfur chemicals at a 99.1% quality rating. 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CE7642" w14:textId="77777777" w:rsidR="007A766D" w:rsidRPr="001A2632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12-11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9BBC0A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10-08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897B10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07-04</w:t>
            </w:r>
          </w:p>
        </w:tc>
        <w:tc>
          <w:tcPr>
            <w:tcW w:w="81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42EDD3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03-00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AAAFC3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7104B995" w14:textId="77777777" w:rsidTr="007B29C3">
        <w:trPr>
          <w:cantSplit/>
        </w:trPr>
        <w:tc>
          <w:tcPr>
            <w:tcW w:w="106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584ECA80" w14:textId="77777777" w:rsidR="007A766D" w:rsidRPr="00994CF4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>Sub-Total Paper Content</w:t>
            </w: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61BB7F04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15EA3271" w14:textId="77777777" w:rsidTr="007B29C3">
        <w:trPr>
          <w:cantSplit/>
        </w:trPr>
        <w:tc>
          <w:tcPr>
            <w:tcW w:w="10684" w:type="dxa"/>
            <w:gridSpan w:val="1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5D507001" w14:textId="77777777" w:rsidR="007A766D" w:rsidRPr="00994CF4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                                                                      </w:t>
            </w:r>
            <w:r w:rsidRPr="00994CF4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 xml:space="preserve">Sub-Total Paper </w:t>
            </w: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71E5BF56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537E2768" w14:textId="77777777" w:rsidTr="007B29C3">
        <w:trPr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49DD79D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</w:p>
        </w:tc>
        <w:tc>
          <w:tcPr>
            <w:tcW w:w="6480" w:type="dxa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46659593" w14:textId="77777777" w:rsidR="007A766D" w:rsidRPr="00BB108A" w:rsidRDefault="007A766D" w:rsidP="007B29C3">
            <w:pPr>
              <w:rPr>
                <w:rFonts w:asciiTheme="majorHAnsi" w:hAnsiTheme="majorHAnsi" w:cstheme="majorHAnsi"/>
                <w:b/>
              </w:rPr>
            </w:pPr>
            <w:r w:rsidRPr="00BB108A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 xml:space="preserve">Bonus 1: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>the HR Strategy of Employee Relations can be integrated into the three Overall HR Strategies of 1) High-performance Management, 2) High-involvement Management, and High-commitment Management.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422805B0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A2632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146F1040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03CF1C87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3B862024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238BC84A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448F9619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4899C864" w14:textId="77777777" w:rsidTr="007B29C3">
        <w:trPr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9BA90F5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</w:p>
        </w:tc>
        <w:tc>
          <w:tcPr>
            <w:tcW w:w="6480" w:type="dxa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7557C81D" w14:textId="77777777" w:rsidR="007A766D" w:rsidRPr="00BB108A" w:rsidRDefault="007A766D" w:rsidP="007B29C3">
            <w:pPr>
              <w:rPr>
                <w:rStyle w:val="postbody1"/>
                <w:rFonts w:asciiTheme="majorHAnsi" w:hAnsiTheme="majorHAnsi" w:cstheme="majorHAnsi"/>
                <w:b/>
                <w:bCs/>
                <w:color w:val="0432FF"/>
              </w:rPr>
            </w:pPr>
            <w:r w:rsidRPr="00BB108A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 xml:space="preserve">Bonus 2: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</w:t>
            </w:r>
            <w:r w:rsidRPr="00644CDD">
              <w:rPr>
                <w:rFonts w:asciiTheme="majorHAnsi" w:hAnsiTheme="majorHAnsi" w:cstheme="majorHAnsi"/>
                <w:color w:val="0432FF"/>
                <w:bdr w:val="none" w:sz="0" w:space="0" w:color="auto" w:frame="1"/>
              </w:rPr>
              <w:t xml:space="preserve"> </w:t>
            </w:r>
            <w:r w:rsidRPr="00644CDD">
              <w:rPr>
                <w:rFonts w:asciiTheme="majorHAnsi" w:hAnsiTheme="majorHAnsi" w:cstheme="majorHAnsi"/>
                <w:b/>
                <w:bCs/>
                <w:color w:val="0432FF"/>
                <w:bdr w:val="none" w:sz="0" w:space="0" w:color="auto" w:frame="1"/>
              </w:rPr>
              <w:t>WHY</w:t>
            </w:r>
            <w:r w:rsidRPr="00644CDD">
              <w:rPr>
                <w:rFonts w:asciiTheme="majorHAnsi" w:hAnsiTheme="majorHAnsi" w:cstheme="majorHAnsi"/>
                <w:color w:val="0432FF"/>
                <w:bdr w:val="none" w:sz="0" w:space="0" w:color="auto" w:frame="1"/>
              </w:rPr>
              <w:t xml:space="preserve"> 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the HR Strategies of </w:t>
            </w:r>
            <w:r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>E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mployee </w:t>
            </w:r>
            <w:r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>E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ngagement and the HR Strategy of Learning and Development are necessary for creating a </w:t>
            </w:r>
            <w:r w:rsidRPr="00FE4CD3">
              <w:rPr>
                <w:rFonts w:asciiTheme="majorHAnsi" w:hAnsiTheme="majorHAnsi" w:cstheme="majorHAnsi"/>
                <w:i/>
                <w:iCs/>
                <w:color w:val="000000" w:themeColor="text1"/>
                <w:bdr w:val="none" w:sz="0" w:space="0" w:color="auto" w:frame="1"/>
              </w:rPr>
              <w:t xml:space="preserve">High-Performance Work System 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>(HPWS) in the Operations Department.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43A4FAD1" w14:textId="77777777" w:rsidR="007A766D" w:rsidRPr="001A2632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2632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2B370E8D" w14:textId="77777777" w:rsidR="007A766D" w:rsidRPr="001A2632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7A35FCE7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04342747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5FD37DEC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4F92AA3D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5B5A89EC" w14:textId="77777777" w:rsidTr="007B29C3">
        <w:trPr>
          <w:cantSplit/>
        </w:trPr>
        <w:tc>
          <w:tcPr>
            <w:tcW w:w="42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EA98330" w14:textId="77777777" w:rsidR="007A766D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</w:t>
            </w:r>
          </w:p>
        </w:tc>
        <w:tc>
          <w:tcPr>
            <w:tcW w:w="6480" w:type="dxa"/>
            <w:tcBorders>
              <w:top w:val="single" w:sz="6" w:space="0" w:color="auto"/>
              <w:left w:val="nil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581AA0A1" w14:textId="77777777" w:rsidR="007A766D" w:rsidRPr="00BB108A" w:rsidRDefault="007A766D" w:rsidP="007B29C3">
            <w:pPr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</w:pPr>
            <w:r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 xml:space="preserve">Bonus 3:  </w:t>
            </w:r>
            <w:r w:rsidRPr="00FE4CD3"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>The</w:t>
            </w:r>
            <w:r>
              <w:rPr>
                <w:rStyle w:val="postbody1"/>
                <w:rFonts w:asciiTheme="majorHAnsi" w:hAnsiTheme="majorHAnsi" w:cstheme="majorHAnsi"/>
                <w:sz w:val="20"/>
                <w:szCs w:val="20"/>
              </w:rPr>
              <w:t xml:space="preserve"> student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argued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644CDD">
              <w:rPr>
                <w:rStyle w:val="postbody1"/>
                <w:rFonts w:asciiTheme="majorHAnsi" w:hAnsiTheme="majorHAnsi" w:cstheme="majorHAnsi"/>
                <w:b/>
                <w:bCs/>
                <w:color w:val="0432FF"/>
                <w:sz w:val="20"/>
                <w:szCs w:val="20"/>
              </w:rPr>
              <w:t>HOW</w:t>
            </w:r>
            <w:r w:rsidRPr="00644CDD">
              <w:rPr>
                <w:rStyle w:val="postbody1"/>
                <w:rFonts w:asciiTheme="majorHAnsi" w:hAnsiTheme="majorHAnsi" w:cstheme="majorHAnsi"/>
                <w:color w:val="0432FF"/>
                <w:sz w:val="20"/>
                <w:szCs w:val="20"/>
              </w:rPr>
              <w:t xml:space="preserve"> 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Performance Management System and the </w:t>
            </w:r>
            <w:r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quantity and quality production cycle 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goal for Operations Department provide performance </w:t>
            </w:r>
            <w:proofErr w:type="gramStart"/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>feedback, and</w:t>
            </w:r>
            <w:proofErr w:type="gramEnd"/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 </w:t>
            </w:r>
            <w:r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 xml:space="preserve">discuss </w:t>
            </w:r>
            <w:r w:rsidRPr="00644CDD">
              <w:rPr>
                <w:rFonts w:asciiTheme="majorHAnsi" w:hAnsiTheme="majorHAnsi" w:cstheme="majorHAnsi"/>
                <w:b/>
                <w:bCs/>
                <w:color w:val="0432FF"/>
                <w:bdr w:val="none" w:sz="0" w:space="0" w:color="auto" w:frame="1"/>
              </w:rPr>
              <w:t>HOW</w:t>
            </w:r>
            <w:r w:rsidRPr="00644CDD">
              <w:rPr>
                <w:rFonts w:asciiTheme="majorHAnsi" w:hAnsiTheme="majorHAnsi" w:cstheme="majorHAnsi"/>
                <w:color w:val="0432FF"/>
                <w:bdr w:val="none" w:sz="0" w:space="0" w:color="auto" w:frame="1"/>
              </w:rPr>
              <w:t xml:space="preserve"> </w:t>
            </w:r>
            <w:r w:rsidRPr="00FE4CD3">
              <w:rPr>
                <w:rFonts w:asciiTheme="majorHAnsi" w:hAnsiTheme="majorHAnsi" w:cstheme="majorHAnsi"/>
                <w:color w:val="000000" w:themeColor="text1"/>
                <w:bdr w:val="none" w:sz="0" w:space="0" w:color="auto" w:frame="1"/>
              </w:rPr>
              <w:t>this performance feedback may alter an HR Strategy of Organizational Performance Strategy.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10911250" w14:textId="77777777" w:rsidR="007A766D" w:rsidRPr="001A2632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2632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28784807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296FFA87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47EAD98B" w14:textId="77777777" w:rsidR="007A766D" w:rsidRDefault="007A766D" w:rsidP="007B29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17A894CC" w14:textId="77777777" w:rsidR="007A766D" w:rsidRPr="00994CF4" w:rsidRDefault="007A766D" w:rsidP="007B29C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</w:tcPr>
          <w:p w14:paraId="39610DC8" w14:textId="77777777" w:rsidR="007A766D" w:rsidRPr="00DD31F9" w:rsidRDefault="007A766D" w:rsidP="007B29C3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A766D" w:rsidRPr="00DD31F9" w14:paraId="2F8E9FB5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9FB86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4CF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4.  Points Deducted 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  <w:vAlign w:val="center"/>
          </w:tcPr>
          <w:p w14:paraId="6BE326E2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diagCross" w:color="auto" w:fill="auto"/>
          </w:tcPr>
          <w:p w14:paraId="045798D4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2ED8A4E9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0D91C06B" w14:textId="77777777" w:rsidR="007A766D" w:rsidRPr="00CA1FF1" w:rsidRDefault="007A766D" w:rsidP="007B29C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    a.  Student submitted the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Strategic 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HR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ase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S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>tudy paper late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  <w:vAlign w:val="center"/>
          </w:tcPr>
          <w:p w14:paraId="2B8F7E4C" w14:textId="77777777" w:rsidR="007A766D" w:rsidRPr="00FA50EB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b/>
                <w:sz w:val="18"/>
                <w:szCs w:val="18"/>
              </w:rPr>
              <w:t>Points Deducted</w:t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3AECF0A4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083700F5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483B569C" w14:textId="77777777" w:rsidR="007A766D" w:rsidRPr="00CA1FF1" w:rsidRDefault="007A766D" w:rsidP="007B29C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    b.  Student wrote using excessive passive voice verbs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  <w:vAlign w:val="center"/>
          </w:tcPr>
          <w:p w14:paraId="277681F4" w14:textId="77777777" w:rsidR="007A766D" w:rsidRPr="00FA50EB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b/>
                <w:sz w:val="18"/>
                <w:szCs w:val="18"/>
              </w:rPr>
              <w:t>Points Deducted</w:t>
            </w:r>
          </w:p>
        </w:tc>
        <w:tc>
          <w:tcPr>
            <w:tcW w:w="78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08643AF8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5C94D080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412C67B5" w14:textId="77777777" w:rsidR="007A766D" w:rsidRPr="00CA1FF1" w:rsidRDefault="007A766D" w:rsidP="007B29C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    c.  Student used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excessive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direct quot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es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in paper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  <w:vAlign w:val="center"/>
          </w:tcPr>
          <w:p w14:paraId="5F936724" w14:textId="77777777" w:rsidR="007A766D" w:rsidRPr="00FA50EB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b/>
                <w:sz w:val="18"/>
                <w:szCs w:val="18"/>
              </w:rPr>
              <w:t>Points Deducted</w:t>
            </w:r>
          </w:p>
        </w:tc>
        <w:tc>
          <w:tcPr>
            <w:tcW w:w="78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34E8A87F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7EACE056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540F9976" w14:textId="77777777" w:rsidR="007A766D" w:rsidRPr="00CA1FF1" w:rsidRDefault="007A766D" w:rsidP="007B29C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 d. Student used direct quotes that did not support a position or argument.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  <w:vAlign w:val="center"/>
          </w:tcPr>
          <w:p w14:paraId="757F3156" w14:textId="77777777" w:rsidR="007A766D" w:rsidRPr="00FA50EB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b/>
                <w:sz w:val="18"/>
                <w:szCs w:val="18"/>
              </w:rPr>
              <w:t>Points Deducted</w:t>
            </w:r>
          </w:p>
        </w:tc>
        <w:tc>
          <w:tcPr>
            <w:tcW w:w="78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2B94988B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6C327B2B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49274D43" w14:textId="77777777" w:rsidR="007A766D" w:rsidRPr="00CA1FF1" w:rsidRDefault="007A766D" w:rsidP="007B29C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 e. Student made too many 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claims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that were not supported by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citation.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  <w:vAlign w:val="center"/>
          </w:tcPr>
          <w:p w14:paraId="03CBCD4C" w14:textId="77777777" w:rsidR="007A766D" w:rsidRPr="00FA50EB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b/>
                <w:sz w:val="18"/>
                <w:szCs w:val="18"/>
              </w:rPr>
              <w:t>Points Deducted</w:t>
            </w:r>
          </w:p>
        </w:tc>
        <w:tc>
          <w:tcPr>
            <w:tcW w:w="78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3C8F9ACD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5227E0FE" w14:textId="77777777" w:rsidTr="007B29C3">
        <w:trPr>
          <w:gridAfter w:val="1"/>
          <w:wAfter w:w="656" w:type="dxa"/>
          <w:cantSplit/>
        </w:trPr>
        <w:tc>
          <w:tcPr>
            <w:tcW w:w="834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</w:tcPr>
          <w:p w14:paraId="67AC1283" w14:textId="77777777" w:rsidR="007A766D" w:rsidRPr="00CA1FF1" w:rsidRDefault="007A766D" w:rsidP="007B29C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f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>.  Student did not use the textbook and/or did not provide as a minimum four scholarly source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s.</w:t>
            </w:r>
            <w:r w:rsidRPr="00F6530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1556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  <w:vAlign w:val="center"/>
          </w:tcPr>
          <w:p w14:paraId="4F4F0906" w14:textId="77777777" w:rsidR="007A766D" w:rsidRPr="00FA50EB" w:rsidRDefault="007A766D" w:rsidP="007B29C3">
            <w:pPr>
              <w:jc w:val="righ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5305">
              <w:rPr>
                <w:rFonts w:asciiTheme="majorHAnsi" w:hAnsiTheme="majorHAnsi" w:cstheme="majorHAnsi"/>
                <w:b/>
                <w:sz w:val="18"/>
                <w:szCs w:val="18"/>
              </w:rPr>
              <w:t>Points Deducted</w:t>
            </w:r>
          </w:p>
        </w:tc>
        <w:tc>
          <w:tcPr>
            <w:tcW w:w="784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261A186D" w14:textId="77777777" w:rsidR="007A766D" w:rsidRPr="00994CF4" w:rsidRDefault="007A766D" w:rsidP="007B29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A766D" w:rsidRPr="00DD31F9" w14:paraId="03714F5B" w14:textId="77777777" w:rsidTr="007B29C3">
        <w:trPr>
          <w:cantSplit/>
        </w:trPr>
        <w:tc>
          <w:tcPr>
            <w:tcW w:w="10440" w:type="dxa"/>
            <w:gridSpan w:val="11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5EEF507B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Total Points Deducted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14:paraId="1DEF6137" w14:textId="77777777" w:rsidR="007A766D" w:rsidRPr="001646E1" w:rsidRDefault="007A766D" w:rsidP="007B29C3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7A766D" w:rsidRPr="00DD31F9" w14:paraId="41FB14E6" w14:textId="77777777" w:rsidTr="007B29C3">
        <w:trPr>
          <w:cantSplit/>
        </w:trPr>
        <w:tc>
          <w:tcPr>
            <w:tcW w:w="1044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2CFDF767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Total Points Achieved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2608FDBD" w14:textId="77777777" w:rsidR="007A766D" w:rsidRPr="001646E1" w:rsidRDefault="007A766D" w:rsidP="007B29C3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7A766D" w:rsidRPr="00DD31F9" w14:paraId="66FE257A" w14:textId="77777777" w:rsidTr="007B29C3">
        <w:trPr>
          <w:cantSplit/>
        </w:trPr>
        <w:tc>
          <w:tcPr>
            <w:tcW w:w="1044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585DA235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Total Possible Points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1B249F40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1</w:t>
            </w:r>
            <w:r>
              <w:rPr>
                <w:rFonts w:asciiTheme="majorHAnsi" w:hAnsiTheme="majorHAnsi" w:cstheme="majorHAnsi"/>
                <w:b/>
              </w:rPr>
              <w:t>9</w:t>
            </w:r>
            <w:r w:rsidRPr="001646E1">
              <w:rPr>
                <w:rFonts w:asciiTheme="majorHAnsi" w:hAnsiTheme="majorHAnsi" w:cstheme="majorHAnsi"/>
                <w:b/>
              </w:rPr>
              <w:t>.00</w:t>
            </w:r>
          </w:p>
        </w:tc>
      </w:tr>
      <w:tr w:rsidR="007A766D" w:rsidRPr="00DD31F9" w14:paraId="71AA2082" w14:textId="77777777" w:rsidTr="007B29C3">
        <w:trPr>
          <w:cantSplit/>
        </w:trPr>
        <w:tc>
          <w:tcPr>
            <w:tcW w:w="1044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3EF0A13F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Percentage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14:paraId="3066C541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%</w:t>
            </w:r>
          </w:p>
        </w:tc>
      </w:tr>
      <w:tr w:rsidR="007A766D" w:rsidRPr="00DD31F9" w14:paraId="681D705F" w14:textId="77777777" w:rsidTr="007B29C3">
        <w:trPr>
          <w:cantSplit/>
          <w:trHeight w:val="282"/>
        </w:trPr>
        <w:tc>
          <w:tcPr>
            <w:tcW w:w="1044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shd w:val="clear" w:color="auto" w:fill="EAF1DD" w:themeFill="accent3" w:themeFillTint="33"/>
            <w:vAlign w:val="center"/>
          </w:tcPr>
          <w:p w14:paraId="26AE0986" w14:textId="77777777" w:rsidR="007A766D" w:rsidRPr="001646E1" w:rsidRDefault="007A766D" w:rsidP="007B29C3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1646E1">
              <w:rPr>
                <w:rFonts w:asciiTheme="majorHAnsi" w:hAnsiTheme="majorHAnsi" w:cstheme="majorHAnsi"/>
                <w:b/>
              </w:rPr>
              <w:t>Total Points Achieved</w:t>
            </w:r>
          </w:p>
        </w:tc>
        <w:tc>
          <w:tcPr>
            <w:tcW w:w="90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AF1DD" w:themeFill="accent3" w:themeFillTint="33"/>
            <w:vAlign w:val="center"/>
          </w:tcPr>
          <w:p w14:paraId="7DB01B8A" w14:textId="77777777" w:rsidR="007A766D" w:rsidRPr="001646E1" w:rsidRDefault="007A766D" w:rsidP="007B29C3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4C6CD470" w14:textId="77777777" w:rsidR="007A766D" w:rsidRPr="00A10565" w:rsidRDefault="007A766D" w:rsidP="007A766D">
      <w:pPr>
        <w:rPr>
          <w:rFonts w:asciiTheme="majorHAnsi" w:hAnsiTheme="majorHAnsi"/>
        </w:rPr>
      </w:pPr>
    </w:p>
    <w:p w14:paraId="56AAD670" w14:textId="77777777" w:rsidR="007A766D" w:rsidRDefault="007A766D" w:rsidP="00223B15">
      <w:pPr>
        <w:spacing w:line="480" w:lineRule="auto"/>
        <w:rPr>
          <w:color w:val="000000" w:themeColor="text1"/>
        </w:rPr>
      </w:pPr>
    </w:p>
    <w:p w14:paraId="56CDF8E2" w14:textId="36D1E7FE" w:rsidR="00E16D3A" w:rsidRDefault="00E16D3A" w:rsidP="00223B15">
      <w:pPr>
        <w:spacing w:line="480" w:lineRule="auto"/>
        <w:rPr>
          <w:color w:val="000000" w:themeColor="text1"/>
        </w:rPr>
      </w:pPr>
    </w:p>
    <w:p w14:paraId="2DBDD8B6" w14:textId="672F84FF" w:rsidR="00E16D3A" w:rsidRDefault="00E16D3A" w:rsidP="00223B15">
      <w:pPr>
        <w:spacing w:line="480" w:lineRule="auto"/>
        <w:rPr>
          <w:color w:val="000000" w:themeColor="text1"/>
        </w:rPr>
      </w:pPr>
    </w:p>
    <w:p w14:paraId="3CA3082E" w14:textId="3794AD78" w:rsidR="00E16D3A" w:rsidRDefault="00E16D3A" w:rsidP="00223B15">
      <w:pPr>
        <w:spacing w:line="480" w:lineRule="auto"/>
        <w:rPr>
          <w:color w:val="000000" w:themeColor="text1"/>
        </w:rPr>
      </w:pPr>
    </w:p>
    <w:p w14:paraId="5DCF9508" w14:textId="7F9535D5" w:rsidR="006E706D" w:rsidRDefault="006E706D" w:rsidP="00223B15">
      <w:pPr>
        <w:spacing w:line="480" w:lineRule="auto"/>
        <w:rPr>
          <w:color w:val="000000" w:themeColor="text1"/>
        </w:rPr>
      </w:pPr>
    </w:p>
    <w:p w14:paraId="1A3F3C18" w14:textId="06F1272F" w:rsidR="006E706D" w:rsidRDefault="006E706D" w:rsidP="00223B15">
      <w:pPr>
        <w:spacing w:line="480" w:lineRule="auto"/>
        <w:rPr>
          <w:color w:val="000000" w:themeColor="text1"/>
        </w:rPr>
      </w:pPr>
    </w:p>
    <w:p w14:paraId="6C78EDF8" w14:textId="764E3043" w:rsidR="006E706D" w:rsidRDefault="006E706D" w:rsidP="00223B15">
      <w:pPr>
        <w:spacing w:line="480" w:lineRule="auto"/>
        <w:rPr>
          <w:color w:val="000000" w:themeColor="text1"/>
        </w:rPr>
      </w:pPr>
    </w:p>
    <w:p w14:paraId="309E6D35" w14:textId="48D04F43" w:rsidR="006E706D" w:rsidRDefault="006E706D" w:rsidP="00223B15">
      <w:pPr>
        <w:spacing w:line="480" w:lineRule="auto"/>
        <w:rPr>
          <w:color w:val="000000" w:themeColor="text1"/>
        </w:rPr>
      </w:pPr>
    </w:p>
    <w:p w14:paraId="7A7DA257" w14:textId="40C9DE1D" w:rsidR="006E706D" w:rsidRDefault="006E706D" w:rsidP="00223B15">
      <w:pPr>
        <w:spacing w:line="480" w:lineRule="auto"/>
        <w:rPr>
          <w:color w:val="000000" w:themeColor="text1"/>
        </w:rPr>
      </w:pPr>
    </w:p>
    <w:p w14:paraId="1B5AD7C7" w14:textId="0714AD96" w:rsidR="006E706D" w:rsidRDefault="006E706D" w:rsidP="00223B15">
      <w:pPr>
        <w:spacing w:line="480" w:lineRule="auto"/>
        <w:rPr>
          <w:color w:val="000000" w:themeColor="text1"/>
        </w:rPr>
      </w:pPr>
    </w:p>
    <w:p w14:paraId="3F540120" w14:textId="14BBF3DB" w:rsidR="006E706D" w:rsidRDefault="006E706D" w:rsidP="00223B15">
      <w:pPr>
        <w:spacing w:line="480" w:lineRule="auto"/>
        <w:rPr>
          <w:color w:val="000000" w:themeColor="text1"/>
        </w:rPr>
      </w:pPr>
    </w:p>
    <w:p w14:paraId="25AFC14C" w14:textId="77777777" w:rsidR="0009677E" w:rsidRDefault="0009677E" w:rsidP="00223B15">
      <w:pPr>
        <w:spacing w:line="480" w:lineRule="auto"/>
        <w:rPr>
          <w:color w:val="000000" w:themeColor="text1"/>
        </w:rPr>
      </w:pPr>
    </w:p>
    <w:p w14:paraId="00CCBA2B" w14:textId="77777777" w:rsidR="0060264A" w:rsidRPr="0060264A" w:rsidRDefault="0060264A" w:rsidP="001A4DD9">
      <w:pPr>
        <w:spacing w:line="480" w:lineRule="auto"/>
      </w:pPr>
    </w:p>
    <w:p w14:paraId="490EA484" w14:textId="77777777" w:rsidR="00A138AD" w:rsidRPr="00A138AD" w:rsidRDefault="00A138AD" w:rsidP="001A4DD9">
      <w:pPr>
        <w:spacing w:line="480" w:lineRule="auto"/>
      </w:pPr>
    </w:p>
    <w:sectPr w:rsidR="00A138AD" w:rsidRPr="00A138AD" w:rsidSect="00AC153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94A53" w14:textId="77777777" w:rsidR="0026517F" w:rsidRDefault="0026517F">
      <w:r>
        <w:separator/>
      </w:r>
    </w:p>
  </w:endnote>
  <w:endnote w:type="continuationSeparator" w:id="0">
    <w:p w14:paraId="2EF6EBAE" w14:textId="77777777" w:rsidR="0026517F" w:rsidRDefault="0026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572CD" w14:textId="77777777" w:rsidR="0026517F" w:rsidRDefault="0026517F">
      <w:r>
        <w:separator/>
      </w:r>
    </w:p>
  </w:footnote>
  <w:footnote w:type="continuationSeparator" w:id="0">
    <w:p w14:paraId="3701589C" w14:textId="77777777" w:rsidR="0026517F" w:rsidRDefault="0026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8E98F" w14:textId="06709CC0" w:rsidR="00E759E3" w:rsidRPr="00F20102" w:rsidRDefault="00E759E3" w:rsidP="00587477">
    <w:pPr>
      <w:pStyle w:val="Header"/>
      <w:jc w:val="right"/>
    </w:pPr>
    <w:r w:rsidRPr="00F20102">
      <w:rPr>
        <w:rStyle w:val="PageNumber"/>
      </w:rPr>
      <w:fldChar w:fldCharType="begin"/>
    </w:r>
    <w:r w:rsidRPr="00F20102">
      <w:rPr>
        <w:rStyle w:val="PageNumber"/>
      </w:rPr>
      <w:instrText xml:space="preserve"> PAGE </w:instrText>
    </w:r>
    <w:r w:rsidRPr="00F20102">
      <w:rPr>
        <w:rStyle w:val="PageNumber"/>
      </w:rPr>
      <w:fldChar w:fldCharType="separate"/>
    </w:r>
    <w:r w:rsidR="00EE2DEB">
      <w:rPr>
        <w:rStyle w:val="PageNumber"/>
        <w:noProof/>
      </w:rPr>
      <w:t>2</w:t>
    </w:r>
    <w:r w:rsidRPr="00F20102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4689"/>
    <w:multiLevelType w:val="hybridMultilevel"/>
    <w:tmpl w:val="5BB83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C6EB2"/>
    <w:multiLevelType w:val="hybridMultilevel"/>
    <w:tmpl w:val="6CF8E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669AC"/>
    <w:multiLevelType w:val="hybridMultilevel"/>
    <w:tmpl w:val="52086290"/>
    <w:lvl w:ilvl="0" w:tplc="C706AB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9245E"/>
    <w:multiLevelType w:val="hybridMultilevel"/>
    <w:tmpl w:val="B3E87E5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4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C3F"/>
    <w:rsid w:val="00002DFC"/>
    <w:rsid w:val="00026D6F"/>
    <w:rsid w:val="00044DE0"/>
    <w:rsid w:val="000545B4"/>
    <w:rsid w:val="000758B2"/>
    <w:rsid w:val="00083CC6"/>
    <w:rsid w:val="0008634C"/>
    <w:rsid w:val="00090F3A"/>
    <w:rsid w:val="00094DA0"/>
    <w:rsid w:val="0009677E"/>
    <w:rsid w:val="000A5165"/>
    <w:rsid w:val="000A65D0"/>
    <w:rsid w:val="000D0CF3"/>
    <w:rsid w:val="000D7461"/>
    <w:rsid w:val="000E6EE6"/>
    <w:rsid w:val="000F748A"/>
    <w:rsid w:val="00113515"/>
    <w:rsid w:val="001441A9"/>
    <w:rsid w:val="001A4DD9"/>
    <w:rsid w:val="001A66F4"/>
    <w:rsid w:val="001B6F9B"/>
    <w:rsid w:val="001B7D36"/>
    <w:rsid w:val="001D2253"/>
    <w:rsid w:val="002178A9"/>
    <w:rsid w:val="0022290B"/>
    <w:rsid w:val="00223B15"/>
    <w:rsid w:val="002337C1"/>
    <w:rsid w:val="0026517F"/>
    <w:rsid w:val="0029100C"/>
    <w:rsid w:val="002A5216"/>
    <w:rsid w:val="002B4E1D"/>
    <w:rsid w:val="003413CF"/>
    <w:rsid w:val="00347C7F"/>
    <w:rsid w:val="00354719"/>
    <w:rsid w:val="003724ED"/>
    <w:rsid w:val="003726E1"/>
    <w:rsid w:val="0039296E"/>
    <w:rsid w:val="003C1830"/>
    <w:rsid w:val="003D44CB"/>
    <w:rsid w:val="003D4B2F"/>
    <w:rsid w:val="003E259D"/>
    <w:rsid w:val="004009A5"/>
    <w:rsid w:val="0040200D"/>
    <w:rsid w:val="00416263"/>
    <w:rsid w:val="004439F0"/>
    <w:rsid w:val="00455C62"/>
    <w:rsid w:val="00463EB1"/>
    <w:rsid w:val="00465C19"/>
    <w:rsid w:val="00471B53"/>
    <w:rsid w:val="0047778C"/>
    <w:rsid w:val="004845F5"/>
    <w:rsid w:val="004B3479"/>
    <w:rsid w:val="004E4374"/>
    <w:rsid w:val="004E485C"/>
    <w:rsid w:val="004E5C4C"/>
    <w:rsid w:val="004F480E"/>
    <w:rsid w:val="00502578"/>
    <w:rsid w:val="00517D82"/>
    <w:rsid w:val="0053165D"/>
    <w:rsid w:val="005413B9"/>
    <w:rsid w:val="00547710"/>
    <w:rsid w:val="0055065E"/>
    <w:rsid w:val="00566558"/>
    <w:rsid w:val="00583024"/>
    <w:rsid w:val="00587477"/>
    <w:rsid w:val="005B3641"/>
    <w:rsid w:val="005C3036"/>
    <w:rsid w:val="005D03E8"/>
    <w:rsid w:val="005D112A"/>
    <w:rsid w:val="005D35C5"/>
    <w:rsid w:val="005E16A1"/>
    <w:rsid w:val="0060264A"/>
    <w:rsid w:val="006118B3"/>
    <w:rsid w:val="0065437C"/>
    <w:rsid w:val="006660CC"/>
    <w:rsid w:val="006669B3"/>
    <w:rsid w:val="006D4272"/>
    <w:rsid w:val="006E56B2"/>
    <w:rsid w:val="006E6030"/>
    <w:rsid w:val="006E706D"/>
    <w:rsid w:val="00726583"/>
    <w:rsid w:val="00737284"/>
    <w:rsid w:val="00755438"/>
    <w:rsid w:val="00785850"/>
    <w:rsid w:val="00787EDA"/>
    <w:rsid w:val="007A766D"/>
    <w:rsid w:val="007E35AA"/>
    <w:rsid w:val="007F4544"/>
    <w:rsid w:val="00802FDA"/>
    <w:rsid w:val="00852BDF"/>
    <w:rsid w:val="008811A3"/>
    <w:rsid w:val="008A3501"/>
    <w:rsid w:val="008A5862"/>
    <w:rsid w:val="008C021A"/>
    <w:rsid w:val="008C1EB4"/>
    <w:rsid w:val="008D3EEA"/>
    <w:rsid w:val="00903004"/>
    <w:rsid w:val="0090796A"/>
    <w:rsid w:val="00942265"/>
    <w:rsid w:val="00947487"/>
    <w:rsid w:val="00961663"/>
    <w:rsid w:val="009749C4"/>
    <w:rsid w:val="00997AFF"/>
    <w:rsid w:val="009A23C8"/>
    <w:rsid w:val="009B4FB8"/>
    <w:rsid w:val="009B6423"/>
    <w:rsid w:val="009C1BEE"/>
    <w:rsid w:val="009C4F2A"/>
    <w:rsid w:val="009D4C3F"/>
    <w:rsid w:val="009D736C"/>
    <w:rsid w:val="009D7D50"/>
    <w:rsid w:val="009F1819"/>
    <w:rsid w:val="00A0708B"/>
    <w:rsid w:val="00A11D76"/>
    <w:rsid w:val="00A138AD"/>
    <w:rsid w:val="00A26491"/>
    <w:rsid w:val="00A67BF6"/>
    <w:rsid w:val="00A87C2F"/>
    <w:rsid w:val="00AB664C"/>
    <w:rsid w:val="00AC1539"/>
    <w:rsid w:val="00B068A7"/>
    <w:rsid w:val="00B42EE8"/>
    <w:rsid w:val="00B80814"/>
    <w:rsid w:val="00B84CCF"/>
    <w:rsid w:val="00BD76F9"/>
    <w:rsid w:val="00C2587B"/>
    <w:rsid w:val="00C4150E"/>
    <w:rsid w:val="00C518C6"/>
    <w:rsid w:val="00C52B7A"/>
    <w:rsid w:val="00C56D30"/>
    <w:rsid w:val="00C66263"/>
    <w:rsid w:val="00C70491"/>
    <w:rsid w:val="00C8644D"/>
    <w:rsid w:val="00CA0FF6"/>
    <w:rsid w:val="00CE7D92"/>
    <w:rsid w:val="00CF5D85"/>
    <w:rsid w:val="00D063DB"/>
    <w:rsid w:val="00D16EBE"/>
    <w:rsid w:val="00D202B2"/>
    <w:rsid w:val="00D21A54"/>
    <w:rsid w:val="00D63771"/>
    <w:rsid w:val="00D64D9A"/>
    <w:rsid w:val="00D81F6D"/>
    <w:rsid w:val="00D87E4D"/>
    <w:rsid w:val="00DA10E8"/>
    <w:rsid w:val="00DC325F"/>
    <w:rsid w:val="00DE0823"/>
    <w:rsid w:val="00DE6DE8"/>
    <w:rsid w:val="00DF1E7C"/>
    <w:rsid w:val="00DF2D94"/>
    <w:rsid w:val="00E16D3A"/>
    <w:rsid w:val="00E24785"/>
    <w:rsid w:val="00E2598B"/>
    <w:rsid w:val="00E406B3"/>
    <w:rsid w:val="00E56293"/>
    <w:rsid w:val="00E759E3"/>
    <w:rsid w:val="00E8097D"/>
    <w:rsid w:val="00E817C1"/>
    <w:rsid w:val="00E9780C"/>
    <w:rsid w:val="00EB6856"/>
    <w:rsid w:val="00ED538C"/>
    <w:rsid w:val="00EE113C"/>
    <w:rsid w:val="00EE2DEB"/>
    <w:rsid w:val="00EF27B1"/>
    <w:rsid w:val="00F11E8E"/>
    <w:rsid w:val="00F1615C"/>
    <w:rsid w:val="00F20102"/>
    <w:rsid w:val="00F32B9C"/>
    <w:rsid w:val="00F463E1"/>
    <w:rsid w:val="00F5590C"/>
    <w:rsid w:val="00F77F1B"/>
    <w:rsid w:val="00FB5E82"/>
    <w:rsid w:val="00FD267A"/>
    <w:rsid w:val="00FD78DF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D2AC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8747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8747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87477"/>
  </w:style>
  <w:style w:type="paragraph" w:styleId="ListParagraph">
    <w:name w:val="List Paragraph"/>
    <w:basedOn w:val="Normal"/>
    <w:uiPriority w:val="34"/>
    <w:qFormat/>
    <w:rsid w:val="008C021A"/>
    <w:pPr>
      <w:spacing w:after="200" w:line="276" w:lineRule="auto"/>
      <w:ind w:left="720"/>
      <w:contextualSpacing/>
    </w:pPr>
    <w:rPr>
      <w:rFonts w:ascii="Arial" w:eastAsia="Calibri" w:hAnsi="Arial" w:cs="Arial"/>
    </w:rPr>
  </w:style>
  <w:style w:type="character" w:customStyle="1" w:styleId="postbody1">
    <w:name w:val="postbody1"/>
    <w:basedOn w:val="DefaultParagraphFont"/>
    <w:rsid w:val="00F5590C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DF2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E5E9-C67A-A441-93B8-6E45BF11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1150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 STRATEGIC CASE STUDY ANALYSIS</vt:lpstr>
    </vt:vector>
  </TitlesOfParts>
  <Company>wayland baptist university</Company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 STRATEGIC CASE STUDY ANALYSIS</dc:title>
  <dc:subject/>
  <dc:creator>dave rambow</dc:creator>
  <cp:keywords/>
  <dc:description/>
  <cp:lastModifiedBy>Azarria Tyson</cp:lastModifiedBy>
  <cp:revision>2</cp:revision>
  <cp:lastPrinted>2019-11-05T21:01:00Z</cp:lastPrinted>
  <dcterms:created xsi:type="dcterms:W3CDTF">2021-09-29T01:27:00Z</dcterms:created>
  <dcterms:modified xsi:type="dcterms:W3CDTF">2021-09-29T01:27:00Z</dcterms:modified>
</cp:coreProperties>
</file>