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133F32" w14:textId="77777777" w:rsidR="00014691" w:rsidRDefault="00C932BE" w:rsidP="00EB69DC">
      <w:pPr>
        <w:spacing w:line="480" w:lineRule="auto"/>
        <w:rPr>
          <w:rFonts w:ascii="Times New Roman" w:hAnsi="Times New Roman" w:cs="Times New Roman"/>
          <w:sz w:val="24"/>
          <w:szCs w:val="24"/>
        </w:rPr>
      </w:pPr>
      <w:bookmarkStart w:id="0" w:name="_GoBack"/>
      <w:bookmarkEnd w:id="0"/>
      <w:r w:rsidRPr="00EB69DC">
        <w:rPr>
          <w:rFonts w:ascii="Times New Roman" w:hAnsi="Times New Roman" w:cs="Times New Roman"/>
          <w:sz w:val="24"/>
          <w:szCs w:val="24"/>
        </w:rPr>
        <w:t xml:space="preserve"> </w:t>
      </w:r>
    </w:p>
    <w:p w14:paraId="0FCCB3C5" w14:textId="77777777" w:rsidR="00014691" w:rsidRDefault="00014691" w:rsidP="00EB69DC">
      <w:pPr>
        <w:spacing w:line="480" w:lineRule="auto"/>
        <w:rPr>
          <w:rFonts w:ascii="Times New Roman" w:hAnsi="Times New Roman" w:cs="Times New Roman"/>
          <w:sz w:val="24"/>
          <w:szCs w:val="24"/>
        </w:rPr>
      </w:pPr>
    </w:p>
    <w:p w14:paraId="52A3B8B4" w14:textId="77777777" w:rsidR="00014691" w:rsidRDefault="00014691" w:rsidP="00EB69DC">
      <w:pPr>
        <w:spacing w:line="480" w:lineRule="auto"/>
        <w:rPr>
          <w:rFonts w:ascii="Times New Roman" w:hAnsi="Times New Roman" w:cs="Times New Roman"/>
          <w:sz w:val="24"/>
          <w:szCs w:val="24"/>
        </w:rPr>
      </w:pPr>
    </w:p>
    <w:p w14:paraId="6A629231" w14:textId="77777777" w:rsidR="00014691" w:rsidRDefault="00014691" w:rsidP="00EB69DC">
      <w:pPr>
        <w:spacing w:line="480" w:lineRule="auto"/>
        <w:rPr>
          <w:rFonts w:ascii="Times New Roman" w:hAnsi="Times New Roman" w:cs="Times New Roman"/>
          <w:sz w:val="24"/>
          <w:szCs w:val="24"/>
        </w:rPr>
      </w:pPr>
    </w:p>
    <w:p w14:paraId="2E0C3BF0" w14:textId="77777777" w:rsidR="00014691" w:rsidRDefault="00014691" w:rsidP="00EB69DC">
      <w:pPr>
        <w:spacing w:line="480" w:lineRule="auto"/>
        <w:rPr>
          <w:rFonts w:ascii="Times New Roman" w:hAnsi="Times New Roman" w:cs="Times New Roman"/>
          <w:sz w:val="24"/>
          <w:szCs w:val="24"/>
        </w:rPr>
      </w:pPr>
    </w:p>
    <w:p w14:paraId="6DC86BEC" w14:textId="77777777" w:rsidR="00014691" w:rsidRDefault="00014691" w:rsidP="00EB69DC">
      <w:pPr>
        <w:spacing w:line="480" w:lineRule="auto"/>
        <w:rPr>
          <w:rFonts w:ascii="Times New Roman" w:hAnsi="Times New Roman" w:cs="Times New Roman"/>
          <w:sz w:val="24"/>
          <w:szCs w:val="24"/>
        </w:rPr>
      </w:pPr>
    </w:p>
    <w:p w14:paraId="1DBDE13E" w14:textId="77777777" w:rsidR="00014691" w:rsidRDefault="00014691" w:rsidP="00014691">
      <w:pPr>
        <w:spacing w:line="480" w:lineRule="auto"/>
        <w:jc w:val="center"/>
        <w:rPr>
          <w:rFonts w:ascii="Times New Roman" w:hAnsi="Times New Roman" w:cs="Times New Roman"/>
          <w:sz w:val="24"/>
          <w:szCs w:val="24"/>
        </w:rPr>
      </w:pPr>
    </w:p>
    <w:p w14:paraId="22BC2974" w14:textId="77777777" w:rsidR="00014691" w:rsidRDefault="00014691" w:rsidP="00014691">
      <w:pPr>
        <w:spacing w:line="480" w:lineRule="auto"/>
        <w:jc w:val="center"/>
        <w:rPr>
          <w:rFonts w:ascii="Times New Roman" w:hAnsi="Times New Roman" w:cs="Times New Roman"/>
          <w:sz w:val="24"/>
          <w:szCs w:val="24"/>
        </w:rPr>
      </w:pPr>
    </w:p>
    <w:p w14:paraId="33E0A92F" w14:textId="77777777" w:rsidR="00014691" w:rsidRDefault="00014691" w:rsidP="00014691">
      <w:pPr>
        <w:spacing w:line="480" w:lineRule="auto"/>
        <w:jc w:val="center"/>
        <w:rPr>
          <w:rFonts w:ascii="Times New Roman" w:hAnsi="Times New Roman" w:cs="Times New Roman"/>
          <w:sz w:val="24"/>
          <w:szCs w:val="24"/>
        </w:rPr>
      </w:pPr>
    </w:p>
    <w:p w14:paraId="112CAD0F" w14:textId="77777777" w:rsidR="00014691" w:rsidRDefault="00014691" w:rsidP="00014691">
      <w:pPr>
        <w:spacing w:line="480" w:lineRule="auto"/>
        <w:jc w:val="center"/>
        <w:rPr>
          <w:rFonts w:ascii="Times New Roman" w:hAnsi="Times New Roman" w:cs="Times New Roman"/>
          <w:sz w:val="24"/>
          <w:szCs w:val="24"/>
        </w:rPr>
      </w:pPr>
    </w:p>
    <w:p w14:paraId="3287F292" w14:textId="77777777" w:rsidR="00014691" w:rsidRDefault="00014691" w:rsidP="00014691">
      <w:pPr>
        <w:spacing w:line="480" w:lineRule="auto"/>
        <w:jc w:val="center"/>
        <w:rPr>
          <w:rFonts w:ascii="Times New Roman" w:hAnsi="Times New Roman" w:cs="Times New Roman"/>
          <w:sz w:val="24"/>
          <w:szCs w:val="24"/>
        </w:rPr>
      </w:pPr>
    </w:p>
    <w:p w14:paraId="2453BE52" w14:textId="79F7CD32" w:rsidR="00014691" w:rsidRDefault="00C932BE" w:rsidP="00014691">
      <w:pPr>
        <w:spacing w:line="480" w:lineRule="auto"/>
        <w:jc w:val="center"/>
        <w:rPr>
          <w:rFonts w:ascii="Times New Roman" w:hAnsi="Times New Roman" w:cs="Times New Roman"/>
          <w:sz w:val="24"/>
          <w:szCs w:val="24"/>
        </w:rPr>
      </w:pPr>
      <w:r>
        <w:rPr>
          <w:rFonts w:ascii="Times New Roman" w:hAnsi="Times New Roman" w:cs="Times New Roman"/>
          <w:sz w:val="24"/>
          <w:szCs w:val="24"/>
        </w:rPr>
        <w:t>Categorization</w:t>
      </w:r>
    </w:p>
    <w:p w14:paraId="51CE53DA" w14:textId="6F8D853E" w:rsidR="00014691" w:rsidRDefault="00C932BE" w:rsidP="0001469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01116D7" w14:textId="398868E1" w:rsidR="00014691" w:rsidRDefault="00C932BE" w:rsidP="0001469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6E1154B" w14:textId="77777777" w:rsidR="00014691" w:rsidRDefault="00014691" w:rsidP="00EB69DC">
      <w:pPr>
        <w:spacing w:line="480" w:lineRule="auto"/>
        <w:rPr>
          <w:rFonts w:ascii="Times New Roman" w:hAnsi="Times New Roman" w:cs="Times New Roman"/>
          <w:sz w:val="24"/>
          <w:szCs w:val="24"/>
        </w:rPr>
      </w:pPr>
    </w:p>
    <w:p w14:paraId="048ED481" w14:textId="77777777" w:rsidR="00014691" w:rsidRDefault="00014691" w:rsidP="00EB69DC">
      <w:pPr>
        <w:spacing w:line="480" w:lineRule="auto"/>
        <w:rPr>
          <w:rFonts w:ascii="Times New Roman" w:hAnsi="Times New Roman" w:cs="Times New Roman"/>
          <w:sz w:val="24"/>
          <w:szCs w:val="24"/>
        </w:rPr>
      </w:pPr>
    </w:p>
    <w:p w14:paraId="69B4D5DA" w14:textId="77777777" w:rsidR="00014691" w:rsidRDefault="00014691" w:rsidP="00EB69DC">
      <w:pPr>
        <w:spacing w:line="480" w:lineRule="auto"/>
        <w:rPr>
          <w:rFonts w:ascii="Times New Roman" w:hAnsi="Times New Roman" w:cs="Times New Roman"/>
          <w:sz w:val="24"/>
          <w:szCs w:val="24"/>
        </w:rPr>
      </w:pPr>
    </w:p>
    <w:p w14:paraId="1570419A" w14:textId="77777777" w:rsidR="00524327" w:rsidRDefault="00524327" w:rsidP="00EB69DC">
      <w:pPr>
        <w:spacing w:line="480" w:lineRule="auto"/>
        <w:rPr>
          <w:rFonts w:ascii="Times New Roman" w:hAnsi="Times New Roman" w:cs="Times New Roman"/>
          <w:sz w:val="24"/>
          <w:szCs w:val="24"/>
        </w:rPr>
      </w:pPr>
    </w:p>
    <w:p w14:paraId="1DBDEDBC" w14:textId="61FEA239" w:rsidR="00196D21" w:rsidRDefault="00C932BE" w:rsidP="00EB69D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B69DC" w:rsidRPr="00EB69DC">
        <w:rPr>
          <w:rFonts w:ascii="Times New Roman" w:hAnsi="Times New Roman" w:cs="Times New Roman"/>
          <w:sz w:val="24"/>
          <w:szCs w:val="24"/>
        </w:rPr>
        <w:t xml:space="preserve"> Categories generalize the interactions with the world</w:t>
      </w:r>
      <w:r w:rsidR="00EB69DC">
        <w:rPr>
          <w:rFonts w:ascii="Times New Roman" w:hAnsi="Times New Roman" w:cs="Times New Roman"/>
          <w:sz w:val="24"/>
          <w:szCs w:val="24"/>
        </w:rPr>
        <w:t xml:space="preserve"> </w:t>
      </w:r>
      <w:r w:rsidR="00EB69DC" w:rsidRPr="00EB69DC">
        <w:rPr>
          <w:rFonts w:ascii="Times New Roman" w:hAnsi="Times New Roman" w:cs="Times New Roman"/>
          <w:sz w:val="24"/>
          <w:szCs w:val="24"/>
        </w:rPr>
        <w:t xml:space="preserve">of toddlers in the process of structuring and clarifying cognition and </w:t>
      </w:r>
      <w:r w:rsidR="00FB170B" w:rsidRPr="00EB69DC">
        <w:rPr>
          <w:rFonts w:ascii="Times New Roman" w:hAnsi="Times New Roman" w:cs="Times New Roman"/>
          <w:sz w:val="24"/>
          <w:szCs w:val="24"/>
        </w:rPr>
        <w:t>perception.</w:t>
      </w:r>
      <w:r w:rsidR="00FB170B">
        <w:rPr>
          <w:rFonts w:ascii="Times New Roman" w:hAnsi="Times New Roman" w:cs="Times New Roman"/>
          <w:sz w:val="24"/>
          <w:szCs w:val="24"/>
        </w:rPr>
        <w:t xml:space="preserve"> The environment keeps changing with infinite different stimulations. Human beings have </w:t>
      </w:r>
      <w:r w:rsidR="00AE4776">
        <w:rPr>
          <w:rFonts w:ascii="Times New Roman" w:hAnsi="Times New Roman" w:cs="Times New Roman"/>
          <w:sz w:val="24"/>
          <w:szCs w:val="24"/>
        </w:rPr>
        <w:t>e</w:t>
      </w:r>
      <w:r w:rsidR="00FB170B">
        <w:rPr>
          <w:rFonts w:ascii="Times New Roman" w:hAnsi="Times New Roman" w:cs="Times New Roman"/>
          <w:sz w:val="24"/>
          <w:szCs w:val="24"/>
        </w:rPr>
        <w:t>xperience</w:t>
      </w:r>
      <w:r w:rsidR="00AE4776">
        <w:rPr>
          <w:rFonts w:ascii="Times New Roman" w:hAnsi="Times New Roman" w:cs="Times New Roman"/>
          <w:sz w:val="24"/>
          <w:szCs w:val="24"/>
        </w:rPr>
        <w:t>s</w:t>
      </w:r>
      <w:r w:rsidR="00FB170B">
        <w:rPr>
          <w:rFonts w:ascii="Times New Roman" w:hAnsi="Times New Roman" w:cs="Times New Roman"/>
          <w:sz w:val="24"/>
          <w:szCs w:val="24"/>
        </w:rPr>
        <w:t xml:space="preserve"> with the world using biological facts.</w:t>
      </w:r>
      <w:r w:rsidR="007C38A4">
        <w:rPr>
          <w:rFonts w:ascii="Times New Roman" w:hAnsi="Times New Roman" w:cs="Times New Roman"/>
          <w:sz w:val="24"/>
          <w:szCs w:val="24"/>
        </w:rPr>
        <w:t xml:space="preserve"> Categorization</w:t>
      </w:r>
      <w:r w:rsidR="007D48D0">
        <w:rPr>
          <w:rFonts w:ascii="Times New Roman" w:hAnsi="Times New Roman" w:cs="Times New Roman"/>
          <w:sz w:val="24"/>
          <w:szCs w:val="24"/>
        </w:rPr>
        <w:t xml:space="preserve"> facilitates comprehensible rendering leading to bewilderin</w:t>
      </w:r>
      <w:r w:rsidR="007E3D0F">
        <w:rPr>
          <w:rFonts w:ascii="Times New Roman" w:hAnsi="Times New Roman" w:cs="Times New Roman"/>
          <w:sz w:val="24"/>
          <w:szCs w:val="24"/>
        </w:rPr>
        <w:t>g</w:t>
      </w:r>
      <w:r w:rsidR="007D48D0">
        <w:rPr>
          <w:rFonts w:ascii="Times New Roman" w:hAnsi="Times New Roman" w:cs="Times New Roman"/>
          <w:sz w:val="24"/>
          <w:szCs w:val="24"/>
        </w:rPr>
        <w:t xml:space="preserve"> diversity allowing generalization of experiences because categorization does a relation of an </w:t>
      </w:r>
      <w:r w:rsidR="007C38A4">
        <w:rPr>
          <w:rFonts w:ascii="Times New Roman" w:hAnsi="Times New Roman" w:cs="Times New Roman"/>
          <w:sz w:val="24"/>
          <w:szCs w:val="24"/>
        </w:rPr>
        <w:t>extant</w:t>
      </w:r>
      <w:r w:rsidR="007D48D0">
        <w:rPr>
          <w:rFonts w:ascii="Times New Roman" w:hAnsi="Times New Roman" w:cs="Times New Roman"/>
          <w:sz w:val="24"/>
          <w:szCs w:val="24"/>
        </w:rPr>
        <w:t xml:space="preserve"> </w:t>
      </w:r>
      <w:r w:rsidR="007C38A4">
        <w:rPr>
          <w:rFonts w:ascii="Times New Roman" w:hAnsi="Times New Roman" w:cs="Times New Roman"/>
          <w:sz w:val="24"/>
          <w:szCs w:val="24"/>
        </w:rPr>
        <w:t>representation</w:t>
      </w:r>
      <w:r w:rsidR="007D48D0">
        <w:rPr>
          <w:rFonts w:ascii="Times New Roman" w:hAnsi="Times New Roman" w:cs="Times New Roman"/>
          <w:sz w:val="24"/>
          <w:szCs w:val="24"/>
        </w:rPr>
        <w:t xml:space="preserve"> to each entity experienced. It also contributes to information </w:t>
      </w:r>
      <w:r w:rsidR="007E3D0F">
        <w:rPr>
          <w:rFonts w:ascii="Times New Roman" w:hAnsi="Times New Roman" w:cs="Times New Roman"/>
          <w:sz w:val="24"/>
          <w:szCs w:val="24"/>
        </w:rPr>
        <w:t>storage</w:t>
      </w:r>
      <w:r w:rsidR="007D48D0">
        <w:rPr>
          <w:rFonts w:ascii="Times New Roman" w:hAnsi="Times New Roman" w:cs="Times New Roman"/>
          <w:sz w:val="24"/>
          <w:szCs w:val="24"/>
        </w:rPr>
        <w:t xml:space="preserve"> and retrieval for future reference making the novel entities </w:t>
      </w:r>
      <w:r w:rsidR="007C38A4">
        <w:rPr>
          <w:rFonts w:ascii="Times New Roman" w:hAnsi="Times New Roman" w:cs="Times New Roman"/>
          <w:sz w:val="24"/>
          <w:szCs w:val="24"/>
        </w:rPr>
        <w:t>interact</w:t>
      </w:r>
      <w:r w:rsidR="007D48D0">
        <w:rPr>
          <w:rFonts w:ascii="Times New Roman" w:hAnsi="Times New Roman" w:cs="Times New Roman"/>
          <w:sz w:val="24"/>
          <w:szCs w:val="24"/>
        </w:rPr>
        <w:t xml:space="preserve"> with the </w:t>
      </w:r>
      <w:r w:rsidR="007C38A4">
        <w:rPr>
          <w:rFonts w:ascii="Times New Roman" w:hAnsi="Times New Roman" w:cs="Times New Roman"/>
          <w:sz w:val="24"/>
          <w:szCs w:val="24"/>
        </w:rPr>
        <w:t>information</w:t>
      </w:r>
      <w:r w:rsidR="007D48D0">
        <w:rPr>
          <w:rFonts w:ascii="Times New Roman" w:hAnsi="Times New Roman" w:cs="Times New Roman"/>
          <w:sz w:val="24"/>
          <w:szCs w:val="24"/>
        </w:rPr>
        <w:t xml:space="preserve"> as if they are </w:t>
      </w:r>
      <w:r w:rsidR="007C38A4">
        <w:rPr>
          <w:rFonts w:ascii="Times New Roman" w:hAnsi="Times New Roman" w:cs="Times New Roman"/>
          <w:sz w:val="24"/>
          <w:szCs w:val="24"/>
        </w:rPr>
        <w:t>familiar</w:t>
      </w:r>
      <w:r w:rsidR="007D48D0">
        <w:rPr>
          <w:rFonts w:ascii="Times New Roman" w:hAnsi="Times New Roman" w:cs="Times New Roman"/>
          <w:sz w:val="24"/>
          <w:szCs w:val="24"/>
        </w:rPr>
        <w:t xml:space="preserve"> to </w:t>
      </w:r>
      <w:r>
        <w:rPr>
          <w:rFonts w:ascii="Times New Roman" w:hAnsi="Times New Roman" w:cs="Times New Roman"/>
          <w:sz w:val="24"/>
          <w:szCs w:val="24"/>
        </w:rPr>
        <w:t>it (Slouty,2004)</w:t>
      </w:r>
      <w:r w:rsidR="007D48D0">
        <w:rPr>
          <w:rFonts w:ascii="Times New Roman" w:hAnsi="Times New Roman" w:cs="Times New Roman"/>
          <w:sz w:val="24"/>
          <w:szCs w:val="24"/>
        </w:rPr>
        <w:t>.</w:t>
      </w:r>
      <w:r w:rsidR="007C38A4">
        <w:rPr>
          <w:rFonts w:ascii="Times New Roman" w:hAnsi="Times New Roman" w:cs="Times New Roman"/>
          <w:sz w:val="24"/>
          <w:szCs w:val="24"/>
        </w:rPr>
        <w:t xml:space="preserve"> </w:t>
      </w:r>
      <w:r w:rsidR="007D48D0">
        <w:rPr>
          <w:rFonts w:ascii="Times New Roman" w:hAnsi="Times New Roman" w:cs="Times New Roman"/>
          <w:sz w:val="24"/>
          <w:szCs w:val="24"/>
        </w:rPr>
        <w:t>Cate</w:t>
      </w:r>
      <w:r w:rsidR="007C38A4">
        <w:rPr>
          <w:rFonts w:ascii="Times New Roman" w:hAnsi="Times New Roman" w:cs="Times New Roman"/>
          <w:sz w:val="24"/>
          <w:szCs w:val="24"/>
        </w:rPr>
        <w:t>gor</w:t>
      </w:r>
      <w:r w:rsidR="007D48D0">
        <w:rPr>
          <w:rFonts w:ascii="Times New Roman" w:hAnsi="Times New Roman" w:cs="Times New Roman"/>
          <w:sz w:val="24"/>
          <w:szCs w:val="24"/>
        </w:rPr>
        <w:t>ies are most important to the growing children</w:t>
      </w:r>
      <w:r w:rsidR="007C38A4">
        <w:rPr>
          <w:rFonts w:ascii="Times New Roman" w:hAnsi="Times New Roman" w:cs="Times New Roman"/>
          <w:sz w:val="24"/>
          <w:szCs w:val="24"/>
        </w:rPr>
        <w:t>, especially</w:t>
      </w:r>
      <w:r w:rsidR="007D48D0">
        <w:rPr>
          <w:rFonts w:ascii="Times New Roman" w:hAnsi="Times New Roman" w:cs="Times New Roman"/>
          <w:sz w:val="24"/>
          <w:szCs w:val="24"/>
        </w:rPr>
        <w:t xml:space="preserve"> </w:t>
      </w:r>
      <w:r w:rsidR="007C38A4">
        <w:rPr>
          <w:rFonts w:ascii="Times New Roman" w:hAnsi="Times New Roman" w:cs="Times New Roman"/>
          <w:sz w:val="24"/>
          <w:szCs w:val="24"/>
        </w:rPr>
        <w:t>when</w:t>
      </w:r>
      <w:r w:rsidR="007D48D0">
        <w:rPr>
          <w:rFonts w:ascii="Times New Roman" w:hAnsi="Times New Roman" w:cs="Times New Roman"/>
          <w:sz w:val="24"/>
          <w:szCs w:val="24"/>
        </w:rPr>
        <w:t xml:space="preserve"> en</w:t>
      </w:r>
      <w:r w:rsidR="007C38A4">
        <w:rPr>
          <w:rFonts w:ascii="Times New Roman" w:hAnsi="Times New Roman" w:cs="Times New Roman"/>
          <w:sz w:val="24"/>
          <w:szCs w:val="24"/>
        </w:rPr>
        <w:t>countering</w:t>
      </w:r>
      <w:r w:rsidR="007D48D0">
        <w:rPr>
          <w:rFonts w:ascii="Times New Roman" w:hAnsi="Times New Roman" w:cs="Times New Roman"/>
          <w:sz w:val="24"/>
          <w:szCs w:val="24"/>
        </w:rPr>
        <w:t xml:space="preserve"> new people, events, and objects because they cannot categorize things in </w:t>
      </w:r>
      <w:r w:rsidR="007C38A4">
        <w:rPr>
          <w:rFonts w:ascii="Times New Roman" w:hAnsi="Times New Roman" w:cs="Times New Roman"/>
          <w:sz w:val="24"/>
          <w:szCs w:val="24"/>
        </w:rPr>
        <w:t>childhood</w:t>
      </w:r>
      <w:r w:rsidR="007D48D0">
        <w:rPr>
          <w:rFonts w:ascii="Times New Roman" w:hAnsi="Times New Roman" w:cs="Times New Roman"/>
          <w:sz w:val="24"/>
          <w:szCs w:val="24"/>
        </w:rPr>
        <w:t>,</w:t>
      </w:r>
      <w:r w:rsidR="007C38A4">
        <w:rPr>
          <w:rFonts w:ascii="Times New Roman" w:hAnsi="Times New Roman" w:cs="Times New Roman"/>
          <w:sz w:val="24"/>
          <w:szCs w:val="24"/>
        </w:rPr>
        <w:t xml:space="preserve"> </w:t>
      </w:r>
      <w:r w:rsidR="007D48D0">
        <w:rPr>
          <w:rFonts w:ascii="Times New Roman" w:hAnsi="Times New Roman" w:cs="Times New Roman"/>
          <w:sz w:val="24"/>
          <w:szCs w:val="24"/>
        </w:rPr>
        <w:t xml:space="preserve">they will have to </w:t>
      </w:r>
      <w:r w:rsidR="007C38A4">
        <w:rPr>
          <w:rFonts w:ascii="Times New Roman" w:hAnsi="Times New Roman" w:cs="Times New Roman"/>
          <w:sz w:val="24"/>
          <w:szCs w:val="24"/>
        </w:rPr>
        <w:t>learn how</w:t>
      </w:r>
      <w:r w:rsidR="007D48D0">
        <w:rPr>
          <w:rFonts w:ascii="Times New Roman" w:hAnsi="Times New Roman" w:cs="Times New Roman"/>
          <w:sz w:val="24"/>
          <w:szCs w:val="24"/>
        </w:rPr>
        <w:t xml:space="preserve"> to </w:t>
      </w:r>
      <w:r w:rsidR="007C38A4">
        <w:rPr>
          <w:rFonts w:ascii="Times New Roman" w:hAnsi="Times New Roman" w:cs="Times New Roman"/>
          <w:sz w:val="24"/>
          <w:szCs w:val="24"/>
        </w:rPr>
        <w:t>respond</w:t>
      </w:r>
      <w:r w:rsidR="007D48D0">
        <w:rPr>
          <w:rFonts w:ascii="Times New Roman" w:hAnsi="Times New Roman" w:cs="Times New Roman"/>
          <w:sz w:val="24"/>
          <w:szCs w:val="24"/>
        </w:rPr>
        <w:t xml:space="preserve"> anew to each novel entity they come </w:t>
      </w:r>
      <w:r w:rsidR="007E3D0F">
        <w:rPr>
          <w:rFonts w:ascii="Times New Roman" w:hAnsi="Times New Roman" w:cs="Times New Roman"/>
          <w:sz w:val="24"/>
          <w:szCs w:val="24"/>
        </w:rPr>
        <w:t>across. Facts on how categorization develops initially, are important to the cognition skills of children as well as other functions of mind such as language and memory. The early development categorization, however, needs patience, is compelling and substantive.</w:t>
      </w:r>
    </w:p>
    <w:p w14:paraId="3C200233" w14:textId="56E4A282" w:rsidR="00093613" w:rsidRDefault="00C932BE" w:rsidP="00EB69D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24327">
        <w:rPr>
          <w:rFonts w:ascii="Times New Roman" w:hAnsi="Times New Roman" w:cs="Times New Roman"/>
          <w:sz w:val="24"/>
          <w:szCs w:val="24"/>
        </w:rPr>
        <w:t xml:space="preserve"> </w:t>
      </w:r>
      <w:r>
        <w:rPr>
          <w:rFonts w:ascii="Times New Roman" w:hAnsi="Times New Roman" w:cs="Times New Roman"/>
          <w:sz w:val="24"/>
          <w:szCs w:val="24"/>
        </w:rPr>
        <w:t xml:space="preserve">  In one study we decided to research children's early development in multiple's objects categorizations on children of age four using four object domains in an effort of answering the burning question of the development of object categorization structure inclusiveness.</w:t>
      </w:r>
      <w:r w:rsidR="00BE58E6">
        <w:rPr>
          <w:rFonts w:ascii="Times New Roman" w:hAnsi="Times New Roman" w:cs="Times New Roman"/>
          <w:sz w:val="24"/>
          <w:szCs w:val="24"/>
        </w:rPr>
        <w:t xml:space="preserve"> </w:t>
      </w:r>
      <w:r>
        <w:rPr>
          <w:rFonts w:ascii="Times New Roman" w:hAnsi="Times New Roman" w:cs="Times New Roman"/>
          <w:sz w:val="24"/>
          <w:szCs w:val="24"/>
        </w:rPr>
        <w:t>We used inclusive o</w:t>
      </w:r>
      <w:r w:rsidR="00BE58E6">
        <w:rPr>
          <w:rFonts w:ascii="Times New Roman" w:hAnsi="Times New Roman" w:cs="Times New Roman"/>
          <w:sz w:val="24"/>
          <w:szCs w:val="24"/>
        </w:rPr>
        <w:t>bj</w:t>
      </w:r>
      <w:r>
        <w:rPr>
          <w:rFonts w:ascii="Times New Roman" w:hAnsi="Times New Roman" w:cs="Times New Roman"/>
          <w:sz w:val="24"/>
          <w:szCs w:val="24"/>
        </w:rPr>
        <w:t xml:space="preserve">ects than include </w:t>
      </w:r>
      <w:r w:rsidR="00BE58E6">
        <w:rPr>
          <w:rFonts w:ascii="Times New Roman" w:hAnsi="Times New Roman" w:cs="Times New Roman"/>
          <w:sz w:val="24"/>
          <w:szCs w:val="24"/>
        </w:rPr>
        <w:t>furniture, contrasted</w:t>
      </w:r>
      <w:r>
        <w:rPr>
          <w:rFonts w:ascii="Times New Roman" w:hAnsi="Times New Roman" w:cs="Times New Roman"/>
          <w:sz w:val="24"/>
          <w:szCs w:val="24"/>
        </w:rPr>
        <w:t xml:space="preserve"> </w:t>
      </w:r>
      <w:r w:rsidR="00BE58E6">
        <w:rPr>
          <w:rFonts w:ascii="Times New Roman" w:hAnsi="Times New Roman" w:cs="Times New Roman"/>
          <w:sz w:val="24"/>
          <w:szCs w:val="24"/>
        </w:rPr>
        <w:t>animals</w:t>
      </w:r>
      <w:r>
        <w:rPr>
          <w:rFonts w:ascii="Times New Roman" w:hAnsi="Times New Roman" w:cs="Times New Roman"/>
          <w:sz w:val="24"/>
          <w:szCs w:val="24"/>
        </w:rPr>
        <w:t>,</w:t>
      </w:r>
      <w:r w:rsidR="00BE58E6">
        <w:rPr>
          <w:rFonts w:ascii="Times New Roman" w:hAnsi="Times New Roman" w:cs="Times New Roman"/>
          <w:sz w:val="24"/>
          <w:szCs w:val="24"/>
        </w:rPr>
        <w:t xml:space="preserve"> vehicles</w:t>
      </w:r>
      <w:r>
        <w:rPr>
          <w:rFonts w:ascii="Times New Roman" w:hAnsi="Times New Roman" w:cs="Times New Roman"/>
          <w:sz w:val="24"/>
          <w:szCs w:val="24"/>
        </w:rPr>
        <w:t xml:space="preserve">, </w:t>
      </w:r>
      <w:r w:rsidR="00BE58E6">
        <w:rPr>
          <w:rFonts w:ascii="Times New Roman" w:hAnsi="Times New Roman" w:cs="Times New Roman"/>
          <w:sz w:val="24"/>
          <w:szCs w:val="24"/>
        </w:rPr>
        <w:t>and</w:t>
      </w:r>
      <w:r>
        <w:rPr>
          <w:rFonts w:ascii="Times New Roman" w:hAnsi="Times New Roman" w:cs="Times New Roman"/>
          <w:sz w:val="24"/>
          <w:szCs w:val="24"/>
        </w:rPr>
        <w:t xml:space="preserve"> fruits.</w:t>
      </w:r>
      <w:r w:rsidR="00BE58E6">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BE58E6">
        <w:rPr>
          <w:rFonts w:ascii="Times New Roman" w:hAnsi="Times New Roman" w:cs="Times New Roman"/>
          <w:sz w:val="24"/>
          <w:szCs w:val="24"/>
        </w:rPr>
        <w:t>testing</w:t>
      </w:r>
      <w:r>
        <w:rPr>
          <w:rFonts w:ascii="Times New Roman" w:hAnsi="Times New Roman" w:cs="Times New Roman"/>
          <w:sz w:val="24"/>
          <w:szCs w:val="24"/>
        </w:rPr>
        <w:t xml:space="preserve"> involved </w:t>
      </w:r>
      <w:r w:rsidR="00BE58E6">
        <w:rPr>
          <w:rFonts w:ascii="Times New Roman" w:hAnsi="Times New Roman" w:cs="Times New Roman"/>
          <w:sz w:val="24"/>
          <w:szCs w:val="24"/>
        </w:rPr>
        <w:t>hierarchical</w:t>
      </w:r>
      <w:r>
        <w:rPr>
          <w:rFonts w:ascii="Times New Roman" w:hAnsi="Times New Roman" w:cs="Times New Roman"/>
          <w:sz w:val="24"/>
          <w:szCs w:val="24"/>
        </w:rPr>
        <w:t xml:space="preserve"> three levels </w:t>
      </w:r>
      <w:r w:rsidR="001141FA">
        <w:rPr>
          <w:rFonts w:ascii="Times New Roman" w:hAnsi="Times New Roman" w:cs="Times New Roman"/>
          <w:sz w:val="24"/>
          <w:szCs w:val="24"/>
        </w:rPr>
        <w:t xml:space="preserve">to get a clear test of </w:t>
      </w:r>
      <w:r w:rsidR="00BE58E6">
        <w:rPr>
          <w:rFonts w:ascii="Times New Roman" w:hAnsi="Times New Roman" w:cs="Times New Roman"/>
          <w:sz w:val="24"/>
          <w:szCs w:val="24"/>
        </w:rPr>
        <w:t>possible</w:t>
      </w:r>
      <w:r w:rsidR="001141FA">
        <w:rPr>
          <w:rFonts w:ascii="Times New Roman" w:hAnsi="Times New Roman" w:cs="Times New Roman"/>
          <w:sz w:val="24"/>
          <w:szCs w:val="24"/>
        </w:rPr>
        <w:t xml:space="preserve"> pattern </w:t>
      </w:r>
      <w:r w:rsidR="00BE58E6">
        <w:rPr>
          <w:rFonts w:ascii="Times New Roman" w:hAnsi="Times New Roman" w:cs="Times New Roman"/>
          <w:sz w:val="24"/>
          <w:szCs w:val="24"/>
        </w:rPr>
        <w:t>findings</w:t>
      </w:r>
      <w:r w:rsidR="001141FA">
        <w:rPr>
          <w:rFonts w:ascii="Times New Roman" w:hAnsi="Times New Roman" w:cs="Times New Roman"/>
          <w:sz w:val="24"/>
          <w:szCs w:val="24"/>
        </w:rPr>
        <w:t xml:space="preserve"> with </w:t>
      </w:r>
      <w:r w:rsidR="00BE58E6">
        <w:rPr>
          <w:rFonts w:ascii="Times New Roman" w:hAnsi="Times New Roman" w:cs="Times New Roman"/>
          <w:sz w:val="24"/>
          <w:szCs w:val="24"/>
        </w:rPr>
        <w:t>nested</w:t>
      </w:r>
      <w:r w:rsidR="001141FA">
        <w:rPr>
          <w:rFonts w:ascii="Times New Roman" w:hAnsi="Times New Roman" w:cs="Times New Roman"/>
          <w:sz w:val="24"/>
          <w:szCs w:val="24"/>
        </w:rPr>
        <w:t xml:space="preserve"> hierarchy res</w:t>
      </w:r>
      <w:r w:rsidR="00BE58E6">
        <w:rPr>
          <w:rFonts w:ascii="Times New Roman" w:hAnsi="Times New Roman" w:cs="Times New Roman"/>
          <w:sz w:val="24"/>
          <w:szCs w:val="24"/>
        </w:rPr>
        <w:t>pect</w:t>
      </w:r>
      <w:r w:rsidR="001141FA">
        <w:rPr>
          <w:rFonts w:ascii="Times New Roman" w:hAnsi="Times New Roman" w:cs="Times New Roman"/>
          <w:sz w:val="24"/>
          <w:szCs w:val="24"/>
        </w:rPr>
        <w:t>.</w:t>
      </w:r>
      <w:r w:rsidR="00BE58E6">
        <w:rPr>
          <w:rFonts w:ascii="Times New Roman" w:hAnsi="Times New Roman" w:cs="Times New Roman"/>
          <w:sz w:val="24"/>
          <w:szCs w:val="24"/>
        </w:rPr>
        <w:t xml:space="preserve"> </w:t>
      </w:r>
      <w:r w:rsidR="001141FA">
        <w:rPr>
          <w:rFonts w:ascii="Times New Roman" w:hAnsi="Times New Roman" w:cs="Times New Roman"/>
          <w:sz w:val="24"/>
          <w:szCs w:val="24"/>
        </w:rPr>
        <w:t xml:space="preserve">The four domains were used to assess the </w:t>
      </w:r>
      <w:r w:rsidR="00BE58E6">
        <w:rPr>
          <w:rFonts w:ascii="Times New Roman" w:hAnsi="Times New Roman" w:cs="Times New Roman"/>
          <w:sz w:val="24"/>
          <w:szCs w:val="24"/>
        </w:rPr>
        <w:t>generality</w:t>
      </w:r>
      <w:r w:rsidR="001141FA">
        <w:rPr>
          <w:rFonts w:ascii="Times New Roman" w:hAnsi="Times New Roman" w:cs="Times New Roman"/>
          <w:sz w:val="24"/>
          <w:szCs w:val="24"/>
        </w:rPr>
        <w:t xml:space="preserve"> of the findings.</w:t>
      </w:r>
      <w:r w:rsidR="00BE58E6">
        <w:rPr>
          <w:rFonts w:ascii="Times New Roman" w:hAnsi="Times New Roman" w:cs="Times New Roman"/>
          <w:sz w:val="24"/>
          <w:szCs w:val="24"/>
        </w:rPr>
        <w:t xml:space="preserve"> </w:t>
      </w:r>
      <w:r w:rsidR="001141FA">
        <w:rPr>
          <w:rFonts w:ascii="Times New Roman" w:hAnsi="Times New Roman" w:cs="Times New Roman"/>
          <w:sz w:val="24"/>
          <w:szCs w:val="24"/>
        </w:rPr>
        <w:t xml:space="preserve">There is a response to idiosyncratic </w:t>
      </w:r>
      <w:r w:rsidR="00BE58E6">
        <w:rPr>
          <w:rFonts w:ascii="Times New Roman" w:hAnsi="Times New Roman" w:cs="Times New Roman"/>
          <w:sz w:val="24"/>
          <w:szCs w:val="24"/>
        </w:rPr>
        <w:t>differences</w:t>
      </w:r>
      <w:r w:rsidR="001141FA">
        <w:rPr>
          <w:rFonts w:ascii="Times New Roman" w:hAnsi="Times New Roman" w:cs="Times New Roman"/>
          <w:sz w:val="24"/>
          <w:szCs w:val="24"/>
        </w:rPr>
        <w:t xml:space="preserve"> by children </w:t>
      </w:r>
      <w:r w:rsidR="00BE58E6">
        <w:rPr>
          <w:rFonts w:ascii="Times New Roman" w:hAnsi="Times New Roman" w:cs="Times New Roman"/>
          <w:sz w:val="24"/>
          <w:szCs w:val="24"/>
        </w:rPr>
        <w:t xml:space="preserve">between the particular category representing toys contrast that is being tested, and such differences may not be of broader represented and diagnostic distinctions </w:t>
      </w:r>
      <w:r w:rsidR="00524327">
        <w:rPr>
          <w:rFonts w:ascii="Times New Roman" w:hAnsi="Times New Roman" w:cs="Times New Roman"/>
          <w:sz w:val="24"/>
          <w:szCs w:val="24"/>
        </w:rPr>
        <w:t>category (Gopnik,2000)</w:t>
      </w:r>
      <w:r w:rsidR="00BE58E6">
        <w:rPr>
          <w:rFonts w:ascii="Times New Roman" w:hAnsi="Times New Roman" w:cs="Times New Roman"/>
          <w:sz w:val="24"/>
          <w:szCs w:val="24"/>
        </w:rPr>
        <w:t xml:space="preserve">. A sampling of from category exemplars broad array was conducted to assess sure footing categorized </w:t>
      </w:r>
      <w:r w:rsidR="002E7822">
        <w:rPr>
          <w:rFonts w:ascii="Times New Roman" w:hAnsi="Times New Roman" w:cs="Times New Roman"/>
          <w:sz w:val="24"/>
          <w:szCs w:val="24"/>
        </w:rPr>
        <w:t>responding. Inclusiveness</w:t>
      </w:r>
      <w:r w:rsidR="00244335">
        <w:rPr>
          <w:rFonts w:ascii="Times New Roman" w:hAnsi="Times New Roman" w:cs="Times New Roman"/>
          <w:sz w:val="24"/>
          <w:szCs w:val="24"/>
        </w:rPr>
        <w:t xml:space="preserve"> middle level </w:t>
      </w:r>
      <w:r w:rsidR="00244335">
        <w:rPr>
          <w:rFonts w:ascii="Times New Roman" w:hAnsi="Times New Roman" w:cs="Times New Roman"/>
          <w:sz w:val="24"/>
          <w:szCs w:val="24"/>
        </w:rPr>
        <w:lastRenderedPageBreak/>
        <w:t xml:space="preserve">contrast </w:t>
      </w:r>
      <w:r w:rsidR="002E7822">
        <w:rPr>
          <w:rFonts w:ascii="Times New Roman" w:hAnsi="Times New Roman" w:cs="Times New Roman"/>
          <w:sz w:val="24"/>
          <w:szCs w:val="24"/>
        </w:rPr>
        <w:t>perpetual</w:t>
      </w:r>
      <w:r w:rsidR="00244335">
        <w:rPr>
          <w:rFonts w:ascii="Times New Roman" w:hAnsi="Times New Roman" w:cs="Times New Roman"/>
          <w:sz w:val="24"/>
          <w:szCs w:val="24"/>
        </w:rPr>
        <w:t xml:space="preserve"> t</w:t>
      </w:r>
      <w:r w:rsidR="002E7822">
        <w:rPr>
          <w:rFonts w:ascii="Times New Roman" w:hAnsi="Times New Roman" w:cs="Times New Roman"/>
          <w:sz w:val="24"/>
          <w:szCs w:val="24"/>
        </w:rPr>
        <w:t>wo</w:t>
      </w:r>
      <w:r w:rsidR="00244335">
        <w:rPr>
          <w:rFonts w:ascii="Times New Roman" w:hAnsi="Times New Roman" w:cs="Times New Roman"/>
          <w:sz w:val="24"/>
          <w:szCs w:val="24"/>
        </w:rPr>
        <w:t xml:space="preserve"> </w:t>
      </w:r>
      <w:r w:rsidR="002E7822">
        <w:rPr>
          <w:rFonts w:ascii="Times New Roman" w:hAnsi="Times New Roman" w:cs="Times New Roman"/>
          <w:sz w:val="24"/>
          <w:szCs w:val="24"/>
        </w:rPr>
        <w:t>degrees</w:t>
      </w:r>
      <w:r w:rsidR="00244335">
        <w:rPr>
          <w:rFonts w:ascii="Times New Roman" w:hAnsi="Times New Roman" w:cs="Times New Roman"/>
          <w:sz w:val="24"/>
          <w:szCs w:val="24"/>
        </w:rPr>
        <w:t xml:space="preserve"> was measured. Even though they all appeared to be in the same level of category </w:t>
      </w:r>
      <w:r w:rsidR="002E7822">
        <w:rPr>
          <w:rFonts w:ascii="Times New Roman" w:hAnsi="Times New Roman" w:cs="Times New Roman"/>
          <w:sz w:val="24"/>
          <w:szCs w:val="24"/>
        </w:rPr>
        <w:t>inclusiveness</w:t>
      </w:r>
      <w:r w:rsidR="00244335">
        <w:rPr>
          <w:rFonts w:ascii="Times New Roman" w:hAnsi="Times New Roman" w:cs="Times New Roman"/>
          <w:sz w:val="24"/>
          <w:szCs w:val="24"/>
        </w:rPr>
        <w:t>,</w:t>
      </w:r>
      <w:r w:rsidR="002E7822">
        <w:rPr>
          <w:rFonts w:ascii="Times New Roman" w:hAnsi="Times New Roman" w:cs="Times New Roman"/>
          <w:sz w:val="24"/>
          <w:szCs w:val="24"/>
        </w:rPr>
        <w:t xml:space="preserve"> </w:t>
      </w:r>
      <w:r w:rsidR="00244335">
        <w:rPr>
          <w:rFonts w:ascii="Times New Roman" w:hAnsi="Times New Roman" w:cs="Times New Roman"/>
          <w:sz w:val="24"/>
          <w:szCs w:val="24"/>
        </w:rPr>
        <w:t xml:space="preserve">we </w:t>
      </w:r>
      <w:r w:rsidR="002E7822">
        <w:rPr>
          <w:rFonts w:ascii="Times New Roman" w:hAnsi="Times New Roman" w:cs="Times New Roman"/>
          <w:sz w:val="24"/>
          <w:szCs w:val="24"/>
        </w:rPr>
        <w:t>asked</w:t>
      </w:r>
      <w:r w:rsidR="00244335">
        <w:rPr>
          <w:rFonts w:ascii="Times New Roman" w:hAnsi="Times New Roman" w:cs="Times New Roman"/>
          <w:sz w:val="24"/>
          <w:szCs w:val="24"/>
        </w:rPr>
        <w:t xml:space="preserve"> if they would be </w:t>
      </w:r>
      <w:r w:rsidR="002E7822">
        <w:rPr>
          <w:rFonts w:ascii="Times New Roman" w:hAnsi="Times New Roman" w:cs="Times New Roman"/>
          <w:sz w:val="24"/>
          <w:szCs w:val="24"/>
        </w:rPr>
        <w:t>categorized</w:t>
      </w:r>
      <w:r w:rsidR="00244335">
        <w:rPr>
          <w:rFonts w:ascii="Times New Roman" w:hAnsi="Times New Roman" w:cs="Times New Roman"/>
          <w:sz w:val="24"/>
          <w:szCs w:val="24"/>
        </w:rPr>
        <w:t xml:space="preserve"> in high-cont</w:t>
      </w:r>
      <w:r w:rsidR="002E7822">
        <w:rPr>
          <w:rFonts w:ascii="Times New Roman" w:hAnsi="Times New Roman" w:cs="Times New Roman"/>
          <w:sz w:val="24"/>
          <w:szCs w:val="24"/>
        </w:rPr>
        <w:t>ras</w:t>
      </w:r>
      <w:r w:rsidR="00244335">
        <w:rPr>
          <w:rFonts w:ascii="Times New Roman" w:hAnsi="Times New Roman" w:cs="Times New Roman"/>
          <w:sz w:val="24"/>
          <w:szCs w:val="24"/>
        </w:rPr>
        <w:t>ts before low-</w:t>
      </w:r>
      <w:r w:rsidR="002E7822">
        <w:rPr>
          <w:rFonts w:ascii="Times New Roman" w:hAnsi="Times New Roman" w:cs="Times New Roman"/>
          <w:sz w:val="24"/>
          <w:szCs w:val="24"/>
        </w:rPr>
        <w:t>contrast</w:t>
      </w:r>
      <w:r w:rsidR="00244335">
        <w:rPr>
          <w:rFonts w:ascii="Times New Roman" w:hAnsi="Times New Roman" w:cs="Times New Roman"/>
          <w:sz w:val="24"/>
          <w:szCs w:val="24"/>
        </w:rPr>
        <w:t xml:space="preserve"> </w:t>
      </w:r>
      <w:r w:rsidR="00AE4776">
        <w:rPr>
          <w:rFonts w:ascii="Times New Roman" w:hAnsi="Times New Roman" w:cs="Times New Roman"/>
          <w:sz w:val="24"/>
          <w:szCs w:val="24"/>
        </w:rPr>
        <w:t>objects. In all these tests, we drew child categorization tests from the same type of category domains. The analysis compared the touching sequential to have an examination of all the questions that surround the development of a child, perpetual contrast and category level inclusiveness. We added to the research by comparing the analysis of group and individual categorization of children to have a complete understanding.</w:t>
      </w:r>
    </w:p>
    <w:p w14:paraId="25CE2732" w14:textId="70C26448" w:rsidR="007E3D0F" w:rsidRDefault="007E3D0F" w:rsidP="00EB69DC">
      <w:pPr>
        <w:spacing w:line="480" w:lineRule="auto"/>
        <w:rPr>
          <w:rFonts w:ascii="Times New Roman" w:hAnsi="Times New Roman" w:cs="Times New Roman"/>
          <w:sz w:val="24"/>
          <w:szCs w:val="24"/>
        </w:rPr>
      </w:pPr>
    </w:p>
    <w:p w14:paraId="6C8E040E" w14:textId="1F3E8E7D" w:rsidR="007E3D0F" w:rsidRDefault="007E3D0F" w:rsidP="00EB69DC">
      <w:pPr>
        <w:spacing w:line="480" w:lineRule="auto"/>
        <w:rPr>
          <w:rFonts w:ascii="Times New Roman" w:hAnsi="Times New Roman" w:cs="Times New Roman"/>
          <w:sz w:val="24"/>
          <w:szCs w:val="24"/>
        </w:rPr>
      </w:pPr>
    </w:p>
    <w:p w14:paraId="3DED1F90" w14:textId="77777777" w:rsidR="007E3D0F" w:rsidRDefault="007E3D0F" w:rsidP="00EB69DC">
      <w:pPr>
        <w:spacing w:line="480" w:lineRule="auto"/>
        <w:rPr>
          <w:rFonts w:ascii="Times New Roman" w:hAnsi="Times New Roman" w:cs="Times New Roman"/>
          <w:sz w:val="24"/>
          <w:szCs w:val="24"/>
        </w:rPr>
      </w:pPr>
    </w:p>
    <w:p w14:paraId="71B0B88F" w14:textId="23A54C99" w:rsidR="007E3D0F" w:rsidRDefault="007E3D0F" w:rsidP="00EB69DC">
      <w:pPr>
        <w:spacing w:line="480" w:lineRule="auto"/>
        <w:rPr>
          <w:rFonts w:ascii="Times New Roman" w:hAnsi="Times New Roman" w:cs="Times New Roman"/>
          <w:sz w:val="24"/>
          <w:szCs w:val="24"/>
        </w:rPr>
      </w:pPr>
    </w:p>
    <w:p w14:paraId="17784CCC" w14:textId="6A052E56" w:rsidR="007E3D0F" w:rsidRDefault="007E3D0F" w:rsidP="00EB69DC">
      <w:pPr>
        <w:spacing w:line="480" w:lineRule="auto"/>
        <w:rPr>
          <w:rFonts w:ascii="Times New Roman" w:hAnsi="Times New Roman" w:cs="Times New Roman"/>
          <w:sz w:val="24"/>
          <w:szCs w:val="24"/>
        </w:rPr>
      </w:pPr>
    </w:p>
    <w:p w14:paraId="63CF9938" w14:textId="2E35DC7A" w:rsidR="00524327" w:rsidRDefault="00524327" w:rsidP="00EB69DC">
      <w:pPr>
        <w:spacing w:line="480" w:lineRule="auto"/>
        <w:rPr>
          <w:rFonts w:ascii="Times New Roman" w:hAnsi="Times New Roman" w:cs="Times New Roman"/>
          <w:sz w:val="24"/>
          <w:szCs w:val="24"/>
        </w:rPr>
      </w:pPr>
    </w:p>
    <w:p w14:paraId="6357F3B5" w14:textId="402D5A38" w:rsidR="00524327" w:rsidRDefault="00524327" w:rsidP="00EB69DC">
      <w:pPr>
        <w:spacing w:line="480" w:lineRule="auto"/>
        <w:rPr>
          <w:rFonts w:ascii="Times New Roman" w:hAnsi="Times New Roman" w:cs="Times New Roman"/>
          <w:sz w:val="24"/>
          <w:szCs w:val="24"/>
        </w:rPr>
      </w:pPr>
    </w:p>
    <w:p w14:paraId="26EAECAA" w14:textId="1D85F2D4" w:rsidR="00524327" w:rsidRDefault="00524327" w:rsidP="00EB69DC">
      <w:pPr>
        <w:spacing w:line="480" w:lineRule="auto"/>
        <w:rPr>
          <w:rFonts w:ascii="Times New Roman" w:hAnsi="Times New Roman" w:cs="Times New Roman"/>
          <w:sz w:val="24"/>
          <w:szCs w:val="24"/>
        </w:rPr>
      </w:pPr>
    </w:p>
    <w:p w14:paraId="36C163EA" w14:textId="3422EAFD" w:rsidR="00524327" w:rsidRDefault="00524327" w:rsidP="00EB69DC">
      <w:pPr>
        <w:spacing w:line="480" w:lineRule="auto"/>
        <w:rPr>
          <w:rFonts w:ascii="Times New Roman" w:hAnsi="Times New Roman" w:cs="Times New Roman"/>
          <w:sz w:val="24"/>
          <w:szCs w:val="24"/>
        </w:rPr>
      </w:pPr>
    </w:p>
    <w:p w14:paraId="3A9DC3BA" w14:textId="516A8BEA" w:rsidR="00524327" w:rsidRDefault="00524327" w:rsidP="00EB69DC">
      <w:pPr>
        <w:spacing w:line="480" w:lineRule="auto"/>
        <w:rPr>
          <w:rFonts w:ascii="Times New Roman" w:hAnsi="Times New Roman" w:cs="Times New Roman"/>
          <w:sz w:val="24"/>
          <w:szCs w:val="24"/>
        </w:rPr>
      </w:pPr>
    </w:p>
    <w:p w14:paraId="7F866593" w14:textId="61F3A2E0" w:rsidR="00524327" w:rsidRDefault="00524327" w:rsidP="00EB69DC">
      <w:pPr>
        <w:spacing w:line="480" w:lineRule="auto"/>
        <w:rPr>
          <w:rFonts w:ascii="Times New Roman" w:hAnsi="Times New Roman" w:cs="Times New Roman"/>
          <w:sz w:val="24"/>
          <w:szCs w:val="24"/>
        </w:rPr>
      </w:pPr>
    </w:p>
    <w:p w14:paraId="5ABC498F" w14:textId="045ED928" w:rsidR="00524327" w:rsidRDefault="00524327" w:rsidP="00EB69DC">
      <w:pPr>
        <w:spacing w:line="480" w:lineRule="auto"/>
        <w:rPr>
          <w:rFonts w:ascii="Times New Roman" w:hAnsi="Times New Roman" w:cs="Times New Roman"/>
          <w:sz w:val="24"/>
          <w:szCs w:val="24"/>
        </w:rPr>
      </w:pPr>
    </w:p>
    <w:p w14:paraId="45BD7DB7" w14:textId="118CB970" w:rsidR="00524327" w:rsidRDefault="00524327" w:rsidP="00EB69DC">
      <w:pPr>
        <w:spacing w:line="480" w:lineRule="auto"/>
        <w:rPr>
          <w:rFonts w:ascii="Times New Roman" w:hAnsi="Times New Roman" w:cs="Times New Roman"/>
          <w:sz w:val="24"/>
          <w:szCs w:val="24"/>
        </w:rPr>
      </w:pPr>
    </w:p>
    <w:p w14:paraId="5EB2BD00" w14:textId="5E2E6C4A" w:rsidR="00524327" w:rsidRDefault="00C932BE" w:rsidP="003F747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4CFE6E7" w14:textId="77777777" w:rsidR="003F7477" w:rsidRPr="00EB69DC" w:rsidRDefault="003F7477" w:rsidP="003F7477">
      <w:pPr>
        <w:spacing w:line="480" w:lineRule="auto"/>
        <w:ind w:left="720" w:hanging="720"/>
        <w:rPr>
          <w:rFonts w:ascii="Times New Roman" w:hAnsi="Times New Roman" w:cs="Times New Roman"/>
          <w:sz w:val="24"/>
          <w:szCs w:val="24"/>
        </w:rPr>
      </w:pPr>
      <w:r w:rsidRPr="00524327">
        <w:rPr>
          <w:rFonts w:ascii="Times New Roman" w:hAnsi="Times New Roman" w:cs="Times New Roman"/>
          <w:sz w:val="24"/>
          <w:szCs w:val="24"/>
        </w:rPr>
        <w:t>Gopnik, A., &amp; Sobel, D. M. (2000). Detecting blickets: How young children use information about novel causal powers in categorization and induction. Child Development, 71(5), 1205-1222.</w:t>
      </w:r>
    </w:p>
    <w:p w14:paraId="06D9E7CA" w14:textId="77777777" w:rsidR="003F7477" w:rsidRDefault="003F7477" w:rsidP="003F7477">
      <w:pPr>
        <w:spacing w:line="480" w:lineRule="auto"/>
        <w:ind w:left="720" w:hanging="720"/>
        <w:rPr>
          <w:rFonts w:ascii="Times New Roman" w:hAnsi="Times New Roman" w:cs="Times New Roman"/>
          <w:sz w:val="24"/>
          <w:szCs w:val="24"/>
        </w:rPr>
      </w:pPr>
      <w:proofErr w:type="spellStart"/>
      <w:r w:rsidRPr="00524327">
        <w:rPr>
          <w:rFonts w:ascii="Times New Roman" w:hAnsi="Times New Roman" w:cs="Times New Roman"/>
          <w:sz w:val="24"/>
          <w:szCs w:val="24"/>
        </w:rPr>
        <w:t>Sloutsky</w:t>
      </w:r>
      <w:proofErr w:type="spellEnd"/>
      <w:r w:rsidRPr="00524327">
        <w:rPr>
          <w:rFonts w:ascii="Times New Roman" w:hAnsi="Times New Roman" w:cs="Times New Roman"/>
          <w:sz w:val="24"/>
          <w:szCs w:val="24"/>
        </w:rPr>
        <w:t>, V. M., &amp; Fisher, A. V. (2004). Induction and categorization in young children: a similarity-based model. Journal of Experimental Psychology: General, 133(2), 166.</w:t>
      </w:r>
    </w:p>
    <w:sectPr w:rsidR="003F7477" w:rsidSect="005243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84A985" w14:textId="77777777" w:rsidR="008847DC" w:rsidRDefault="008847DC">
      <w:pPr>
        <w:spacing w:after="0" w:line="240" w:lineRule="auto"/>
      </w:pPr>
      <w:r>
        <w:separator/>
      </w:r>
    </w:p>
  </w:endnote>
  <w:endnote w:type="continuationSeparator" w:id="0">
    <w:p w14:paraId="2896CBDD" w14:textId="77777777" w:rsidR="008847DC" w:rsidRDefault="00884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C9CA89" w14:textId="77777777" w:rsidR="008847DC" w:rsidRDefault="008847DC">
      <w:pPr>
        <w:spacing w:after="0" w:line="240" w:lineRule="auto"/>
      </w:pPr>
      <w:r>
        <w:separator/>
      </w:r>
    </w:p>
  </w:footnote>
  <w:footnote w:type="continuationSeparator" w:id="0">
    <w:p w14:paraId="577634CC" w14:textId="77777777" w:rsidR="008847DC" w:rsidRDefault="008847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49332993"/>
      <w:docPartObj>
        <w:docPartGallery w:val="Page Numbers (Top of Page)"/>
        <w:docPartUnique/>
      </w:docPartObj>
    </w:sdtPr>
    <w:sdtEndPr>
      <w:rPr>
        <w:noProof/>
      </w:rPr>
    </w:sdtEndPr>
    <w:sdtContent>
      <w:p w14:paraId="67F9A67A" w14:textId="2BCB1ED4" w:rsidR="00524327" w:rsidRPr="00524327" w:rsidRDefault="00C932BE">
        <w:pPr>
          <w:pStyle w:val="Header"/>
          <w:rPr>
            <w:rFonts w:ascii="Times New Roman" w:hAnsi="Times New Roman" w:cs="Times New Roman"/>
            <w:sz w:val="24"/>
            <w:szCs w:val="24"/>
          </w:rPr>
        </w:pPr>
        <w:r w:rsidRPr="00524327">
          <w:rPr>
            <w:rFonts w:ascii="Times New Roman" w:hAnsi="Times New Roman" w:cs="Times New Roman"/>
            <w:sz w:val="24"/>
            <w:szCs w:val="24"/>
          </w:rPr>
          <w:t>CATEGORIZATION</w:t>
        </w:r>
        <w:r w:rsidRPr="00524327">
          <w:rPr>
            <w:rFonts w:ascii="Times New Roman" w:hAnsi="Times New Roman" w:cs="Times New Roman"/>
            <w:sz w:val="24"/>
            <w:szCs w:val="24"/>
          </w:rPr>
          <w:tab/>
        </w:r>
        <w:r w:rsidRPr="00524327">
          <w:rPr>
            <w:rFonts w:ascii="Times New Roman" w:hAnsi="Times New Roman" w:cs="Times New Roman"/>
            <w:sz w:val="24"/>
            <w:szCs w:val="24"/>
          </w:rPr>
          <w:tab/>
        </w:r>
        <w:r w:rsidRPr="00524327">
          <w:rPr>
            <w:rFonts w:ascii="Times New Roman" w:hAnsi="Times New Roman" w:cs="Times New Roman"/>
            <w:sz w:val="24"/>
            <w:szCs w:val="24"/>
          </w:rPr>
          <w:fldChar w:fldCharType="begin"/>
        </w:r>
        <w:r w:rsidRPr="00524327">
          <w:rPr>
            <w:rFonts w:ascii="Times New Roman" w:hAnsi="Times New Roman" w:cs="Times New Roman"/>
            <w:sz w:val="24"/>
            <w:szCs w:val="24"/>
          </w:rPr>
          <w:instrText xml:space="preserve"> PAGE   \* MERGEFORMAT </w:instrText>
        </w:r>
        <w:r w:rsidRPr="00524327">
          <w:rPr>
            <w:rFonts w:ascii="Times New Roman" w:hAnsi="Times New Roman" w:cs="Times New Roman"/>
            <w:sz w:val="24"/>
            <w:szCs w:val="24"/>
          </w:rPr>
          <w:fldChar w:fldCharType="separate"/>
        </w:r>
        <w:r w:rsidR="0072164D">
          <w:rPr>
            <w:rFonts w:ascii="Times New Roman" w:hAnsi="Times New Roman" w:cs="Times New Roman"/>
            <w:noProof/>
            <w:sz w:val="24"/>
            <w:szCs w:val="24"/>
          </w:rPr>
          <w:t>4</w:t>
        </w:r>
        <w:r w:rsidRPr="00524327">
          <w:rPr>
            <w:rFonts w:ascii="Times New Roman" w:hAnsi="Times New Roman" w:cs="Times New Roman"/>
            <w:noProof/>
            <w:sz w:val="24"/>
            <w:szCs w:val="24"/>
          </w:rPr>
          <w:fldChar w:fldCharType="end"/>
        </w:r>
      </w:p>
    </w:sdtContent>
  </w:sdt>
  <w:p w14:paraId="07460D28" w14:textId="77777777" w:rsidR="00524327" w:rsidRDefault="005243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8DC0C3" w14:textId="317A5C77" w:rsidR="00524327" w:rsidRPr="00524327" w:rsidRDefault="00C932BE">
    <w:pPr>
      <w:pStyle w:val="Header"/>
      <w:rPr>
        <w:rFonts w:ascii="Times New Roman" w:hAnsi="Times New Roman" w:cs="Times New Roman"/>
        <w:sz w:val="24"/>
        <w:szCs w:val="24"/>
      </w:rPr>
    </w:pPr>
    <w:r w:rsidRPr="00524327">
      <w:rPr>
        <w:rFonts w:ascii="Times New Roman" w:hAnsi="Times New Roman" w:cs="Times New Roman"/>
        <w:sz w:val="24"/>
        <w:szCs w:val="24"/>
      </w:rPr>
      <w:t>Running head: CATEGORIZATION</w:t>
    </w:r>
    <w:r w:rsidRPr="00524327">
      <w:rPr>
        <w:rFonts w:ascii="Times New Roman" w:hAnsi="Times New Roman" w:cs="Times New Roman"/>
        <w:sz w:val="24"/>
        <w:szCs w:val="24"/>
      </w:rPr>
      <w:tab/>
    </w:r>
    <w:r w:rsidRPr="00524327">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9DC"/>
    <w:rsid w:val="00014691"/>
    <w:rsid w:val="00093613"/>
    <w:rsid w:val="001141FA"/>
    <w:rsid w:val="00196D21"/>
    <w:rsid w:val="00244335"/>
    <w:rsid w:val="00292E24"/>
    <w:rsid w:val="002E7822"/>
    <w:rsid w:val="003F7477"/>
    <w:rsid w:val="00524327"/>
    <w:rsid w:val="0072164D"/>
    <w:rsid w:val="007C38A4"/>
    <w:rsid w:val="007D48D0"/>
    <w:rsid w:val="007E3D0F"/>
    <w:rsid w:val="008847DC"/>
    <w:rsid w:val="00934F93"/>
    <w:rsid w:val="00A66AC9"/>
    <w:rsid w:val="00AE4776"/>
    <w:rsid w:val="00BE58E6"/>
    <w:rsid w:val="00C932BE"/>
    <w:rsid w:val="00EB69DC"/>
    <w:rsid w:val="00FB1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DF237-2DF8-42DC-BACD-5A869D340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4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327"/>
  </w:style>
  <w:style w:type="paragraph" w:styleId="Footer">
    <w:name w:val="footer"/>
    <w:basedOn w:val="Normal"/>
    <w:link w:val="FooterChar"/>
    <w:uiPriority w:val="99"/>
    <w:unhideWhenUsed/>
    <w:rsid w:val="00524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Windows User</cp:lastModifiedBy>
  <cp:revision>2</cp:revision>
  <dcterms:created xsi:type="dcterms:W3CDTF">2020-03-22T20:48:00Z</dcterms:created>
  <dcterms:modified xsi:type="dcterms:W3CDTF">2020-03-22T20:48:00Z</dcterms:modified>
</cp:coreProperties>
</file>