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DCC9E" w14:textId="77777777" w:rsidR="00B6624D" w:rsidRDefault="00B6624D" w:rsidP="00160AF6">
      <w:pPr>
        <w:spacing w:line="480" w:lineRule="auto"/>
        <w:ind w:firstLine="720"/>
        <w:contextualSpacing/>
        <w:rPr>
          <w:rFonts w:ascii="Times New Roman" w:hAnsi="Times New Roman" w:cs="Times New Roman"/>
          <w:sz w:val="24"/>
          <w:szCs w:val="24"/>
        </w:rPr>
      </w:pPr>
    </w:p>
    <w:p w14:paraId="451B29BA" w14:textId="77777777" w:rsidR="00B6624D" w:rsidRDefault="00B6624D" w:rsidP="00160AF6">
      <w:pPr>
        <w:spacing w:line="480" w:lineRule="auto"/>
        <w:ind w:firstLine="720"/>
        <w:contextualSpacing/>
        <w:rPr>
          <w:rFonts w:ascii="Times New Roman" w:hAnsi="Times New Roman" w:cs="Times New Roman"/>
          <w:sz w:val="24"/>
          <w:szCs w:val="24"/>
        </w:rPr>
      </w:pPr>
    </w:p>
    <w:p w14:paraId="6D5198A8" w14:textId="04123664" w:rsidR="00B6624D" w:rsidRDefault="00B6624D" w:rsidP="00160AF6">
      <w:pPr>
        <w:spacing w:line="480" w:lineRule="auto"/>
        <w:ind w:firstLine="720"/>
        <w:contextualSpacing/>
        <w:rPr>
          <w:rFonts w:ascii="Times New Roman" w:hAnsi="Times New Roman" w:cs="Times New Roman"/>
          <w:sz w:val="24"/>
          <w:szCs w:val="24"/>
        </w:rPr>
      </w:pPr>
    </w:p>
    <w:p w14:paraId="49BD5C7D" w14:textId="0092102A" w:rsidR="00B6624D" w:rsidRDefault="00B6624D" w:rsidP="00160AF6">
      <w:pPr>
        <w:spacing w:line="480" w:lineRule="auto"/>
        <w:ind w:firstLine="720"/>
        <w:contextualSpacing/>
        <w:rPr>
          <w:rFonts w:ascii="Times New Roman" w:hAnsi="Times New Roman" w:cs="Times New Roman"/>
          <w:sz w:val="24"/>
          <w:szCs w:val="24"/>
        </w:rPr>
      </w:pPr>
    </w:p>
    <w:p w14:paraId="7E82CC2F" w14:textId="7AE0185D" w:rsidR="00B6624D" w:rsidRDefault="00B6624D" w:rsidP="00160AF6">
      <w:pPr>
        <w:spacing w:line="480" w:lineRule="auto"/>
        <w:ind w:firstLine="720"/>
        <w:contextualSpacing/>
        <w:rPr>
          <w:rFonts w:ascii="Times New Roman" w:hAnsi="Times New Roman" w:cs="Times New Roman"/>
          <w:sz w:val="24"/>
          <w:szCs w:val="24"/>
        </w:rPr>
      </w:pPr>
    </w:p>
    <w:p w14:paraId="0213A5BE" w14:textId="11B15ABB"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Assessing Couples and Domestic abuse</w:t>
      </w:r>
    </w:p>
    <w:p w14:paraId="5BF267A9" w14:textId="7855D9C7"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Name</w:t>
      </w:r>
    </w:p>
    <w:p w14:paraId="10909DFC" w14:textId="1808BEB2"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Course</w:t>
      </w:r>
    </w:p>
    <w:p w14:paraId="22885FC6" w14:textId="5CA7ACEB"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Institution</w:t>
      </w:r>
    </w:p>
    <w:p w14:paraId="71B8B0E1" w14:textId="3733C9DA"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Professor</w:t>
      </w:r>
    </w:p>
    <w:p w14:paraId="7AFCF72E" w14:textId="28D71C1B" w:rsidR="00B6624D" w:rsidRDefault="00B6624D" w:rsidP="00B6624D">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 xml:space="preserve">Date </w:t>
      </w:r>
    </w:p>
    <w:p w14:paraId="19A3264F" w14:textId="77777777" w:rsidR="00B6624D" w:rsidRDefault="00B6624D" w:rsidP="00160AF6">
      <w:pPr>
        <w:spacing w:line="480" w:lineRule="auto"/>
        <w:ind w:firstLine="720"/>
        <w:contextualSpacing/>
        <w:rPr>
          <w:rFonts w:ascii="Times New Roman" w:hAnsi="Times New Roman" w:cs="Times New Roman"/>
          <w:sz w:val="24"/>
          <w:szCs w:val="24"/>
        </w:rPr>
      </w:pPr>
    </w:p>
    <w:p w14:paraId="08B9E454" w14:textId="77777777" w:rsidR="00B6624D" w:rsidRDefault="00B6624D" w:rsidP="00160AF6">
      <w:pPr>
        <w:spacing w:line="480" w:lineRule="auto"/>
        <w:ind w:firstLine="720"/>
        <w:contextualSpacing/>
        <w:rPr>
          <w:rFonts w:ascii="Times New Roman" w:hAnsi="Times New Roman" w:cs="Times New Roman"/>
          <w:sz w:val="24"/>
          <w:szCs w:val="24"/>
        </w:rPr>
      </w:pPr>
    </w:p>
    <w:p w14:paraId="69749471" w14:textId="77777777" w:rsidR="00B6624D" w:rsidRDefault="00B6624D" w:rsidP="00160AF6">
      <w:pPr>
        <w:spacing w:line="480" w:lineRule="auto"/>
        <w:ind w:firstLine="720"/>
        <w:contextualSpacing/>
        <w:rPr>
          <w:rFonts w:ascii="Times New Roman" w:hAnsi="Times New Roman" w:cs="Times New Roman"/>
          <w:sz w:val="24"/>
          <w:szCs w:val="24"/>
        </w:rPr>
      </w:pPr>
    </w:p>
    <w:p w14:paraId="2C31C4D8" w14:textId="77777777" w:rsidR="00B6624D" w:rsidRDefault="00B6624D" w:rsidP="00160AF6">
      <w:pPr>
        <w:spacing w:line="480" w:lineRule="auto"/>
        <w:ind w:firstLine="720"/>
        <w:contextualSpacing/>
        <w:rPr>
          <w:rFonts w:ascii="Times New Roman" w:hAnsi="Times New Roman" w:cs="Times New Roman"/>
          <w:sz w:val="24"/>
          <w:szCs w:val="24"/>
        </w:rPr>
      </w:pPr>
    </w:p>
    <w:p w14:paraId="5BA8BADF" w14:textId="77777777" w:rsidR="00B6624D" w:rsidRDefault="00B6624D" w:rsidP="00160AF6">
      <w:pPr>
        <w:spacing w:line="480" w:lineRule="auto"/>
        <w:ind w:firstLine="720"/>
        <w:contextualSpacing/>
        <w:rPr>
          <w:rFonts w:ascii="Times New Roman" w:hAnsi="Times New Roman" w:cs="Times New Roman"/>
          <w:sz w:val="24"/>
          <w:szCs w:val="24"/>
        </w:rPr>
      </w:pPr>
    </w:p>
    <w:p w14:paraId="2BC88DDD" w14:textId="77777777" w:rsidR="00B6624D" w:rsidRDefault="00B6624D" w:rsidP="00160AF6">
      <w:pPr>
        <w:spacing w:line="480" w:lineRule="auto"/>
        <w:ind w:firstLine="720"/>
        <w:contextualSpacing/>
        <w:rPr>
          <w:rFonts w:ascii="Times New Roman" w:hAnsi="Times New Roman" w:cs="Times New Roman"/>
          <w:sz w:val="24"/>
          <w:szCs w:val="24"/>
        </w:rPr>
      </w:pPr>
    </w:p>
    <w:p w14:paraId="6EE58429" w14:textId="77777777" w:rsidR="00B6624D" w:rsidRDefault="00B6624D" w:rsidP="00160AF6">
      <w:pPr>
        <w:spacing w:line="480" w:lineRule="auto"/>
        <w:ind w:firstLine="720"/>
        <w:contextualSpacing/>
        <w:rPr>
          <w:rFonts w:ascii="Times New Roman" w:hAnsi="Times New Roman" w:cs="Times New Roman"/>
          <w:sz w:val="24"/>
          <w:szCs w:val="24"/>
        </w:rPr>
      </w:pPr>
    </w:p>
    <w:p w14:paraId="462388BF" w14:textId="77777777" w:rsidR="00B6624D" w:rsidRDefault="00B6624D" w:rsidP="00160AF6">
      <w:pPr>
        <w:spacing w:line="480" w:lineRule="auto"/>
        <w:ind w:firstLine="720"/>
        <w:contextualSpacing/>
        <w:rPr>
          <w:rFonts w:ascii="Times New Roman" w:hAnsi="Times New Roman" w:cs="Times New Roman"/>
          <w:sz w:val="24"/>
          <w:szCs w:val="24"/>
        </w:rPr>
      </w:pPr>
    </w:p>
    <w:p w14:paraId="676CF41A" w14:textId="77777777" w:rsidR="00B6624D" w:rsidRDefault="00B6624D" w:rsidP="00160AF6">
      <w:pPr>
        <w:spacing w:line="480" w:lineRule="auto"/>
        <w:ind w:firstLine="720"/>
        <w:contextualSpacing/>
        <w:rPr>
          <w:rFonts w:ascii="Times New Roman" w:hAnsi="Times New Roman" w:cs="Times New Roman"/>
          <w:sz w:val="24"/>
          <w:szCs w:val="24"/>
        </w:rPr>
      </w:pPr>
    </w:p>
    <w:p w14:paraId="1F0E23FC" w14:textId="77777777" w:rsidR="00B6624D" w:rsidRDefault="00B6624D" w:rsidP="00160AF6">
      <w:pPr>
        <w:spacing w:line="480" w:lineRule="auto"/>
        <w:ind w:firstLine="720"/>
        <w:contextualSpacing/>
        <w:rPr>
          <w:rFonts w:ascii="Times New Roman" w:hAnsi="Times New Roman" w:cs="Times New Roman"/>
          <w:sz w:val="24"/>
          <w:szCs w:val="24"/>
        </w:rPr>
      </w:pPr>
    </w:p>
    <w:p w14:paraId="6B1F9547" w14:textId="77777777" w:rsidR="00B6624D" w:rsidRDefault="00B6624D" w:rsidP="00160AF6">
      <w:pPr>
        <w:spacing w:line="480" w:lineRule="auto"/>
        <w:ind w:firstLine="720"/>
        <w:contextualSpacing/>
        <w:rPr>
          <w:rFonts w:ascii="Times New Roman" w:hAnsi="Times New Roman" w:cs="Times New Roman"/>
          <w:sz w:val="24"/>
          <w:szCs w:val="24"/>
        </w:rPr>
      </w:pPr>
    </w:p>
    <w:p w14:paraId="430A7AB4" w14:textId="77777777" w:rsidR="00B6624D" w:rsidRDefault="00B6624D" w:rsidP="00B6624D">
      <w:pPr>
        <w:spacing w:line="480" w:lineRule="auto"/>
        <w:contextualSpacing/>
        <w:rPr>
          <w:rFonts w:ascii="Times New Roman" w:hAnsi="Times New Roman" w:cs="Times New Roman"/>
          <w:sz w:val="24"/>
          <w:szCs w:val="24"/>
        </w:rPr>
      </w:pPr>
    </w:p>
    <w:p w14:paraId="1C2A6F5F" w14:textId="3036D808" w:rsidR="00EC5173" w:rsidRDefault="00160AF6" w:rsidP="00160AF6">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C</w:t>
      </w:r>
      <w:r w:rsidR="00EC5173">
        <w:rPr>
          <w:rFonts w:ascii="Times New Roman" w:hAnsi="Times New Roman" w:cs="Times New Roman"/>
          <w:sz w:val="24"/>
          <w:szCs w:val="24"/>
        </w:rPr>
        <w:t xml:space="preserve">ouple therapists have a significant challenge incorrectly accessing their clients’ needs. In most cases, couples seeking therapy are often in denial, clouded by their shared history, and sometimes are not entirely willing to open up to the therapists. </w:t>
      </w:r>
      <w:r w:rsidR="008A072B">
        <w:rPr>
          <w:rFonts w:ascii="Times New Roman" w:hAnsi="Times New Roman" w:cs="Times New Roman"/>
          <w:sz w:val="24"/>
          <w:szCs w:val="24"/>
        </w:rPr>
        <w:t xml:space="preserve">According to Dytch (2021), </w:t>
      </w:r>
      <w:r>
        <w:rPr>
          <w:rFonts w:ascii="Times New Roman" w:hAnsi="Times New Roman" w:cs="Times New Roman"/>
          <w:sz w:val="24"/>
          <w:szCs w:val="24"/>
        </w:rPr>
        <w:t xml:space="preserve">the </w:t>
      </w:r>
      <w:r w:rsidR="008A072B">
        <w:rPr>
          <w:rFonts w:ascii="Times New Roman" w:hAnsi="Times New Roman" w:cs="Times New Roman"/>
          <w:sz w:val="24"/>
          <w:szCs w:val="24"/>
        </w:rPr>
        <w:t>failure of counselors to adequately assess the extent of partner abuse might lead to inadequate solutions</w:t>
      </w:r>
      <w:r>
        <w:rPr>
          <w:rFonts w:ascii="Times New Roman" w:hAnsi="Times New Roman" w:cs="Times New Roman"/>
          <w:sz w:val="24"/>
          <w:szCs w:val="24"/>
        </w:rPr>
        <w:t>,</w:t>
      </w:r>
      <w:r w:rsidR="008A072B">
        <w:rPr>
          <w:rFonts w:ascii="Times New Roman" w:hAnsi="Times New Roman" w:cs="Times New Roman"/>
          <w:sz w:val="24"/>
          <w:szCs w:val="24"/>
        </w:rPr>
        <w:t xml:space="preserve"> which might deteriorate the situation further, causing more harm.</w:t>
      </w:r>
    </w:p>
    <w:p w14:paraId="57934110" w14:textId="6BC491F4" w:rsidR="00D27BBB" w:rsidRDefault="008A072B" w:rsidP="00160AF6">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Notably, there are some myths and misconceptions that pose critical challenges in correctly assessing the levels of abuse. Arguably, the notion that both partners are fighting, verbally abusive</w:t>
      </w:r>
      <w:r w:rsidR="00160AF6">
        <w:rPr>
          <w:rFonts w:ascii="Times New Roman" w:hAnsi="Times New Roman" w:cs="Times New Roman"/>
          <w:sz w:val="24"/>
          <w:szCs w:val="24"/>
        </w:rPr>
        <w:t>,</w:t>
      </w:r>
      <w:r>
        <w:rPr>
          <w:rFonts w:ascii="Times New Roman" w:hAnsi="Times New Roman" w:cs="Times New Roman"/>
          <w:sz w:val="24"/>
          <w:szCs w:val="24"/>
        </w:rPr>
        <w:t xml:space="preserve"> or shouting might lead to an incorrect assessment of the party </w:t>
      </w:r>
      <w:r w:rsidR="00160AF6">
        <w:rPr>
          <w:rFonts w:ascii="Times New Roman" w:hAnsi="Times New Roman" w:cs="Times New Roman"/>
          <w:sz w:val="24"/>
          <w:szCs w:val="24"/>
        </w:rPr>
        <w:t>primari</w:t>
      </w:r>
      <w:r>
        <w:rPr>
          <w:rFonts w:ascii="Times New Roman" w:hAnsi="Times New Roman" w:cs="Times New Roman"/>
          <w:sz w:val="24"/>
          <w:szCs w:val="24"/>
        </w:rPr>
        <w:t>ly responsible for the</w:t>
      </w:r>
      <w:r w:rsidR="00D27BBB">
        <w:rPr>
          <w:rFonts w:ascii="Times New Roman" w:hAnsi="Times New Roman" w:cs="Times New Roman"/>
          <w:sz w:val="24"/>
          <w:szCs w:val="24"/>
        </w:rPr>
        <w:t xml:space="preserve"> abuse. In addition to this, couples </w:t>
      </w:r>
      <w:r w:rsidR="00160AF6">
        <w:rPr>
          <w:rFonts w:ascii="Times New Roman" w:hAnsi="Times New Roman" w:cs="Times New Roman"/>
          <w:sz w:val="24"/>
          <w:szCs w:val="24"/>
        </w:rPr>
        <w:t>tend</w:t>
      </w:r>
      <w:r w:rsidR="00D27BBB">
        <w:rPr>
          <w:rFonts w:ascii="Times New Roman" w:hAnsi="Times New Roman" w:cs="Times New Roman"/>
          <w:sz w:val="24"/>
          <w:szCs w:val="24"/>
        </w:rPr>
        <w:t xml:space="preserve"> to cover up for each other. </w:t>
      </w:r>
      <w:r w:rsidR="00D72DF2">
        <w:rPr>
          <w:rFonts w:ascii="Times New Roman" w:hAnsi="Times New Roman" w:cs="Times New Roman"/>
          <w:sz w:val="24"/>
          <w:szCs w:val="24"/>
        </w:rPr>
        <w:t xml:space="preserve">According to Hamel (2013), </w:t>
      </w:r>
      <w:r w:rsidR="00D27BBB">
        <w:rPr>
          <w:rFonts w:ascii="Times New Roman" w:hAnsi="Times New Roman" w:cs="Times New Roman"/>
          <w:sz w:val="24"/>
          <w:szCs w:val="24"/>
        </w:rPr>
        <w:t>A victim of domestic violence might decide to keep the abuse a secret to protect their spouse from the possible legal implications of the abuse.</w:t>
      </w:r>
    </w:p>
    <w:p w14:paraId="6A0B7961" w14:textId="0A824CF5" w:rsidR="008A072B" w:rsidRDefault="00D27BBB" w:rsidP="00160AF6">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Despite the challenges briefly described above, there are several strategies that a therapist can use to </w:t>
      </w:r>
      <w:r w:rsidR="00160AF6">
        <w:rPr>
          <w:rFonts w:ascii="Times New Roman" w:hAnsi="Times New Roman" w:cs="Times New Roman"/>
          <w:sz w:val="24"/>
          <w:szCs w:val="24"/>
        </w:rPr>
        <w:t>assess the degree of domestic abuse correctly</w:t>
      </w:r>
      <w:r>
        <w:rPr>
          <w:rFonts w:ascii="Times New Roman" w:hAnsi="Times New Roman" w:cs="Times New Roman"/>
          <w:sz w:val="24"/>
          <w:szCs w:val="24"/>
        </w:rPr>
        <w:t xml:space="preserve">. Firstly, the counselor should keep an eye out for subtle indicators of domestic abuse. According to Dytch (2021), most </w:t>
      </w:r>
      <w:r w:rsidR="00160AF6">
        <w:rPr>
          <w:rFonts w:ascii="Times New Roman" w:hAnsi="Times New Roman" w:cs="Times New Roman"/>
          <w:sz w:val="24"/>
          <w:szCs w:val="24"/>
        </w:rPr>
        <w:t>abuse victims</w:t>
      </w:r>
      <w:r>
        <w:rPr>
          <w:rFonts w:ascii="Times New Roman" w:hAnsi="Times New Roman" w:cs="Times New Roman"/>
          <w:sz w:val="24"/>
          <w:szCs w:val="24"/>
        </w:rPr>
        <w:t xml:space="preserve"> have telling indicators in the way they relate with their abusers. Therefore, the therapist should correctly discern these non-verbal indicators. Secondly, the therapist should have a working assessment protocol. For instance, they might choose to meet the couple together at first, then individual partners separately. In so doing, the therapist stands a better chance of grasping the </w:t>
      </w:r>
      <w:r w:rsidR="00160AF6">
        <w:rPr>
          <w:rFonts w:ascii="Times New Roman" w:hAnsi="Times New Roman" w:cs="Times New Roman"/>
          <w:sz w:val="24"/>
          <w:szCs w:val="24"/>
        </w:rPr>
        <w:t>complete</w:t>
      </w:r>
      <w:r>
        <w:rPr>
          <w:rFonts w:ascii="Times New Roman" w:hAnsi="Times New Roman" w:cs="Times New Roman"/>
          <w:sz w:val="24"/>
          <w:szCs w:val="24"/>
        </w:rPr>
        <w:t xml:space="preserve"> and unbiased picture. </w:t>
      </w:r>
      <w:r w:rsidR="008A072B">
        <w:rPr>
          <w:rFonts w:ascii="Times New Roman" w:hAnsi="Times New Roman" w:cs="Times New Roman"/>
          <w:sz w:val="24"/>
          <w:szCs w:val="24"/>
        </w:rPr>
        <w:t xml:space="preserve"> </w:t>
      </w:r>
    </w:p>
    <w:p w14:paraId="43CF0847" w14:textId="787D6B40" w:rsidR="00160AF6" w:rsidRDefault="00160AF6" w:rsidP="00160AF6">
      <w:pPr>
        <w:spacing w:line="480" w:lineRule="auto"/>
        <w:ind w:firstLine="720"/>
        <w:contextualSpacing/>
        <w:rPr>
          <w:rFonts w:ascii="Times New Roman" w:hAnsi="Times New Roman" w:cs="Times New Roman"/>
          <w:sz w:val="24"/>
          <w:szCs w:val="24"/>
        </w:rPr>
      </w:pPr>
    </w:p>
    <w:p w14:paraId="7E885FD2" w14:textId="50D0F8F1" w:rsidR="00160AF6" w:rsidRDefault="00160AF6" w:rsidP="00160AF6">
      <w:pPr>
        <w:spacing w:line="480" w:lineRule="auto"/>
        <w:ind w:firstLine="720"/>
        <w:contextualSpacing/>
        <w:rPr>
          <w:rFonts w:ascii="Times New Roman" w:hAnsi="Times New Roman" w:cs="Times New Roman"/>
          <w:sz w:val="24"/>
          <w:szCs w:val="24"/>
        </w:rPr>
      </w:pPr>
    </w:p>
    <w:p w14:paraId="7BEB26EA" w14:textId="0740D865" w:rsidR="00160AF6" w:rsidRDefault="00160AF6" w:rsidP="00160AF6">
      <w:pPr>
        <w:spacing w:line="480" w:lineRule="auto"/>
        <w:ind w:firstLine="720"/>
        <w:contextualSpacing/>
        <w:rPr>
          <w:rFonts w:ascii="Times New Roman" w:hAnsi="Times New Roman" w:cs="Times New Roman"/>
          <w:sz w:val="24"/>
          <w:szCs w:val="24"/>
        </w:rPr>
      </w:pPr>
    </w:p>
    <w:p w14:paraId="5DBA580E" w14:textId="77777777" w:rsidR="00160AF6" w:rsidRDefault="00160AF6" w:rsidP="00160AF6">
      <w:pPr>
        <w:spacing w:line="480" w:lineRule="auto"/>
        <w:ind w:firstLine="720"/>
        <w:contextualSpacing/>
        <w:rPr>
          <w:rFonts w:ascii="Times New Roman" w:hAnsi="Times New Roman" w:cs="Times New Roman"/>
          <w:sz w:val="24"/>
          <w:szCs w:val="24"/>
        </w:rPr>
      </w:pPr>
      <w:bookmarkStart w:id="0" w:name="_GoBack"/>
      <w:bookmarkEnd w:id="0"/>
    </w:p>
    <w:p w14:paraId="039C935E" w14:textId="4CC4EB2C" w:rsidR="00160AF6" w:rsidRPr="00160AF6" w:rsidRDefault="00160AF6" w:rsidP="00160AF6">
      <w:pPr>
        <w:spacing w:line="480" w:lineRule="auto"/>
        <w:ind w:firstLine="720"/>
        <w:contextualSpacing/>
        <w:jc w:val="center"/>
        <w:rPr>
          <w:rFonts w:ascii="Times New Roman" w:hAnsi="Times New Roman" w:cs="Times New Roman"/>
          <w:sz w:val="24"/>
          <w:szCs w:val="24"/>
        </w:rPr>
      </w:pPr>
      <w:r w:rsidRPr="00160AF6">
        <w:rPr>
          <w:rFonts w:ascii="Times New Roman" w:hAnsi="Times New Roman" w:cs="Times New Roman"/>
          <w:sz w:val="24"/>
          <w:szCs w:val="24"/>
        </w:rPr>
        <w:lastRenderedPageBreak/>
        <w:t>Reference</w:t>
      </w:r>
    </w:p>
    <w:p w14:paraId="397ED312" w14:textId="6F20256A" w:rsidR="00160AF6" w:rsidRPr="00D72DF2" w:rsidRDefault="00160AF6" w:rsidP="00A4240F">
      <w:pPr>
        <w:spacing w:line="480" w:lineRule="auto"/>
        <w:ind w:left="720" w:hanging="720"/>
        <w:contextualSpacing/>
        <w:rPr>
          <w:rFonts w:ascii="Times New Roman" w:hAnsi="Times New Roman" w:cs="Times New Roman"/>
          <w:sz w:val="24"/>
          <w:szCs w:val="24"/>
        </w:rPr>
      </w:pPr>
      <w:r w:rsidRPr="00D72DF2">
        <w:rPr>
          <w:rFonts w:ascii="Times New Roman" w:hAnsi="Times New Roman" w:cs="Times New Roman"/>
          <w:sz w:val="24"/>
          <w:szCs w:val="24"/>
        </w:rPr>
        <w:t xml:space="preserve">Dytch A. 2021. Assessing Partner Abuse in Couples Therapy. Psychotherapy.net. Retrieved from: </w:t>
      </w:r>
      <w:hyperlink r:id="rId7" w:history="1">
        <w:r w:rsidRPr="00D72DF2">
          <w:rPr>
            <w:rStyle w:val="Hyperlink"/>
            <w:rFonts w:ascii="Times New Roman" w:hAnsi="Times New Roman" w:cs="Times New Roman"/>
            <w:sz w:val="24"/>
            <w:szCs w:val="24"/>
          </w:rPr>
          <w:t>Assessing Partner Abuse in Couples Therapy (psychotherapy.net)</w:t>
        </w:r>
      </w:hyperlink>
      <w:r w:rsidRPr="00D72DF2">
        <w:rPr>
          <w:rFonts w:ascii="Times New Roman" w:hAnsi="Times New Roman" w:cs="Times New Roman"/>
          <w:sz w:val="24"/>
          <w:szCs w:val="24"/>
        </w:rPr>
        <w:t>. Accessed on: 9/2/2021.</w:t>
      </w:r>
    </w:p>
    <w:p w14:paraId="3F484360" w14:textId="7162F6E1" w:rsidR="00D72DF2" w:rsidRPr="00D72DF2" w:rsidRDefault="00D72DF2" w:rsidP="00A4240F">
      <w:pPr>
        <w:spacing w:line="480" w:lineRule="auto"/>
        <w:ind w:left="720" w:hanging="720"/>
        <w:contextualSpacing/>
        <w:rPr>
          <w:rFonts w:ascii="Times New Roman" w:hAnsi="Times New Roman" w:cs="Times New Roman"/>
          <w:sz w:val="24"/>
          <w:szCs w:val="24"/>
        </w:rPr>
      </w:pPr>
      <w:r w:rsidRPr="00D72DF2">
        <w:rPr>
          <w:rFonts w:ascii="Times New Roman" w:hAnsi="Times New Roman" w:cs="Times New Roman"/>
          <w:color w:val="222222"/>
          <w:sz w:val="24"/>
          <w:szCs w:val="24"/>
          <w:shd w:val="clear" w:color="auto" w:fill="FFFFFF"/>
        </w:rPr>
        <w:t>Hamel, J. (2013). </w:t>
      </w:r>
      <w:r w:rsidRPr="00D72DF2">
        <w:rPr>
          <w:rFonts w:ascii="Times New Roman" w:hAnsi="Times New Roman" w:cs="Times New Roman"/>
          <w:i/>
          <w:iCs/>
          <w:color w:val="222222"/>
          <w:sz w:val="24"/>
          <w:szCs w:val="24"/>
          <w:shd w:val="clear" w:color="auto" w:fill="FFFFFF"/>
        </w:rPr>
        <w:t>Gender-inclusive treatment of intimate partner abuse: Evidence-based approaches</w:t>
      </w:r>
      <w:r w:rsidRPr="00D72DF2">
        <w:rPr>
          <w:rFonts w:ascii="Times New Roman" w:hAnsi="Times New Roman" w:cs="Times New Roman"/>
          <w:color w:val="222222"/>
          <w:sz w:val="24"/>
          <w:szCs w:val="24"/>
          <w:shd w:val="clear" w:color="auto" w:fill="FFFFFF"/>
        </w:rPr>
        <w:t>. Springer Publishing Company.</w:t>
      </w:r>
    </w:p>
    <w:sectPr w:rsidR="00D72DF2" w:rsidRPr="00D72DF2" w:rsidSect="00B6624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7D79B" w14:textId="77777777" w:rsidR="00A209DA" w:rsidRDefault="00A209DA" w:rsidP="00B6624D">
      <w:pPr>
        <w:spacing w:after="0" w:line="240" w:lineRule="auto"/>
      </w:pPr>
      <w:r>
        <w:separator/>
      </w:r>
    </w:p>
  </w:endnote>
  <w:endnote w:type="continuationSeparator" w:id="0">
    <w:p w14:paraId="00B72598" w14:textId="77777777" w:rsidR="00A209DA" w:rsidRDefault="00A209DA" w:rsidP="00B66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3C230" w14:textId="77777777" w:rsidR="00A209DA" w:rsidRDefault="00A209DA" w:rsidP="00B6624D">
      <w:pPr>
        <w:spacing w:after="0" w:line="240" w:lineRule="auto"/>
      </w:pPr>
      <w:r>
        <w:separator/>
      </w:r>
    </w:p>
  </w:footnote>
  <w:footnote w:type="continuationSeparator" w:id="0">
    <w:p w14:paraId="1CD63D8F" w14:textId="77777777" w:rsidR="00A209DA" w:rsidRDefault="00A209DA" w:rsidP="00B66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039185776"/>
      <w:docPartObj>
        <w:docPartGallery w:val="Page Numbers (Top of Page)"/>
        <w:docPartUnique/>
      </w:docPartObj>
    </w:sdtPr>
    <w:sdtEndPr>
      <w:rPr>
        <w:noProof/>
      </w:rPr>
    </w:sdtEndPr>
    <w:sdtContent>
      <w:p w14:paraId="5AFE546B" w14:textId="140A948F" w:rsidR="00B6624D" w:rsidRPr="00B6624D" w:rsidRDefault="00B6624D">
        <w:pPr>
          <w:pStyle w:val="Header"/>
          <w:jc w:val="right"/>
          <w:rPr>
            <w:rFonts w:ascii="Times New Roman" w:hAnsi="Times New Roman" w:cs="Times New Roman"/>
            <w:sz w:val="24"/>
            <w:szCs w:val="24"/>
          </w:rPr>
        </w:pPr>
        <w:r w:rsidRPr="00B6624D">
          <w:rPr>
            <w:rFonts w:ascii="Times New Roman" w:hAnsi="Times New Roman" w:cs="Times New Roman"/>
            <w:sz w:val="24"/>
            <w:szCs w:val="24"/>
          </w:rPr>
          <w:t>CHALLENGES IN COUPLES THERAPY</w:t>
        </w:r>
        <w:r w:rsidRPr="00B6624D">
          <w:rPr>
            <w:rFonts w:ascii="Times New Roman" w:hAnsi="Times New Roman" w:cs="Times New Roman"/>
            <w:sz w:val="24"/>
            <w:szCs w:val="24"/>
          </w:rPr>
          <w:tab/>
        </w:r>
        <w:r w:rsidRPr="00B6624D">
          <w:rPr>
            <w:rFonts w:ascii="Times New Roman" w:hAnsi="Times New Roman" w:cs="Times New Roman"/>
            <w:sz w:val="24"/>
            <w:szCs w:val="24"/>
          </w:rPr>
          <w:tab/>
        </w:r>
        <w:r w:rsidRPr="00B6624D">
          <w:rPr>
            <w:rFonts w:ascii="Times New Roman" w:hAnsi="Times New Roman" w:cs="Times New Roman"/>
            <w:sz w:val="24"/>
            <w:szCs w:val="24"/>
          </w:rPr>
          <w:fldChar w:fldCharType="begin"/>
        </w:r>
        <w:r w:rsidRPr="00B6624D">
          <w:rPr>
            <w:rFonts w:ascii="Times New Roman" w:hAnsi="Times New Roman" w:cs="Times New Roman"/>
            <w:sz w:val="24"/>
            <w:szCs w:val="24"/>
          </w:rPr>
          <w:instrText xml:space="preserve"> PAGE   \* MERGEFORMAT </w:instrText>
        </w:r>
        <w:r w:rsidRPr="00B6624D">
          <w:rPr>
            <w:rFonts w:ascii="Times New Roman" w:hAnsi="Times New Roman" w:cs="Times New Roman"/>
            <w:sz w:val="24"/>
            <w:szCs w:val="24"/>
          </w:rPr>
          <w:fldChar w:fldCharType="separate"/>
        </w:r>
        <w:r w:rsidR="00A4240F">
          <w:rPr>
            <w:rFonts w:ascii="Times New Roman" w:hAnsi="Times New Roman" w:cs="Times New Roman"/>
            <w:noProof/>
            <w:sz w:val="24"/>
            <w:szCs w:val="24"/>
          </w:rPr>
          <w:t>3</w:t>
        </w:r>
        <w:r w:rsidRPr="00B6624D">
          <w:rPr>
            <w:rFonts w:ascii="Times New Roman" w:hAnsi="Times New Roman" w:cs="Times New Roman"/>
            <w:noProof/>
            <w:sz w:val="24"/>
            <w:szCs w:val="24"/>
          </w:rPr>
          <w:fldChar w:fldCharType="end"/>
        </w:r>
      </w:p>
    </w:sdtContent>
  </w:sdt>
  <w:p w14:paraId="4DF9C1CB" w14:textId="77777777" w:rsidR="00B6624D" w:rsidRPr="00B6624D" w:rsidRDefault="00B6624D">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5974F" w14:textId="693D37C6" w:rsidR="00B6624D" w:rsidRPr="00B6624D" w:rsidRDefault="00B6624D">
    <w:pPr>
      <w:pStyle w:val="Header"/>
      <w:jc w:val="right"/>
      <w:rPr>
        <w:rFonts w:ascii="Times New Roman" w:hAnsi="Times New Roman" w:cs="Times New Roman"/>
        <w:sz w:val="24"/>
        <w:szCs w:val="24"/>
      </w:rPr>
    </w:pPr>
    <w:r w:rsidRPr="00B6624D">
      <w:rPr>
        <w:rFonts w:ascii="Times New Roman" w:hAnsi="Times New Roman" w:cs="Times New Roman"/>
        <w:sz w:val="24"/>
        <w:szCs w:val="24"/>
      </w:rPr>
      <w:t>Running Head: DOMESTIC AND COUPLES ABUSE</w:t>
    </w:r>
    <w:r w:rsidRPr="00B6624D">
      <w:rPr>
        <w:rFonts w:ascii="Times New Roman" w:hAnsi="Times New Roman" w:cs="Times New Roman"/>
        <w:sz w:val="24"/>
        <w:szCs w:val="24"/>
      </w:rPr>
      <w:tab/>
    </w:r>
    <w:r w:rsidRPr="00B6624D">
      <w:rPr>
        <w:rFonts w:ascii="Times New Roman" w:hAnsi="Times New Roman" w:cs="Times New Roman"/>
        <w:sz w:val="24"/>
        <w:szCs w:val="24"/>
      </w:rPr>
      <w:tab/>
    </w:r>
    <w:sdt>
      <w:sdtPr>
        <w:rPr>
          <w:rFonts w:ascii="Times New Roman" w:hAnsi="Times New Roman" w:cs="Times New Roman"/>
          <w:sz w:val="24"/>
          <w:szCs w:val="24"/>
        </w:rPr>
        <w:id w:val="470408859"/>
        <w:docPartObj>
          <w:docPartGallery w:val="Page Numbers (Top of Page)"/>
          <w:docPartUnique/>
        </w:docPartObj>
      </w:sdtPr>
      <w:sdtEndPr>
        <w:rPr>
          <w:noProof/>
        </w:rPr>
      </w:sdtEndPr>
      <w:sdtContent>
        <w:r w:rsidRPr="00B6624D">
          <w:rPr>
            <w:rFonts w:ascii="Times New Roman" w:hAnsi="Times New Roman" w:cs="Times New Roman"/>
            <w:sz w:val="24"/>
            <w:szCs w:val="24"/>
          </w:rPr>
          <w:fldChar w:fldCharType="begin"/>
        </w:r>
        <w:r w:rsidRPr="00B6624D">
          <w:rPr>
            <w:rFonts w:ascii="Times New Roman" w:hAnsi="Times New Roman" w:cs="Times New Roman"/>
            <w:sz w:val="24"/>
            <w:szCs w:val="24"/>
          </w:rPr>
          <w:instrText xml:space="preserve"> PAGE   \* MERGEFORMAT </w:instrText>
        </w:r>
        <w:r w:rsidRPr="00B6624D">
          <w:rPr>
            <w:rFonts w:ascii="Times New Roman" w:hAnsi="Times New Roman" w:cs="Times New Roman"/>
            <w:sz w:val="24"/>
            <w:szCs w:val="24"/>
          </w:rPr>
          <w:fldChar w:fldCharType="separate"/>
        </w:r>
        <w:r w:rsidR="00A4240F">
          <w:rPr>
            <w:rFonts w:ascii="Times New Roman" w:hAnsi="Times New Roman" w:cs="Times New Roman"/>
            <w:noProof/>
            <w:sz w:val="24"/>
            <w:szCs w:val="24"/>
          </w:rPr>
          <w:t>1</w:t>
        </w:r>
        <w:r w:rsidRPr="00B6624D">
          <w:rPr>
            <w:rFonts w:ascii="Times New Roman" w:hAnsi="Times New Roman" w:cs="Times New Roman"/>
            <w:noProof/>
            <w:sz w:val="24"/>
            <w:szCs w:val="24"/>
          </w:rPr>
          <w:fldChar w:fldCharType="end"/>
        </w:r>
      </w:sdtContent>
    </w:sdt>
  </w:p>
  <w:p w14:paraId="3F566D96" w14:textId="77777777" w:rsidR="00B6624D" w:rsidRPr="00B6624D" w:rsidRDefault="00B6624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U0tjA3MLc0NTE2MTJQ0lEKTi0uzszPAykwqgUA+m/JYCwAAAA="/>
  </w:docVars>
  <w:rsids>
    <w:rsidRoot w:val="00EC5173"/>
    <w:rsid w:val="00160AF6"/>
    <w:rsid w:val="002813F7"/>
    <w:rsid w:val="00563A1A"/>
    <w:rsid w:val="008A072B"/>
    <w:rsid w:val="00A209DA"/>
    <w:rsid w:val="00A4240F"/>
    <w:rsid w:val="00B6624D"/>
    <w:rsid w:val="00D27BBB"/>
    <w:rsid w:val="00D72DF2"/>
    <w:rsid w:val="00EC5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642A1"/>
  <w15:chartTrackingRefBased/>
  <w15:docId w15:val="{85DBA0CE-E454-4211-9777-0598DD261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0AF6"/>
    <w:rPr>
      <w:color w:val="0000FF"/>
      <w:u w:val="single"/>
    </w:rPr>
  </w:style>
  <w:style w:type="paragraph" w:styleId="Header">
    <w:name w:val="header"/>
    <w:basedOn w:val="Normal"/>
    <w:link w:val="HeaderChar"/>
    <w:uiPriority w:val="99"/>
    <w:unhideWhenUsed/>
    <w:rsid w:val="00B662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24D"/>
  </w:style>
  <w:style w:type="paragraph" w:styleId="Footer">
    <w:name w:val="footer"/>
    <w:basedOn w:val="Normal"/>
    <w:link w:val="FooterChar"/>
    <w:uiPriority w:val="99"/>
    <w:unhideWhenUsed/>
    <w:rsid w:val="00B662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sychotherapy.net/article/couples/couples-abuse-assess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2DAAA4-4180-48AB-84C5-DBE419D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MUTEMBEI</dc:creator>
  <cp:keywords/>
  <dc:description/>
  <cp:lastModifiedBy>hp</cp:lastModifiedBy>
  <cp:revision>2</cp:revision>
  <dcterms:created xsi:type="dcterms:W3CDTF">2021-09-12T17:44:00Z</dcterms:created>
  <dcterms:modified xsi:type="dcterms:W3CDTF">2021-09-12T17:44:00Z</dcterms:modified>
</cp:coreProperties>
</file>