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0CE" w:rsidRDefault="001B00CE" w:rsidP="001B00CE">
      <w:pPr>
        <w:spacing w:line="480" w:lineRule="auto"/>
        <w:rPr>
          <w:rFonts w:ascii="Times New Roman" w:hAnsi="Times New Roman" w:cs="Times New Roman"/>
          <w:sz w:val="24"/>
          <w:szCs w:val="24"/>
        </w:rPr>
      </w:pPr>
      <w:r>
        <w:rPr>
          <w:rFonts w:ascii="Times New Roman" w:hAnsi="Times New Roman" w:cs="Times New Roman"/>
          <w:b/>
          <w:bCs/>
          <w:sz w:val="24"/>
          <w:szCs w:val="24"/>
        </w:rPr>
        <w:t>Price sensitive</w:t>
      </w:r>
    </w:p>
    <w:p w:rsidR="001B00CE" w:rsidRDefault="001B00CE" w:rsidP="001B00CE">
      <w:pPr>
        <w:numPr>
          <w:ilvl w:val="0"/>
          <w:numId w:val="1"/>
        </w:numPr>
        <w:spacing w:line="480" w:lineRule="auto"/>
        <w:jc w:val="lowKashida"/>
        <w:rPr>
          <w:rFonts w:ascii="Times New Roman" w:hAnsi="Times New Roman" w:cs="Times New Roman"/>
          <w:sz w:val="24"/>
          <w:szCs w:val="24"/>
        </w:rPr>
      </w:pPr>
      <w:r>
        <w:rPr>
          <w:rFonts w:ascii="Times New Roman" w:hAnsi="Times New Roman" w:cs="Times New Roman"/>
          <w:sz w:val="24"/>
          <w:szCs w:val="24"/>
        </w:rPr>
        <w:t>When the customer is in the category of HPS, the relationship between SQ and CS will be weaker. And when the customer is in the category of LPS the relationship between SQ and CS will be stronger.</w:t>
      </w:r>
      <w:r>
        <w:rPr>
          <w:rFonts w:ascii="Times New Roman" w:hAnsi="Times New Roman" w:cs="Times New Roman"/>
          <w:b/>
          <w:bCs/>
          <w:color w:val="FF0000"/>
          <w:sz w:val="24"/>
          <w:szCs w:val="24"/>
        </w:rPr>
        <w:t xml:space="preserve"> (Why?) (theoretical justification) (justify clear)</w:t>
      </w:r>
    </w:p>
    <w:p w:rsidR="001B00CE" w:rsidRDefault="001B00CE" w:rsidP="001B00C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Quality Seeker</w:t>
      </w:r>
    </w:p>
    <w:p w:rsidR="001B00CE" w:rsidRDefault="001B00CE" w:rsidP="001B00C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When the customer is in the category of HQS, the relationship between SQ and CS will be weaker. And when the customer is in the category of LQS the relationship between SQ and CS will be stronger. </w:t>
      </w:r>
      <w:r>
        <w:rPr>
          <w:rFonts w:ascii="Times New Roman" w:hAnsi="Times New Roman" w:cs="Times New Roman"/>
          <w:b/>
          <w:bCs/>
          <w:color w:val="FF0000"/>
          <w:sz w:val="24"/>
          <w:szCs w:val="24"/>
        </w:rPr>
        <w:t>(Why?) (Theoretical justification) (Justify clear)</w:t>
      </w: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Convenience-Oriented</w:t>
      </w:r>
    </w:p>
    <w:p w:rsidR="001B00CE" w:rsidRDefault="001B00CE" w:rsidP="001B00C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When the customer is in the category of HCO, the relationship between SQ and CS will be weaker. And when the customer is in the category of LCO the relationship between SQ and CS will be stronger. </w:t>
      </w:r>
      <w:r>
        <w:rPr>
          <w:rFonts w:ascii="Times New Roman" w:hAnsi="Times New Roman" w:cs="Times New Roman"/>
          <w:b/>
          <w:bCs/>
          <w:color w:val="FF0000"/>
          <w:sz w:val="24"/>
          <w:szCs w:val="24"/>
        </w:rPr>
        <w:t>(Why?) (Theoretical justification) (</w:t>
      </w:r>
      <w:proofErr w:type="gramStart"/>
      <w:r>
        <w:rPr>
          <w:rFonts w:ascii="Times New Roman" w:hAnsi="Times New Roman" w:cs="Times New Roman"/>
          <w:b/>
          <w:bCs/>
          <w:color w:val="FF0000"/>
          <w:sz w:val="24"/>
          <w:szCs w:val="24"/>
        </w:rPr>
        <w:t>justify</w:t>
      </w:r>
      <w:proofErr w:type="gramEnd"/>
      <w:r>
        <w:rPr>
          <w:rFonts w:ascii="Times New Roman" w:hAnsi="Times New Roman" w:cs="Times New Roman"/>
          <w:b/>
          <w:bCs/>
          <w:color w:val="FF0000"/>
          <w:sz w:val="24"/>
          <w:szCs w:val="24"/>
        </w:rPr>
        <w:t xml:space="preserve"> clear)</w:t>
      </w: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1B00CE" w:rsidRDefault="001B00CE" w:rsidP="001B00CE">
      <w:pPr>
        <w:spacing w:line="480" w:lineRule="auto"/>
        <w:rPr>
          <w:rFonts w:ascii="Times New Roman" w:hAnsi="Times New Roman" w:cs="Times New Roman"/>
          <w:sz w:val="24"/>
          <w:szCs w:val="24"/>
        </w:rPr>
      </w:pPr>
    </w:p>
    <w:p w:rsidR="00C804AE" w:rsidRDefault="00C804AE">
      <w:bookmarkStart w:id="0" w:name="_GoBack"/>
      <w:bookmarkEnd w:id="0"/>
    </w:p>
    <w:sectPr w:rsidR="00C804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3229AC"/>
    <w:multiLevelType w:val="hybridMultilevel"/>
    <w:tmpl w:val="E5929A76"/>
    <w:lvl w:ilvl="0" w:tplc="0B9A5B8C">
      <w:start w:val="1"/>
      <w:numFmt w:val="bullet"/>
      <w:lvlText w:val="•"/>
      <w:lvlJc w:val="left"/>
      <w:pPr>
        <w:tabs>
          <w:tab w:val="num" w:pos="720"/>
        </w:tabs>
        <w:ind w:left="720" w:hanging="360"/>
      </w:pPr>
      <w:rPr>
        <w:rFonts w:ascii="Arial" w:hAnsi="Arial" w:cs="Times New Roman" w:hint="default"/>
      </w:rPr>
    </w:lvl>
    <w:lvl w:ilvl="1" w:tplc="863E8E82">
      <w:start w:val="1"/>
      <w:numFmt w:val="bullet"/>
      <w:lvlText w:val="•"/>
      <w:lvlJc w:val="left"/>
      <w:pPr>
        <w:tabs>
          <w:tab w:val="num" w:pos="1440"/>
        </w:tabs>
        <w:ind w:left="1440" w:hanging="360"/>
      </w:pPr>
      <w:rPr>
        <w:rFonts w:ascii="Arial" w:hAnsi="Arial" w:cs="Times New Roman" w:hint="default"/>
      </w:rPr>
    </w:lvl>
    <w:lvl w:ilvl="2" w:tplc="8C86769E">
      <w:start w:val="1"/>
      <w:numFmt w:val="bullet"/>
      <w:lvlText w:val="•"/>
      <w:lvlJc w:val="left"/>
      <w:pPr>
        <w:tabs>
          <w:tab w:val="num" w:pos="2160"/>
        </w:tabs>
        <w:ind w:left="2160" w:hanging="360"/>
      </w:pPr>
      <w:rPr>
        <w:rFonts w:ascii="Arial" w:hAnsi="Arial" w:cs="Times New Roman" w:hint="default"/>
      </w:rPr>
    </w:lvl>
    <w:lvl w:ilvl="3" w:tplc="0890FAC2">
      <w:start w:val="1"/>
      <w:numFmt w:val="bullet"/>
      <w:lvlText w:val="•"/>
      <w:lvlJc w:val="left"/>
      <w:pPr>
        <w:tabs>
          <w:tab w:val="num" w:pos="2880"/>
        </w:tabs>
        <w:ind w:left="2880" w:hanging="360"/>
      </w:pPr>
      <w:rPr>
        <w:rFonts w:ascii="Arial" w:hAnsi="Arial" w:cs="Times New Roman" w:hint="default"/>
      </w:rPr>
    </w:lvl>
    <w:lvl w:ilvl="4" w:tplc="80C2265E">
      <w:start w:val="1"/>
      <w:numFmt w:val="bullet"/>
      <w:lvlText w:val="•"/>
      <w:lvlJc w:val="left"/>
      <w:pPr>
        <w:tabs>
          <w:tab w:val="num" w:pos="3600"/>
        </w:tabs>
        <w:ind w:left="3600" w:hanging="360"/>
      </w:pPr>
      <w:rPr>
        <w:rFonts w:ascii="Arial" w:hAnsi="Arial" w:cs="Times New Roman" w:hint="default"/>
      </w:rPr>
    </w:lvl>
    <w:lvl w:ilvl="5" w:tplc="63F054BA">
      <w:start w:val="1"/>
      <w:numFmt w:val="bullet"/>
      <w:lvlText w:val="•"/>
      <w:lvlJc w:val="left"/>
      <w:pPr>
        <w:tabs>
          <w:tab w:val="num" w:pos="4320"/>
        </w:tabs>
        <w:ind w:left="4320" w:hanging="360"/>
      </w:pPr>
      <w:rPr>
        <w:rFonts w:ascii="Arial" w:hAnsi="Arial" w:cs="Times New Roman" w:hint="default"/>
      </w:rPr>
    </w:lvl>
    <w:lvl w:ilvl="6" w:tplc="D7D6B2E2">
      <w:start w:val="1"/>
      <w:numFmt w:val="bullet"/>
      <w:lvlText w:val="•"/>
      <w:lvlJc w:val="left"/>
      <w:pPr>
        <w:tabs>
          <w:tab w:val="num" w:pos="5040"/>
        </w:tabs>
        <w:ind w:left="5040" w:hanging="360"/>
      </w:pPr>
      <w:rPr>
        <w:rFonts w:ascii="Arial" w:hAnsi="Arial" w:cs="Times New Roman" w:hint="default"/>
      </w:rPr>
    </w:lvl>
    <w:lvl w:ilvl="7" w:tplc="400C720A">
      <w:start w:val="1"/>
      <w:numFmt w:val="bullet"/>
      <w:lvlText w:val="•"/>
      <w:lvlJc w:val="left"/>
      <w:pPr>
        <w:tabs>
          <w:tab w:val="num" w:pos="5760"/>
        </w:tabs>
        <w:ind w:left="5760" w:hanging="360"/>
      </w:pPr>
      <w:rPr>
        <w:rFonts w:ascii="Arial" w:hAnsi="Arial" w:cs="Times New Roman" w:hint="default"/>
      </w:rPr>
    </w:lvl>
    <w:lvl w:ilvl="8" w:tplc="594C3254">
      <w:start w:val="1"/>
      <w:numFmt w:val="bullet"/>
      <w:lvlText w:val="•"/>
      <w:lvlJc w:val="left"/>
      <w:pPr>
        <w:tabs>
          <w:tab w:val="num" w:pos="6480"/>
        </w:tabs>
        <w:ind w:left="6480" w:hanging="360"/>
      </w:pPr>
      <w:rPr>
        <w:rFonts w:ascii="Arial" w:hAnsi="Arial" w:cs="Times New Roman"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0CE"/>
    <w:rsid w:val="001B00CE"/>
    <w:rsid w:val="00C804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0CE"/>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0CE"/>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440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125</Words>
  <Characters>715</Characters>
  <Application>Microsoft Office Word</Application>
  <DocSecurity>0</DocSecurity>
  <Lines>5</Lines>
  <Paragraphs>1</Paragraphs>
  <ScaleCrop>false</ScaleCrop>
  <Company/>
  <LinksUpToDate>false</LinksUpToDate>
  <CharactersWithSpaces>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2018-02-15T18:31:00Z</dcterms:created>
  <dcterms:modified xsi:type="dcterms:W3CDTF">2018-02-15T18:32:00Z</dcterms:modified>
</cp:coreProperties>
</file>