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D56FA" w:rsidRPr="00E174E5" w:rsidP="00E84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D6D" w:rsidRPr="00E174E5" w:rsidP="00E84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D6D" w:rsidRPr="00E174E5" w:rsidP="00E84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D6D" w:rsidRPr="00E174E5" w:rsidP="00E84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D6D" w:rsidRPr="00E174E5" w:rsidP="00E84D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D6D" w:rsidRPr="00E174E5" w:rsidP="00E84D6D">
      <w:pPr>
        <w:spacing w:line="480" w:lineRule="auto"/>
        <w:contextualSpacing/>
        <w:jc w:val="center"/>
        <w:mirrorIndents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Atomic structure, chemical bonding, Lewis structure, and 3D molecular shape</w:t>
      </w:r>
    </w:p>
    <w:p w:rsidR="00E84D6D" w:rsidRPr="00E174E5" w:rsidP="00E84D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E84D6D" w:rsidRPr="00E174E5" w:rsidP="00E84D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Student Name </w:t>
      </w:r>
    </w:p>
    <w:p w:rsidR="00E84D6D" w:rsidRPr="00E174E5" w:rsidP="00E84D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Professor Name</w:t>
      </w:r>
    </w:p>
    <w:p w:rsidR="00E84D6D" w:rsidRPr="00E174E5" w:rsidP="00E84D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E84D6D" w:rsidRPr="00E174E5" w:rsidP="00E84D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Date</w:t>
      </w:r>
    </w:p>
    <w:p w:rsidR="00E84D6D" w:rsidRPr="00E174E5" w:rsidP="00E84D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84D6D" w:rsidRPr="00E174E5">
      <w:pPr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br w:type="page"/>
      </w:r>
    </w:p>
    <w:p w:rsidR="00E84D6D" w:rsidRPr="00E174E5" w:rsidP="003966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Group 1</w:t>
      </w:r>
    </w:p>
    <w:p w:rsidR="00396617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I have selected </w:t>
      </w:r>
      <w:r w:rsidRPr="00E174E5" w:rsidR="00DF06B8">
        <w:rPr>
          <w:rFonts w:ascii="Times New Roman" w:hAnsi="Times New Roman" w:cs="Times New Roman"/>
          <w:sz w:val="24"/>
          <w:szCs w:val="24"/>
        </w:rPr>
        <w:t>CH</w:t>
      </w:r>
      <w:r w:rsidRPr="00E174E5" w:rsidR="00DF06B8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E174E5" w:rsidR="00DF06B8">
        <w:rPr>
          <w:rFonts w:ascii="Times New Roman" w:hAnsi="Times New Roman" w:cs="Times New Roman"/>
          <w:sz w:val="24"/>
          <w:szCs w:val="24"/>
        </w:rPr>
        <w:t>and PCl</w:t>
      </w:r>
      <w:r w:rsidRPr="00E174E5" w:rsidR="00DF06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4E5">
        <w:rPr>
          <w:rFonts w:ascii="Times New Roman" w:hAnsi="Times New Roman" w:cs="Times New Roman"/>
          <w:sz w:val="24"/>
          <w:szCs w:val="24"/>
        </w:rPr>
        <w:t xml:space="preserve"> for my experiment.</w:t>
      </w:r>
    </w:p>
    <w:p w:rsidR="00FA64A5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Methane CH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E174E5">
        <w:rPr>
          <w:rFonts w:ascii="Times New Roman" w:hAnsi="Times New Roman" w:cs="Times New Roman"/>
          <w:sz w:val="24"/>
          <w:szCs w:val="24"/>
        </w:rPr>
        <w:t xml:space="preserve">is a non-polar </w:t>
      </w:r>
      <w:r w:rsidRPr="00E174E5" w:rsidR="00FE0F42">
        <w:rPr>
          <w:rFonts w:ascii="Times New Roman" w:hAnsi="Times New Roman" w:cs="Times New Roman"/>
          <w:sz w:val="24"/>
          <w:szCs w:val="24"/>
        </w:rPr>
        <w:t>covalent bond</w:t>
      </w:r>
      <w:r w:rsidRPr="00E174E5" w:rsidR="0070697A">
        <w:rPr>
          <w:rFonts w:ascii="Times New Roman" w:hAnsi="Times New Roman" w:cs="Times New Roman"/>
          <w:sz w:val="24"/>
          <w:szCs w:val="24"/>
        </w:rPr>
        <w:t xml:space="preserve"> compound. They slightly differ in their electronegativity. Therefore carbon and hydrogen</w:t>
      </w:r>
      <w:r w:rsidRPr="00E174E5" w:rsidR="0078033D">
        <w:rPr>
          <w:rFonts w:ascii="Times New Roman" w:hAnsi="Times New Roman" w:cs="Times New Roman"/>
          <w:sz w:val="24"/>
          <w:szCs w:val="24"/>
        </w:rPr>
        <w:t xml:space="preserve"> share</w:t>
      </w:r>
      <w:r w:rsidRPr="00E174E5" w:rsidR="0070697A">
        <w:rPr>
          <w:rFonts w:ascii="Times New Roman" w:hAnsi="Times New Roman" w:cs="Times New Roman"/>
          <w:sz w:val="24"/>
          <w:szCs w:val="24"/>
        </w:rPr>
        <w:t xml:space="preserve"> the electrons equally</w:t>
      </w:r>
      <w:r w:rsidRPr="00E174E5" w:rsidR="0078033D">
        <w:rPr>
          <w:rFonts w:ascii="Times New Roman" w:hAnsi="Times New Roman" w:cs="Times New Roman"/>
          <w:sz w:val="24"/>
          <w:szCs w:val="24"/>
        </w:rPr>
        <w:t>.</w:t>
      </w:r>
    </w:p>
    <w:p w:rsidR="00FA64A5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PCl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174E5">
        <w:rPr>
          <w:rFonts w:ascii="Times New Roman" w:hAnsi="Times New Roman" w:cs="Times New Roman"/>
          <w:sz w:val="24"/>
          <w:szCs w:val="24"/>
        </w:rPr>
        <w:t xml:space="preserve">is formed </w:t>
      </w:r>
      <w:r w:rsidRPr="00E174E5" w:rsidR="00A41E15">
        <w:rPr>
          <w:rFonts w:ascii="Times New Roman" w:hAnsi="Times New Roman" w:cs="Times New Roman"/>
          <w:sz w:val="24"/>
          <w:szCs w:val="24"/>
        </w:rPr>
        <w:t>by a</w:t>
      </w:r>
      <w:r w:rsidRPr="00E174E5">
        <w:rPr>
          <w:rFonts w:ascii="Times New Roman" w:hAnsi="Times New Roman" w:cs="Times New Roman"/>
          <w:sz w:val="24"/>
          <w:szCs w:val="24"/>
        </w:rPr>
        <w:t xml:space="preserve"> polar co</w:t>
      </w:r>
      <w:r w:rsidRPr="00E174E5" w:rsidR="008A48C7">
        <w:rPr>
          <w:rFonts w:ascii="Times New Roman" w:hAnsi="Times New Roman" w:cs="Times New Roman"/>
          <w:sz w:val="24"/>
          <w:szCs w:val="24"/>
        </w:rPr>
        <w:t xml:space="preserve">valent. Chlorine has a higher electronegative </w:t>
      </w:r>
      <w:r w:rsidRPr="00E174E5" w:rsidR="00D37400">
        <w:rPr>
          <w:rFonts w:ascii="Times New Roman" w:hAnsi="Times New Roman" w:cs="Times New Roman"/>
          <w:sz w:val="24"/>
          <w:szCs w:val="24"/>
        </w:rPr>
        <w:t>charge than phosphorous</w:t>
      </w:r>
      <w:r w:rsidRPr="00E174E5" w:rsidR="00A41E15">
        <w:rPr>
          <w:rFonts w:ascii="Times New Roman" w:hAnsi="Times New Roman" w:cs="Times New Roman"/>
          <w:sz w:val="24"/>
          <w:szCs w:val="24"/>
        </w:rPr>
        <w:t>. This leads to</w:t>
      </w:r>
      <w:r w:rsidRPr="00E174E5" w:rsidR="00F84C86">
        <w:rPr>
          <w:rFonts w:ascii="Times New Roman" w:hAnsi="Times New Roman" w:cs="Times New Roman"/>
          <w:sz w:val="24"/>
          <w:szCs w:val="24"/>
        </w:rPr>
        <w:t xml:space="preserve"> the presence </w:t>
      </w:r>
      <w:r w:rsidRPr="00E174E5" w:rsidR="00C81490">
        <w:rPr>
          <w:rFonts w:ascii="Times New Roman" w:hAnsi="Times New Roman" w:cs="Times New Roman"/>
          <w:sz w:val="24"/>
          <w:szCs w:val="24"/>
        </w:rPr>
        <w:t>of lone</w:t>
      </w:r>
      <w:r w:rsidRPr="00E174E5" w:rsidR="00A41E15">
        <w:rPr>
          <w:rFonts w:ascii="Times New Roman" w:hAnsi="Times New Roman" w:cs="Times New Roman"/>
          <w:sz w:val="24"/>
          <w:szCs w:val="24"/>
        </w:rPr>
        <w:t xml:space="preserve"> </w:t>
      </w:r>
      <w:r w:rsidRPr="00E174E5" w:rsidR="00F84C86">
        <w:rPr>
          <w:rFonts w:ascii="Times New Roman" w:hAnsi="Times New Roman" w:cs="Times New Roman"/>
          <w:sz w:val="24"/>
          <w:szCs w:val="24"/>
        </w:rPr>
        <w:t>pair electrons at the top of the molecule.</w:t>
      </w:r>
    </w:p>
    <w:p w:rsidR="006C3592" w:rsidRPr="00E174E5" w:rsidP="003966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Data table</w:t>
      </w:r>
    </w:p>
    <w:p w:rsidR="000174A4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E174E5">
        <w:rPr>
          <w:rFonts w:ascii="Times New Roman" w:hAnsi="Times New Roman" w:cs="Times New Roman"/>
          <w:sz w:val="24"/>
          <w:szCs w:val="24"/>
        </w:rPr>
        <w:t>CH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tbl>
      <w:tblPr>
        <w:tblW w:w="8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163"/>
        <w:gridCol w:w="4146"/>
      </w:tblGrid>
      <w:tr w:rsidTr="00E83863">
        <w:tblPrEx>
          <w:tblW w:w="8309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683"/>
        </w:trPr>
        <w:tc>
          <w:tcPr>
            <w:tcW w:w="4163" w:type="dxa"/>
          </w:tcPr>
          <w:p w:rsidR="008013B1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  <w:r w:rsidRPr="00E174E5" w:rsidR="00994530">
              <w:rPr>
                <w:rFonts w:ascii="Times New Roman" w:hAnsi="Times New Roman" w:cs="Times New Roman"/>
                <w:sz w:val="24"/>
                <w:szCs w:val="24"/>
              </w:rPr>
              <w:t>formula: CH</w:t>
            </w:r>
            <w:r w:rsidRPr="00E174E5" w:rsidR="009945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146" w:type="dxa"/>
          </w:tcPr>
          <w:p w:rsidR="008013B1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 C</w:t>
            </w:r>
            <w:r w:rsidRPr="00E174E5" w:rsidR="006C3592">
              <w:rPr>
                <w:rFonts w:ascii="Times New Roman" w:hAnsi="Times New Roman" w:cs="Times New Roman"/>
                <w:sz w:val="24"/>
                <w:szCs w:val="24"/>
              </w:rPr>
              <w:t>arbon</w:t>
            </w:r>
          </w:p>
        </w:tc>
      </w:tr>
      <w:tr w:rsidTr="00E83863">
        <w:tblPrEx>
          <w:tblW w:w="8309" w:type="dxa"/>
          <w:tblInd w:w="70" w:type="dxa"/>
          <w:tblCellMar>
            <w:top w:w="0" w:type="dxa"/>
            <w:bottom w:w="0" w:type="dxa"/>
          </w:tblCellMar>
          <w:tblLook w:val="0000"/>
        </w:tblPrEx>
        <w:trPr>
          <w:trHeight w:val="2438"/>
        </w:trPr>
        <w:tc>
          <w:tcPr>
            <w:tcW w:w="4163" w:type="dxa"/>
          </w:tcPr>
          <w:p w:rsidR="008013B1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each element</w:t>
            </w:r>
            <w:r w:rsidRPr="00E174E5" w:rsidR="00CD49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427" w:rsidRPr="00E174E5" w:rsidP="007F33AE">
            <w:pPr>
              <w:pStyle w:val="ListParagraph"/>
              <w:spacing w:line="480" w:lineRule="auto"/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67055" cy="51435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rbon_Lewis_Structure_PNG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63" cy="535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700CB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174E5" w:rsidR="002E699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H•</w:t>
            </w:r>
          </w:p>
        </w:tc>
        <w:tc>
          <w:tcPr>
            <w:tcW w:w="4146" w:type="dxa"/>
          </w:tcPr>
          <w:p w:rsidR="00EB0859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Total # of electrons: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859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Carbon 4</w:t>
            </w:r>
          </w:p>
          <w:p w:rsidR="00EB0859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Hydrogen 1</w:t>
            </w:r>
            <w:r w:rsidRPr="00E174E5" w:rsidR="00F06C00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EB0859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E174E5" w:rsidR="00F06C00">
              <w:rPr>
                <w:rFonts w:ascii="Times New Roman" w:hAnsi="Times New Roman" w:cs="Times New Roman"/>
                <w:sz w:val="24"/>
                <w:szCs w:val="24"/>
              </w:rPr>
              <w:t xml:space="preserve"> = 8</w:t>
            </w:r>
          </w:p>
        </w:tc>
      </w:tr>
      <w:tr w:rsidTr="00E83863">
        <w:tblPrEx>
          <w:tblW w:w="8309" w:type="dxa"/>
          <w:tblInd w:w="70" w:type="dxa"/>
          <w:tblCellMar>
            <w:top w:w="0" w:type="dxa"/>
            <w:bottom w:w="0" w:type="dxa"/>
          </w:tblCellMar>
          <w:tblLook w:val="0000"/>
        </w:tblPrEx>
        <w:trPr>
          <w:trHeight w:val="1366"/>
        </w:trPr>
        <w:tc>
          <w:tcPr>
            <w:tcW w:w="8309" w:type="dxa"/>
            <w:gridSpan w:val="2"/>
          </w:tcPr>
          <w:p w:rsidR="00DB7242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 (Dot structure) of the molecule:</w:t>
            </w:r>
          </w:p>
          <w:p w:rsidR="006E687D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86025" cy="1762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.pn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490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B73EC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465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882"/>
        <w:gridCol w:w="4493"/>
      </w:tblGrid>
      <w:tr w:rsidTr="00270CFD">
        <w:tblPrEx>
          <w:tblW w:w="9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1707"/>
        </w:trPr>
        <w:tc>
          <w:tcPr>
            <w:tcW w:w="4882" w:type="dxa"/>
          </w:tcPr>
          <w:p w:rsidR="00E83863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  <w:r w:rsidRPr="00E174E5" w:rsidR="00154516">
              <w:rPr>
                <w:rFonts w:ascii="Times New Roman" w:hAnsi="Times New Roman" w:cs="Times New Roman"/>
                <w:sz w:val="24"/>
                <w:szCs w:val="24"/>
              </w:rPr>
              <w:t>formula:</w:t>
            </w:r>
            <w:r w:rsidRPr="00E174E5" w:rsidR="00C8405C">
              <w:rPr>
                <w:rFonts w:ascii="Times New Roman" w:hAnsi="Times New Roman" w:cs="Times New Roman"/>
                <w:sz w:val="24"/>
                <w:szCs w:val="24"/>
              </w:rPr>
              <w:t xml:space="preserve"> PCl</w:t>
            </w:r>
            <w:r w:rsidRPr="00E174E5" w:rsidR="00C840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92" w:type="dxa"/>
          </w:tcPr>
          <w:p w:rsidR="00E83863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</w:t>
            </w:r>
            <w:r w:rsidRPr="00E174E5" w:rsidR="00C8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05C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phosphorous</w:t>
            </w:r>
          </w:p>
        </w:tc>
      </w:tr>
      <w:tr w:rsidTr="00270CFD">
        <w:tblPrEx>
          <w:tblW w:w="9375" w:type="dxa"/>
          <w:tblCellMar>
            <w:top w:w="0" w:type="dxa"/>
            <w:bottom w:w="0" w:type="dxa"/>
          </w:tblCellMar>
          <w:tblLook w:val="0000"/>
        </w:tblPrEx>
        <w:trPr>
          <w:trHeight w:val="1856"/>
        </w:trPr>
        <w:tc>
          <w:tcPr>
            <w:tcW w:w="4882" w:type="dxa"/>
          </w:tcPr>
          <w:p w:rsidR="00E83863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each element:</w:t>
            </w:r>
          </w:p>
          <w:p w:rsidR="00A267A6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43805" cy="828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xeluanQjEWZW3Obk7Aq_phosphorus_lewis_dot_structure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219" cy="83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CA1D6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287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s.png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3863" w:rsidRPr="00E174E5" w:rsidP="00C8405C">
            <w:pPr>
              <w:pStyle w:val="ListParagraph"/>
              <w:spacing w:line="480" w:lineRule="auto"/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492" w:type="dxa"/>
          </w:tcPr>
          <w:p w:rsidR="00E83863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E174E5" w:rsidR="00154516">
              <w:rPr>
                <w:rFonts w:ascii="Times New Roman" w:hAnsi="Times New Roman" w:cs="Times New Roman"/>
                <w:sz w:val="24"/>
                <w:szCs w:val="24"/>
              </w:rPr>
              <w:t># of electrons</w:t>
            </w:r>
            <w:r w:rsidRPr="00E174E5" w:rsidR="00F05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58D6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Phosphorous: 5</w:t>
            </w:r>
          </w:p>
          <w:p w:rsidR="00F058D6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Chlorine:7</w:t>
            </w:r>
            <w:r w:rsidRPr="00E174E5" w:rsidR="00F06C0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473533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r w:rsidRPr="00E174E5" w:rsidR="00F06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4E5" w:rsidR="002A17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Tr="00270CFD">
        <w:tblPrEx>
          <w:tblW w:w="9375" w:type="dxa"/>
          <w:tblCellMar>
            <w:top w:w="0" w:type="dxa"/>
            <w:bottom w:w="0" w:type="dxa"/>
          </w:tblCellMar>
          <w:tblLook w:val="0000"/>
        </w:tblPrEx>
        <w:trPr>
          <w:trHeight w:val="3429"/>
        </w:trPr>
        <w:tc>
          <w:tcPr>
            <w:tcW w:w="9375" w:type="dxa"/>
            <w:gridSpan w:val="2"/>
          </w:tcPr>
          <w:p w:rsidR="00154516" w:rsidRPr="00E174E5" w:rsidP="00C8405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 (Dot structure) of the molecule:</w:t>
            </w:r>
          </w:p>
          <w:p w:rsidR="00E83863" w:rsidRPr="00E174E5" w:rsidP="00270CFD">
            <w:pPr>
              <w:tabs>
                <w:tab w:val="left" w:pos="801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86050" cy="155257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 (1)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270C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</w:p>
        </w:tc>
      </w:tr>
    </w:tbl>
    <w:p w:rsidR="003B73EC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70CFD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2A6D" w:rsidRPr="00E174E5" w:rsidP="003966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Group 2</w:t>
      </w:r>
    </w:p>
    <w:p w:rsidR="00D3577C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I have selected CO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174E5">
        <w:rPr>
          <w:rFonts w:ascii="Times New Roman" w:hAnsi="Times New Roman" w:cs="Times New Roman"/>
          <w:sz w:val="24"/>
          <w:szCs w:val="24"/>
        </w:rPr>
        <w:t>and NH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E174E5">
        <w:rPr>
          <w:rFonts w:ascii="Times New Roman" w:hAnsi="Times New Roman" w:cs="Times New Roman"/>
          <w:sz w:val="24"/>
          <w:szCs w:val="24"/>
        </w:rPr>
        <w:t>for my experiment.</w:t>
      </w:r>
    </w:p>
    <w:p w:rsidR="009A7D39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CO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174E5" w:rsidR="00F3655F">
        <w:rPr>
          <w:rFonts w:ascii="Times New Roman" w:hAnsi="Times New Roman" w:cs="Times New Roman"/>
          <w:sz w:val="24"/>
          <w:szCs w:val="24"/>
        </w:rPr>
        <w:t>has a non-polar covalent bond when in a molecule</w:t>
      </w:r>
      <w:r w:rsidRPr="00E174E5" w:rsidR="00D8550A">
        <w:rPr>
          <w:rFonts w:ascii="Times New Roman" w:hAnsi="Times New Roman" w:cs="Times New Roman"/>
          <w:sz w:val="24"/>
          <w:szCs w:val="24"/>
        </w:rPr>
        <w:t xml:space="preserve">. This is caused by the presence of two oxygen atoms of equal </w:t>
      </w:r>
      <w:r w:rsidRPr="00E174E5" w:rsidR="00A2455C">
        <w:rPr>
          <w:rFonts w:ascii="Times New Roman" w:hAnsi="Times New Roman" w:cs="Times New Roman"/>
          <w:sz w:val="24"/>
          <w:szCs w:val="24"/>
        </w:rPr>
        <w:t>electronegativity pulling electrons density</w:t>
      </w:r>
      <w:r w:rsidRPr="00E174E5" w:rsidR="009C77E3">
        <w:rPr>
          <w:rFonts w:ascii="Times New Roman" w:hAnsi="Times New Roman" w:cs="Times New Roman"/>
          <w:sz w:val="24"/>
          <w:szCs w:val="24"/>
        </w:rPr>
        <w:t xml:space="preserve"> from the carbon </w:t>
      </w:r>
      <w:r w:rsidRPr="00E174E5" w:rsidR="005F43B5">
        <w:rPr>
          <w:rFonts w:ascii="Times New Roman" w:hAnsi="Times New Roman" w:cs="Times New Roman"/>
          <w:sz w:val="24"/>
          <w:szCs w:val="24"/>
        </w:rPr>
        <w:t>at 180 degrees from each other. That results in no net differential charge in any direction</w:t>
      </w:r>
      <w:r w:rsidRPr="00E174E5" w:rsidR="006E2F41">
        <w:rPr>
          <w:rFonts w:ascii="Times New Roman" w:hAnsi="Times New Roman" w:cs="Times New Roman"/>
          <w:sz w:val="24"/>
          <w:szCs w:val="24"/>
        </w:rPr>
        <w:t xml:space="preserve"> in this molecule.</w:t>
      </w:r>
    </w:p>
    <w:p w:rsidR="006E2F41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NH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4E5" w:rsidR="00E433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174E5" w:rsidR="00E433F7">
        <w:rPr>
          <w:rFonts w:ascii="Times New Roman" w:hAnsi="Times New Roman" w:cs="Times New Roman"/>
          <w:sz w:val="24"/>
          <w:szCs w:val="24"/>
        </w:rPr>
        <w:t xml:space="preserve">is </w:t>
      </w:r>
      <w:r w:rsidRPr="00E174E5" w:rsidR="00D3577C">
        <w:rPr>
          <w:rFonts w:ascii="Times New Roman" w:hAnsi="Times New Roman" w:cs="Times New Roman"/>
          <w:sz w:val="24"/>
          <w:szCs w:val="24"/>
        </w:rPr>
        <w:t>formed by</w:t>
      </w:r>
      <w:r w:rsidRPr="00E174E5" w:rsidR="00E433F7">
        <w:rPr>
          <w:rFonts w:ascii="Times New Roman" w:hAnsi="Times New Roman" w:cs="Times New Roman"/>
          <w:sz w:val="24"/>
          <w:szCs w:val="24"/>
        </w:rPr>
        <w:t xml:space="preserve"> polar covalent this happens due to the lone electrons at the top of the molecule.</w:t>
      </w:r>
    </w:p>
    <w:p w:rsidR="00D3577C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Data table 1</w:t>
      </w:r>
      <w:r w:rsidRPr="00E174E5">
        <w:rPr>
          <w:rFonts w:ascii="Times New Roman" w:hAnsi="Times New Roman" w:cs="Times New Roman"/>
          <w:sz w:val="24"/>
          <w:szCs w:val="24"/>
        </w:rPr>
        <w:t xml:space="preserve"> (group2)</w:t>
      </w:r>
    </w:p>
    <w:p w:rsidR="00CE3A03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Carbon IV oxide</w:t>
      </w:r>
      <w:r w:rsidRPr="00E174E5" w:rsidR="00885FFE">
        <w:rPr>
          <w:rFonts w:ascii="Times New Roman" w:hAnsi="Times New Roman" w:cs="Times New Roman"/>
          <w:sz w:val="24"/>
          <w:szCs w:val="24"/>
        </w:rPr>
        <w:t xml:space="preserve"> (</w:t>
      </w:r>
      <w:r w:rsidRPr="00E174E5" w:rsidR="00885FFE">
        <w:rPr>
          <w:rFonts w:ascii="Times New Roman" w:hAnsi="Times New Roman" w:cs="Times New Roman"/>
          <w:sz w:val="24"/>
          <w:szCs w:val="24"/>
        </w:rPr>
        <w:t>CO</w:t>
      </w:r>
      <w:r w:rsidRPr="00E174E5" w:rsidR="00885FF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74E5" w:rsidR="00ED36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7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5160"/>
        <w:gridCol w:w="5115"/>
      </w:tblGrid>
      <w:tr w:rsidTr="00FD65E6">
        <w:tblPrEx>
          <w:tblW w:w="10275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1020"/>
        </w:trPr>
        <w:tc>
          <w:tcPr>
            <w:tcW w:w="5160" w:type="dxa"/>
          </w:tcPr>
          <w:p w:rsidR="00612AFE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formula:</w:t>
            </w:r>
            <w:r w:rsidRPr="00E174E5" w:rsidR="009F612B"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 w:rsidRPr="00E174E5" w:rsidR="009F61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115" w:type="dxa"/>
          </w:tcPr>
          <w:p w:rsidR="00612AFE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</w:t>
            </w:r>
            <w:r w:rsidRPr="00E174E5" w:rsidR="009F612B">
              <w:rPr>
                <w:rFonts w:ascii="Times New Roman" w:hAnsi="Times New Roman" w:cs="Times New Roman"/>
                <w:sz w:val="24"/>
                <w:szCs w:val="24"/>
              </w:rPr>
              <w:t xml:space="preserve"> Carbon</w:t>
            </w:r>
          </w:p>
        </w:tc>
      </w:tr>
      <w:tr w:rsidTr="00FD65E6">
        <w:tblPrEx>
          <w:tblW w:w="10275" w:type="dxa"/>
          <w:tblInd w:w="-365" w:type="dxa"/>
          <w:tblCellMar>
            <w:top w:w="0" w:type="dxa"/>
            <w:bottom w:w="0" w:type="dxa"/>
          </w:tblCellMar>
          <w:tblLook w:val="0000"/>
        </w:tblPrEx>
        <w:trPr>
          <w:trHeight w:val="1200"/>
        </w:trPr>
        <w:tc>
          <w:tcPr>
            <w:tcW w:w="5160" w:type="dxa"/>
          </w:tcPr>
          <w:p w:rsidR="00612AFE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the elements:</w:t>
            </w:r>
          </w:p>
          <w:p w:rsidR="009F612B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80390" cy="609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arbon_Lewis_Structure_PNG.pn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67" cy="647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743F5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174E5" w:rsidR="00743F5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7048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opXYV8zRFqg4EnrTMBS_oxygen.pn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5" w:type="dxa"/>
          </w:tcPr>
          <w:p w:rsidR="00612AFE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The # of electrons:</w:t>
            </w:r>
          </w:p>
          <w:p w:rsidR="00433737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Carbon 4</w:t>
            </w:r>
          </w:p>
          <w:p w:rsidR="00FD65E6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Oxygen 6</w:t>
            </w:r>
            <w:r w:rsidRPr="00E174E5" w:rsidR="0043373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D65E6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E174E5" w:rsidR="004337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Tr="00FD65E6">
        <w:tblPrEx>
          <w:tblW w:w="10275" w:type="dxa"/>
          <w:tblInd w:w="-365" w:type="dxa"/>
          <w:tblCellMar>
            <w:top w:w="0" w:type="dxa"/>
            <w:bottom w:w="0" w:type="dxa"/>
          </w:tblCellMar>
          <w:tblLook w:val="0000"/>
        </w:tblPrEx>
        <w:trPr>
          <w:trHeight w:val="2595"/>
        </w:trPr>
        <w:tc>
          <w:tcPr>
            <w:tcW w:w="10275" w:type="dxa"/>
            <w:gridSpan w:val="2"/>
          </w:tcPr>
          <w:p w:rsidR="00612AFE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structure(dot structure)</w:t>
            </w:r>
          </w:p>
          <w:p w:rsidR="00F928EB" w:rsidRPr="00E174E5" w:rsidP="003966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76450" cy="12477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ownload (2).png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AFE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02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02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E174E5">
        <w:rPr>
          <w:rFonts w:ascii="Times New Roman" w:hAnsi="Times New Roman" w:cs="Times New Roman"/>
          <w:sz w:val="24"/>
          <w:szCs w:val="24"/>
        </w:rPr>
        <w:t>Ammonia NH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0F02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02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02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37AC8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800"/>
        <w:gridCol w:w="5115"/>
      </w:tblGrid>
      <w:tr w:rsidTr="009B652E">
        <w:tblPrEx>
          <w:tblW w:w="991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1020"/>
        </w:trPr>
        <w:tc>
          <w:tcPr>
            <w:tcW w:w="4800" w:type="dxa"/>
          </w:tcPr>
          <w:p w:rsidR="00A01DE4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formula:</w:t>
            </w:r>
            <w:r w:rsidRPr="00E174E5" w:rsidR="00037AC8">
              <w:rPr>
                <w:rFonts w:ascii="Times New Roman" w:hAnsi="Times New Roman" w:cs="Times New Roman"/>
                <w:sz w:val="24"/>
                <w:szCs w:val="24"/>
              </w:rPr>
              <w:t xml:space="preserve"> NH</w:t>
            </w:r>
            <w:r w:rsidRPr="00E174E5" w:rsidR="00037A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115" w:type="dxa"/>
          </w:tcPr>
          <w:p w:rsidR="00A01DE4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</w:t>
            </w:r>
            <w:r w:rsidRPr="00E174E5" w:rsidR="00037AC8">
              <w:rPr>
                <w:rFonts w:ascii="Times New Roman" w:hAnsi="Times New Roman" w:cs="Times New Roman"/>
                <w:sz w:val="24"/>
                <w:szCs w:val="24"/>
              </w:rPr>
              <w:t xml:space="preserve"> Nitrogen</w:t>
            </w:r>
          </w:p>
        </w:tc>
      </w:tr>
      <w:tr w:rsidTr="009B652E">
        <w:tblPrEx>
          <w:tblW w:w="9915" w:type="dxa"/>
          <w:tblInd w:w="-5" w:type="dxa"/>
          <w:tblCellMar>
            <w:top w:w="0" w:type="dxa"/>
            <w:bottom w:w="0" w:type="dxa"/>
          </w:tblCellMar>
          <w:tblLook w:val="0000"/>
        </w:tblPrEx>
        <w:trPr>
          <w:trHeight w:val="1200"/>
        </w:trPr>
        <w:tc>
          <w:tcPr>
            <w:tcW w:w="4800" w:type="dxa"/>
          </w:tcPr>
          <w:p w:rsidR="00A01DE4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the elements:</w:t>
            </w:r>
          </w:p>
          <w:p w:rsidR="000F0222" w:rsidRPr="00E174E5" w:rsidP="00987FDF">
            <w:pPr>
              <w:tabs>
                <w:tab w:val="left" w:pos="354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6858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ZOvw5LLMQ6qhsqKTi4ou_nitrogenlewis.jpg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987F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174E5" w:rsidR="00987F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74E5" w:rsidR="00987FD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H•</w:t>
            </w:r>
          </w:p>
        </w:tc>
        <w:tc>
          <w:tcPr>
            <w:tcW w:w="5115" w:type="dxa"/>
          </w:tcPr>
          <w:p w:rsidR="00A01DE4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The # of electrons:</w:t>
            </w:r>
          </w:p>
          <w:p w:rsidR="00987FDF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Nitrogen 5</w:t>
            </w:r>
          </w:p>
          <w:p w:rsidR="00987FDF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Hydrogen 1</w:t>
            </w:r>
            <w:r w:rsidRPr="00E174E5" w:rsidR="00D1766E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987FDF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E174E5" w:rsidR="00D17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Tr="009B652E">
        <w:tblPrEx>
          <w:tblW w:w="9915" w:type="dxa"/>
          <w:tblInd w:w="-5" w:type="dxa"/>
          <w:tblCellMar>
            <w:top w:w="0" w:type="dxa"/>
            <w:bottom w:w="0" w:type="dxa"/>
          </w:tblCellMar>
          <w:tblLook w:val="0000"/>
        </w:tblPrEx>
        <w:trPr>
          <w:trHeight w:val="2595"/>
        </w:trPr>
        <w:tc>
          <w:tcPr>
            <w:tcW w:w="9915" w:type="dxa"/>
            <w:gridSpan w:val="2"/>
          </w:tcPr>
          <w:p w:rsidR="00A01DE4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structure(dot structure)</w:t>
            </w:r>
          </w:p>
          <w:p w:rsidR="00EC03D2" w:rsidRPr="00E174E5" w:rsidP="009B65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1225" cy="13049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ownload (3).png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DE4" w:rsidRPr="00E174E5" w:rsidP="00A01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E3A03" w:rsidRPr="00E174E5" w:rsidP="00A01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01DE4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Group 3</w:t>
      </w:r>
    </w:p>
    <w:p w:rsidR="00ED3625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For this experiment, I </w:t>
      </w:r>
      <w:r w:rsidRPr="00E174E5" w:rsidR="00E04105">
        <w:rPr>
          <w:rFonts w:ascii="Times New Roman" w:hAnsi="Times New Roman" w:cs="Times New Roman"/>
          <w:sz w:val="24"/>
          <w:szCs w:val="24"/>
        </w:rPr>
        <w:t>will work on these compounds: BH</w:t>
      </w:r>
      <w:r w:rsidRPr="00E174E5" w:rsidR="00E0410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4E5" w:rsidR="00E75DC4">
        <w:rPr>
          <w:rFonts w:ascii="Times New Roman" w:hAnsi="Times New Roman" w:cs="Times New Roman"/>
          <w:sz w:val="24"/>
          <w:szCs w:val="24"/>
        </w:rPr>
        <w:t xml:space="preserve"> and BeCl</w:t>
      </w:r>
      <w:r w:rsidRPr="00E174E5" w:rsidR="00E75DC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E75DC4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BH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174E5">
        <w:rPr>
          <w:rFonts w:ascii="Times New Roman" w:hAnsi="Times New Roman" w:cs="Times New Roman"/>
          <w:sz w:val="24"/>
          <w:szCs w:val="24"/>
        </w:rPr>
        <w:t xml:space="preserve">has a non –polar covalent bond. This is because </w:t>
      </w:r>
      <w:r w:rsidRPr="00E174E5" w:rsidR="006456DC">
        <w:rPr>
          <w:rFonts w:ascii="Times New Roman" w:hAnsi="Times New Roman" w:cs="Times New Roman"/>
          <w:sz w:val="24"/>
          <w:szCs w:val="24"/>
        </w:rPr>
        <w:t>both borane</w:t>
      </w:r>
      <w:r w:rsidRPr="00E174E5" w:rsidR="007F1A3C">
        <w:rPr>
          <w:rFonts w:ascii="Times New Roman" w:hAnsi="Times New Roman" w:cs="Times New Roman"/>
          <w:sz w:val="24"/>
          <w:szCs w:val="24"/>
        </w:rPr>
        <w:t xml:space="preserve"> (2.04)</w:t>
      </w:r>
      <w:r w:rsidRPr="00E174E5">
        <w:rPr>
          <w:rFonts w:ascii="Times New Roman" w:hAnsi="Times New Roman" w:cs="Times New Roman"/>
          <w:sz w:val="24"/>
          <w:szCs w:val="24"/>
        </w:rPr>
        <w:t xml:space="preserve"> and hydrogen</w:t>
      </w:r>
      <w:r w:rsidRPr="00E174E5" w:rsidR="006456DC">
        <w:rPr>
          <w:rFonts w:ascii="Times New Roman" w:hAnsi="Times New Roman" w:cs="Times New Roman"/>
          <w:sz w:val="24"/>
          <w:szCs w:val="24"/>
        </w:rPr>
        <w:t xml:space="preserve"> (2.20)</w:t>
      </w:r>
      <w:r w:rsidRPr="00E174E5">
        <w:rPr>
          <w:rFonts w:ascii="Times New Roman" w:hAnsi="Times New Roman" w:cs="Times New Roman"/>
          <w:sz w:val="24"/>
          <w:szCs w:val="24"/>
        </w:rPr>
        <w:t xml:space="preserve"> has an electroneg</w:t>
      </w:r>
      <w:r w:rsidRPr="00E174E5" w:rsidR="007F1A3C">
        <w:rPr>
          <w:rFonts w:ascii="Times New Roman" w:hAnsi="Times New Roman" w:cs="Times New Roman"/>
          <w:sz w:val="24"/>
          <w:szCs w:val="24"/>
        </w:rPr>
        <w:t xml:space="preserve">ativity that’s </w:t>
      </w:r>
      <w:r w:rsidRPr="00E174E5" w:rsidR="006456DC">
        <w:rPr>
          <w:rFonts w:ascii="Times New Roman" w:hAnsi="Times New Roman" w:cs="Times New Roman"/>
          <w:sz w:val="24"/>
          <w:szCs w:val="24"/>
        </w:rPr>
        <w:t>almost the same. Hence the bond becomes nonpolar.</w:t>
      </w:r>
    </w:p>
    <w:p w:rsidR="00763822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BeCl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174E5">
        <w:rPr>
          <w:rFonts w:ascii="Times New Roman" w:hAnsi="Times New Roman" w:cs="Times New Roman"/>
          <w:sz w:val="24"/>
          <w:szCs w:val="24"/>
        </w:rPr>
        <w:t>forms a non</w:t>
      </w:r>
      <w:r w:rsidRPr="00E174E5" w:rsidR="00DC5A49">
        <w:rPr>
          <w:rFonts w:ascii="Times New Roman" w:hAnsi="Times New Roman" w:cs="Times New Roman"/>
          <w:sz w:val="24"/>
          <w:szCs w:val="24"/>
        </w:rPr>
        <w:t xml:space="preserve">-polar. </w:t>
      </w:r>
      <w:r w:rsidRPr="00E174E5" w:rsidR="00C739D4">
        <w:rPr>
          <w:rFonts w:ascii="Times New Roman" w:hAnsi="Times New Roman" w:cs="Times New Roman"/>
          <w:sz w:val="24"/>
          <w:szCs w:val="24"/>
        </w:rPr>
        <w:t>Be</w:t>
      </w:r>
      <w:r w:rsidRPr="00E174E5" w:rsidR="008D1975">
        <w:rPr>
          <w:rFonts w:ascii="Times New Roman" w:hAnsi="Times New Roman" w:cs="Times New Roman"/>
          <w:sz w:val="24"/>
          <w:szCs w:val="24"/>
        </w:rPr>
        <w:t xml:space="preserve">ryllium’s two outer electrons </w:t>
      </w:r>
      <w:r w:rsidRPr="00E174E5" w:rsidR="003D46AB">
        <w:rPr>
          <w:rFonts w:ascii="Times New Roman" w:hAnsi="Times New Roman" w:cs="Times New Roman"/>
          <w:sz w:val="24"/>
          <w:szCs w:val="24"/>
        </w:rPr>
        <w:t>bond covalently with two chlorine a</w:t>
      </w:r>
      <w:r w:rsidRPr="00E174E5" w:rsidR="006152F0">
        <w:rPr>
          <w:rFonts w:ascii="Times New Roman" w:hAnsi="Times New Roman" w:cs="Times New Roman"/>
          <w:sz w:val="24"/>
          <w:szCs w:val="24"/>
        </w:rPr>
        <w:t>toms resulting in no lone pairs.</w:t>
      </w:r>
      <w:r w:rsidRPr="00E174E5" w:rsidR="00CD19DE">
        <w:rPr>
          <w:rFonts w:ascii="Times New Roman" w:hAnsi="Times New Roman" w:cs="Times New Roman"/>
          <w:sz w:val="24"/>
          <w:szCs w:val="24"/>
        </w:rPr>
        <w:t xml:space="preserve"> </w:t>
      </w:r>
      <w:r w:rsidRPr="00E174E5" w:rsidR="00CD19DE">
        <w:rPr>
          <w:rFonts w:ascii="Times New Roman" w:hAnsi="Times New Roman" w:cs="Times New Roman"/>
          <w:sz w:val="24"/>
          <w:szCs w:val="24"/>
        </w:rPr>
        <w:t>BeCl</w:t>
      </w:r>
      <w:r w:rsidRPr="00E174E5" w:rsidR="00CD19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74E5" w:rsidR="00CD19DE">
        <w:rPr>
          <w:rFonts w:ascii="Times New Roman" w:hAnsi="Times New Roman" w:cs="Times New Roman"/>
          <w:sz w:val="24"/>
          <w:szCs w:val="24"/>
        </w:rPr>
        <w:t xml:space="preserve"> structure is linear</w:t>
      </w:r>
      <w:r w:rsidRPr="00E174E5" w:rsidR="00CB1A8B">
        <w:rPr>
          <w:rFonts w:ascii="Times New Roman" w:hAnsi="Times New Roman" w:cs="Times New Roman"/>
          <w:sz w:val="24"/>
          <w:szCs w:val="24"/>
        </w:rPr>
        <w:t xml:space="preserve"> with </w:t>
      </w:r>
      <w:r w:rsidRPr="00E174E5" w:rsidR="00CD19DE">
        <w:rPr>
          <w:rFonts w:ascii="Times New Roman" w:hAnsi="Times New Roman" w:cs="Times New Roman"/>
          <w:sz w:val="24"/>
          <w:szCs w:val="24"/>
        </w:rPr>
        <w:t xml:space="preserve">the symmetric charge distribution </w:t>
      </w:r>
      <w:r w:rsidRPr="00E174E5" w:rsidR="00CB1A8B">
        <w:rPr>
          <w:rFonts w:ascii="Times New Roman" w:hAnsi="Times New Roman" w:cs="Times New Roman"/>
          <w:sz w:val="24"/>
          <w:szCs w:val="24"/>
        </w:rPr>
        <w:t>around beryllium.</w:t>
      </w:r>
    </w:p>
    <w:p w:rsidR="00CB1A8B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Data table 1 (group 3)</w:t>
      </w:r>
    </w:p>
    <w:p w:rsidR="000A245F" w:rsidRPr="00E174E5" w:rsidP="003966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BH</w:t>
      </w:r>
      <w:r w:rsidRPr="00E174E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tbl>
      <w:tblPr>
        <w:tblW w:w="86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424"/>
        <w:gridCol w:w="4261"/>
      </w:tblGrid>
      <w:tr w:rsidTr="007C30BF">
        <w:tblPrEx>
          <w:tblW w:w="8685" w:type="dxa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1655"/>
        </w:trPr>
        <w:tc>
          <w:tcPr>
            <w:tcW w:w="4424" w:type="dxa"/>
          </w:tcPr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formula:</w:t>
            </w:r>
          </w:p>
          <w:p w:rsidR="00952A3D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:rsidR="002011AA" w:rsidRPr="00E1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</w:t>
            </w:r>
            <w:r w:rsidRPr="00E174E5" w:rsidR="007C30BF">
              <w:rPr>
                <w:rFonts w:ascii="Times New Roman" w:hAnsi="Times New Roman" w:cs="Times New Roman"/>
                <w:sz w:val="24"/>
                <w:szCs w:val="24"/>
              </w:rPr>
              <w:t xml:space="preserve"> borane</w:t>
            </w:r>
          </w:p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7C30BF">
        <w:tblPrEx>
          <w:tblW w:w="8685" w:type="dxa"/>
          <w:tblInd w:w="40" w:type="dxa"/>
          <w:tblCellMar>
            <w:top w:w="0" w:type="dxa"/>
            <w:bottom w:w="0" w:type="dxa"/>
          </w:tblCellMar>
          <w:tblLook w:val="0000"/>
        </w:tblPrEx>
        <w:trPr>
          <w:trHeight w:val="818"/>
        </w:trPr>
        <w:tc>
          <w:tcPr>
            <w:tcW w:w="4424" w:type="dxa"/>
          </w:tcPr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the element:</w:t>
            </w:r>
          </w:p>
          <w:p w:rsidR="00EC40DC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9600" cy="7810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200px-Lewis_dot_B.svg.png"/>
                          <pic:cNvPicPr/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174E5" w:rsidR="00F7042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H•</w:t>
            </w:r>
          </w:p>
        </w:tc>
        <w:tc>
          <w:tcPr>
            <w:tcW w:w="4261" w:type="dxa"/>
          </w:tcPr>
          <w:p w:rsidR="00012F09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The # of the atoms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2F09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Boron 3</w:t>
            </w:r>
          </w:p>
          <w:p w:rsidR="00012F09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Hydrogen 1</w:t>
            </w:r>
            <w:r w:rsidRPr="00E174E5" w:rsidR="00ED69F1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E174E5" w:rsidR="00ED6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Tr="007C30BF">
        <w:tblPrEx>
          <w:tblW w:w="8685" w:type="dxa"/>
          <w:tblInd w:w="40" w:type="dxa"/>
          <w:tblCellMar>
            <w:top w:w="0" w:type="dxa"/>
            <w:bottom w:w="0" w:type="dxa"/>
          </w:tblCellMar>
          <w:tblLook w:val="0000"/>
        </w:tblPrEx>
        <w:trPr>
          <w:trHeight w:val="2691"/>
        </w:trPr>
        <w:tc>
          <w:tcPr>
            <w:tcW w:w="8685" w:type="dxa"/>
            <w:gridSpan w:val="2"/>
          </w:tcPr>
          <w:p w:rsidR="002011AA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 (dot structure)</w:t>
            </w:r>
          </w:p>
          <w:p w:rsidR="00012F09" w:rsidRPr="00E174E5" w:rsidP="00F35B20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E174E5" w:rsidR="00D453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04950" cy="1752600"/>
                  <wp:effectExtent l="0" t="0" r="0" b="0"/>
                  <wp:docPr id="24" name="Picture 24" descr="C:\Users\SAHM\Pictures\bh32153376765148506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C:\Users\SAHM\Pictures\bh32153376765148506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DE4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45F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/>
      </w:tblPr>
      <w:tblGrid>
        <w:gridCol w:w="4468"/>
        <w:gridCol w:w="4787"/>
      </w:tblGrid>
      <w:tr w:rsidTr="009868DB">
        <w:tblPrEx>
          <w:tblW w:w="9255" w:type="dxa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/>
        </w:tblPrEx>
        <w:trPr>
          <w:trHeight w:val="825"/>
        </w:trPr>
        <w:tc>
          <w:tcPr>
            <w:tcW w:w="4468" w:type="dxa"/>
          </w:tcPr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formula:</w:t>
            </w:r>
            <w:r w:rsidRPr="00E174E5" w:rsidR="00AE50A2">
              <w:rPr>
                <w:rFonts w:ascii="Times New Roman" w:hAnsi="Times New Roman" w:cs="Times New Roman"/>
                <w:sz w:val="24"/>
                <w:szCs w:val="24"/>
              </w:rPr>
              <w:t>BeCl</w:t>
            </w:r>
            <w:r w:rsidRPr="00E174E5" w:rsidR="00AE50A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A245F" w:rsidRPr="00E174E5" w:rsidP="009B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Central atom:</w:t>
            </w:r>
            <w:r w:rsidRPr="00E174E5" w:rsidR="00AE50A2">
              <w:rPr>
                <w:rFonts w:ascii="Times New Roman" w:hAnsi="Times New Roman" w:cs="Times New Roman"/>
                <w:sz w:val="24"/>
                <w:szCs w:val="24"/>
              </w:rPr>
              <w:t xml:space="preserve"> beryllium</w:t>
            </w:r>
          </w:p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9868DB">
        <w:tblPrEx>
          <w:tblW w:w="9255" w:type="dxa"/>
          <w:tblInd w:w="40" w:type="dxa"/>
          <w:tblCellMar>
            <w:top w:w="0" w:type="dxa"/>
            <w:bottom w:w="0" w:type="dxa"/>
          </w:tblCellMar>
          <w:tblLook w:val="0000"/>
        </w:tblPrEx>
        <w:trPr>
          <w:trHeight w:val="864"/>
        </w:trPr>
        <w:tc>
          <w:tcPr>
            <w:tcW w:w="4468" w:type="dxa"/>
          </w:tcPr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Dot diagram of the element:</w:t>
            </w:r>
          </w:p>
          <w:p w:rsidR="002E0260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619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024px-Lewis_dot_Be.svg.png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74E5" w:rsidR="0032038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174E5" w:rsidR="0032038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71525" cy="581025"/>
                  <wp:effectExtent l="0" t="0" r="9525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Zw16EZz.51GbWZJL3I8xXw.png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The # of the atoms </w:t>
            </w:r>
          </w:p>
          <w:p w:rsidR="00E44F26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eryllium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8D21C0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Chlorine 7</w:t>
            </w:r>
            <w:r w:rsidRPr="00E174E5" w:rsidR="009412F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Tr="009868DB">
        <w:tblPrEx>
          <w:tblW w:w="9255" w:type="dxa"/>
          <w:tblInd w:w="40" w:type="dxa"/>
          <w:tblCellMar>
            <w:top w:w="0" w:type="dxa"/>
            <w:bottom w:w="0" w:type="dxa"/>
          </w:tblCellMar>
          <w:tblLook w:val="0000"/>
        </w:tblPrEx>
        <w:trPr>
          <w:trHeight w:val="3148"/>
        </w:trPr>
        <w:tc>
          <w:tcPr>
            <w:tcW w:w="9255" w:type="dxa"/>
            <w:gridSpan w:val="2"/>
          </w:tcPr>
          <w:p w:rsidR="000A245F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Lewis structure (dot structure)</w:t>
            </w:r>
          </w:p>
          <w:p w:rsidR="009868DB" w:rsidRPr="00E174E5" w:rsidP="009B652E">
            <w:pPr>
              <w:spacing w:line="480" w:lineRule="auto"/>
              <w:ind w:lef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57400" cy="13239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eryllium_Chloride.png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45F" w:rsidRPr="00E174E5" w:rsidP="000A2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245F" w:rsidRPr="00E174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Molecular Geometry</w:t>
      </w:r>
    </w:p>
    <w:p w:rsidR="00024C7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The valence-shell electron-pair </w:t>
      </w:r>
      <w:r w:rsidRPr="00E174E5" w:rsidR="00E9142B">
        <w:rPr>
          <w:rFonts w:ascii="Times New Roman" w:hAnsi="Times New Roman" w:cs="Times New Roman"/>
          <w:sz w:val="24"/>
          <w:szCs w:val="24"/>
        </w:rPr>
        <w:t xml:space="preserve">repulsion theory is an assumption that atoms in a molecule achieve a </w:t>
      </w:r>
      <w:r w:rsidRPr="00E174E5" w:rsidR="00C66E4C">
        <w:rPr>
          <w:rFonts w:ascii="Times New Roman" w:hAnsi="Times New Roman" w:cs="Times New Roman"/>
          <w:sz w:val="24"/>
          <w:szCs w:val="24"/>
        </w:rPr>
        <w:t>geometry that minimizes repulsion between electrons in the valence shell of the atom.</w:t>
      </w:r>
      <w:r w:rsidRPr="00E174E5" w:rsidR="00EF1244">
        <w:rPr>
          <w:rFonts w:ascii="Times New Roman" w:hAnsi="Times New Roman" w:cs="Times New Roman"/>
          <w:sz w:val="24"/>
          <w:szCs w:val="24"/>
        </w:rPr>
        <w:t xml:space="preserve"> the compounds in the table below show how VSEPRT is used.</w:t>
      </w:r>
    </w:p>
    <w:p w:rsidR="009E09D5" w:rsidRPr="00E174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Data table 2</w:t>
      </w:r>
    </w:p>
    <w:p w:rsidR="009E09D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09D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09D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09D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5" w:type="dxa"/>
        <w:tblLook w:val="04A0"/>
      </w:tblPr>
      <w:tblGrid>
        <w:gridCol w:w="2328"/>
        <w:gridCol w:w="2317"/>
        <w:gridCol w:w="2064"/>
        <w:gridCol w:w="4176"/>
      </w:tblGrid>
      <w:tr w:rsidTr="00435ED4">
        <w:tblPrEx>
          <w:tblW w:w="10885" w:type="dxa"/>
          <w:tblLook w:val="04A0"/>
        </w:tblPrEx>
        <w:trPr>
          <w:trHeight w:val="2273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formula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# of Electron Domains around </w:t>
            </w:r>
            <w:r w:rsidRPr="00E174E5" w:rsidR="00E86FCB">
              <w:rPr>
                <w:rFonts w:ascii="Times New Roman" w:hAnsi="Times New Roman" w:cs="Times New Roman"/>
                <w:sz w:val="24"/>
                <w:szCs w:val="24"/>
              </w:rPr>
              <w:t>Central Atom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Number of lone pairs on the Central Atom 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Molecular geometry and Bond Angles </w:t>
            </w:r>
          </w:p>
          <w:p w:rsidR="00116E67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Example: tetrahedral, 109</w:t>
            </w:r>
            <w:r w:rsidRPr="00E174E5" w:rsidR="000174A4">
              <w:rPr>
                <w:rFonts w:ascii="Times New Roman" w:hAnsi="Times New Roman" w:cs="Times New Roman"/>
                <w:sz w:val="24"/>
                <w:szCs w:val="24"/>
              </w:rPr>
              <w:t>.5 deg</w:t>
            </w:r>
          </w:p>
        </w:tc>
      </w:tr>
      <w:tr w:rsidTr="00435ED4">
        <w:tblPrEx>
          <w:tblW w:w="10885" w:type="dxa"/>
          <w:tblLook w:val="04A0"/>
        </w:tblPrEx>
        <w:trPr>
          <w:trHeight w:val="2897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3050" cy="12757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ownload.jfif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844" cy="130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35ED4">
        <w:tblPrEx>
          <w:tblW w:w="10885" w:type="dxa"/>
          <w:tblLook w:val="04A0"/>
        </w:tblPrEx>
        <w:trPr>
          <w:trHeight w:val="555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38325" cy="15811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hosphorus-Trichloride-300x202.jpg"/>
                          <pic:cNvPicPr/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35ED4">
        <w:tblPrEx>
          <w:tblW w:w="10885" w:type="dxa"/>
          <w:tblLook w:val="04A0"/>
        </w:tblPrEx>
        <w:trPr>
          <w:trHeight w:val="572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14600" cy="13906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ownload.png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35ED4">
        <w:tblPrEx>
          <w:tblW w:w="10885" w:type="dxa"/>
          <w:tblLook w:val="04A0"/>
        </w:tblPrEx>
        <w:trPr>
          <w:trHeight w:val="555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52525" cy="1390650"/>
                  <wp:effectExtent l="0" t="0" r="9525" b="0"/>
                  <wp:docPr id="3" name="Picture 3" descr="C:\Users\SAHM\Desktop\0gmwrnaTSnCYK4rNRwpy_Screen Shot 2014-08-22 at 12.34.23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SAHM\Desktop\0gmwrnaTSnCYK4rNRwpy_Screen Shot 2014-08-22 at 12.34.23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03" t="1212" r="36408" b="21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35ED4">
        <w:tblPrEx>
          <w:tblW w:w="10885" w:type="dxa"/>
          <w:tblLook w:val="04A0"/>
        </w:tblPrEx>
        <w:trPr>
          <w:trHeight w:val="572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17" w:type="dxa"/>
          </w:tcPr>
          <w:p w:rsidR="009E09D5" w:rsidRPr="00E174E5" w:rsidP="00ED6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775" cy="10953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128211_123573_ans.png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435ED4">
        <w:tblPrEx>
          <w:tblW w:w="10885" w:type="dxa"/>
          <w:tblLook w:val="04A0"/>
        </w:tblPrEx>
        <w:trPr>
          <w:trHeight w:val="555"/>
        </w:trPr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BeCl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17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1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</w:tcPr>
          <w:p w:rsidR="009E09D5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81225" cy="129540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ecl2-bond-angle.png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09D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1B1F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1B1F" w:rsidRPr="00E174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Bonding and Polarity</w:t>
      </w:r>
    </w:p>
    <w:p w:rsidR="007F07C9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When atoms combine to form a compound. It is called bonding. </w:t>
      </w:r>
      <w:r w:rsidRPr="00E174E5">
        <w:rPr>
          <w:rFonts w:ascii="Times New Roman" w:hAnsi="Times New Roman" w:cs="Times New Roman"/>
          <w:sz w:val="24"/>
          <w:szCs w:val="24"/>
        </w:rPr>
        <w:t xml:space="preserve">Some </w:t>
      </w:r>
      <w:r w:rsidRPr="00E174E5" w:rsidR="00E87C51">
        <w:rPr>
          <w:rFonts w:ascii="Times New Roman" w:hAnsi="Times New Roman" w:cs="Times New Roman"/>
          <w:sz w:val="24"/>
          <w:szCs w:val="24"/>
        </w:rPr>
        <w:t xml:space="preserve">molecules are formed </w:t>
      </w:r>
      <w:r w:rsidRPr="00E174E5" w:rsidR="009E63B7">
        <w:rPr>
          <w:rFonts w:ascii="Times New Roman" w:hAnsi="Times New Roman" w:cs="Times New Roman"/>
          <w:sz w:val="24"/>
          <w:szCs w:val="24"/>
        </w:rPr>
        <w:t>by covalent</w:t>
      </w:r>
      <w:r w:rsidRPr="00E174E5" w:rsidR="00E87C51">
        <w:rPr>
          <w:rFonts w:ascii="Times New Roman" w:hAnsi="Times New Roman" w:cs="Times New Roman"/>
          <w:sz w:val="24"/>
          <w:szCs w:val="24"/>
        </w:rPr>
        <w:t xml:space="preserve"> bonds by sharing electrons e</w:t>
      </w:r>
      <w:r w:rsidRPr="00E174E5" w:rsidR="009E63B7">
        <w:rPr>
          <w:rFonts w:ascii="Times New Roman" w:hAnsi="Times New Roman" w:cs="Times New Roman"/>
          <w:sz w:val="24"/>
          <w:szCs w:val="24"/>
        </w:rPr>
        <w:t xml:space="preserve">qually while others are formed by ionic bonds by </w:t>
      </w:r>
      <w:r w:rsidRPr="00E174E5" w:rsidR="00D4685C">
        <w:rPr>
          <w:rFonts w:ascii="Times New Roman" w:hAnsi="Times New Roman" w:cs="Times New Roman"/>
          <w:sz w:val="24"/>
          <w:szCs w:val="24"/>
        </w:rPr>
        <w:t>transferring their</w:t>
      </w:r>
      <w:r w:rsidRPr="00E174E5" w:rsidR="009E63B7">
        <w:rPr>
          <w:rFonts w:ascii="Times New Roman" w:hAnsi="Times New Roman" w:cs="Times New Roman"/>
          <w:sz w:val="24"/>
          <w:szCs w:val="24"/>
        </w:rPr>
        <w:t xml:space="preserve"> valence electrons.</w:t>
      </w:r>
      <w:r w:rsidRPr="00E174E5" w:rsidR="00F07218">
        <w:rPr>
          <w:rFonts w:ascii="Times New Roman" w:hAnsi="Times New Roman" w:cs="Times New Roman"/>
          <w:sz w:val="24"/>
          <w:szCs w:val="24"/>
        </w:rPr>
        <w:t xml:space="preserve"> Bonds are identified by the characteristics they </w:t>
      </w:r>
      <w:r w:rsidRPr="00E174E5" w:rsidR="00D4685C">
        <w:rPr>
          <w:rFonts w:ascii="Times New Roman" w:hAnsi="Times New Roman" w:cs="Times New Roman"/>
          <w:sz w:val="24"/>
          <w:szCs w:val="24"/>
        </w:rPr>
        <w:t>portray. For example,</w:t>
      </w:r>
      <w:r w:rsidRPr="00E174E5" w:rsidR="00E55AAF">
        <w:rPr>
          <w:rFonts w:ascii="Times New Roman" w:hAnsi="Times New Roman" w:cs="Times New Roman"/>
          <w:sz w:val="24"/>
          <w:szCs w:val="24"/>
        </w:rPr>
        <w:t xml:space="preserve"> an ionic bond is formed when metals react with non-metals and thus exhibit ionic </w:t>
      </w:r>
      <w:r w:rsidRPr="00E174E5" w:rsidR="008C44A9">
        <w:rPr>
          <w:rFonts w:ascii="Times New Roman" w:hAnsi="Times New Roman" w:cs="Times New Roman"/>
          <w:sz w:val="24"/>
          <w:szCs w:val="24"/>
        </w:rPr>
        <w:t>characteristics. When nonmetal</w:t>
      </w:r>
      <w:r w:rsidRPr="00E174E5" w:rsidR="00280A44">
        <w:rPr>
          <w:rFonts w:ascii="Times New Roman" w:hAnsi="Times New Roman" w:cs="Times New Roman"/>
          <w:sz w:val="24"/>
          <w:szCs w:val="24"/>
        </w:rPr>
        <w:t>s react they form a covalent bond.</w:t>
      </w:r>
    </w:p>
    <w:p w:rsidR="00280A44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They </w:t>
      </w:r>
      <w:r w:rsidRPr="00E174E5" w:rsidR="00DE5304">
        <w:rPr>
          <w:rFonts w:ascii="Times New Roman" w:hAnsi="Times New Roman" w:cs="Times New Roman"/>
          <w:sz w:val="24"/>
          <w:szCs w:val="24"/>
        </w:rPr>
        <w:t>are two types of polarity</w:t>
      </w:r>
      <w:r w:rsidRPr="00E174E5">
        <w:rPr>
          <w:rFonts w:ascii="Times New Roman" w:hAnsi="Times New Roman" w:cs="Times New Roman"/>
          <w:sz w:val="24"/>
          <w:szCs w:val="24"/>
        </w:rPr>
        <w:t xml:space="preserve"> non</w:t>
      </w:r>
      <w:r w:rsidRPr="00E174E5" w:rsidR="000F162D">
        <w:rPr>
          <w:rFonts w:ascii="Times New Roman" w:hAnsi="Times New Roman" w:cs="Times New Roman"/>
          <w:sz w:val="24"/>
          <w:szCs w:val="24"/>
        </w:rPr>
        <w:t xml:space="preserve">polar </w:t>
      </w:r>
    </w:p>
    <w:p w:rsidR="00280A44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 w:rsidR="000F162D">
        <w:rPr>
          <w:rFonts w:ascii="Times New Roman" w:hAnsi="Times New Roman" w:cs="Times New Roman"/>
          <w:sz w:val="24"/>
          <w:szCs w:val="24"/>
        </w:rPr>
        <w:t>covalent bond and</w:t>
      </w:r>
      <w:r w:rsidRPr="00E174E5">
        <w:rPr>
          <w:rFonts w:ascii="Times New Roman" w:hAnsi="Times New Roman" w:cs="Times New Roman"/>
          <w:sz w:val="24"/>
          <w:szCs w:val="24"/>
        </w:rPr>
        <w:t xml:space="preserve"> </w:t>
      </w:r>
      <w:r w:rsidRPr="00E174E5" w:rsidR="00296203">
        <w:rPr>
          <w:rFonts w:ascii="Times New Roman" w:hAnsi="Times New Roman" w:cs="Times New Roman"/>
          <w:sz w:val="24"/>
          <w:szCs w:val="24"/>
        </w:rPr>
        <w:t>polarity covalent bond. In non-polarity, electrons are equally shared</w:t>
      </w:r>
      <w:r w:rsidRPr="00E174E5" w:rsidR="00DE5304">
        <w:rPr>
          <w:rFonts w:ascii="Times New Roman" w:hAnsi="Times New Roman" w:cs="Times New Roman"/>
          <w:sz w:val="24"/>
          <w:szCs w:val="24"/>
        </w:rPr>
        <w:t>.</w:t>
      </w:r>
      <w:r w:rsidRPr="00E174E5" w:rsidR="00473522">
        <w:rPr>
          <w:rFonts w:ascii="Times New Roman" w:hAnsi="Times New Roman" w:cs="Times New Roman"/>
          <w:sz w:val="24"/>
          <w:szCs w:val="24"/>
        </w:rPr>
        <w:t xml:space="preserve"> Polar covalent are formed when an atom with</w:t>
      </w:r>
      <w:r w:rsidRPr="00E174E5" w:rsidR="00787139">
        <w:rPr>
          <w:rFonts w:ascii="Times New Roman" w:hAnsi="Times New Roman" w:cs="Times New Roman"/>
          <w:sz w:val="24"/>
          <w:szCs w:val="24"/>
        </w:rPr>
        <w:t xml:space="preserve"> greater</w:t>
      </w:r>
      <w:r w:rsidRPr="00E174E5" w:rsidR="00473522">
        <w:rPr>
          <w:rFonts w:ascii="Times New Roman" w:hAnsi="Times New Roman" w:cs="Times New Roman"/>
          <w:sz w:val="24"/>
          <w:szCs w:val="24"/>
        </w:rPr>
        <w:t xml:space="preserve"> </w:t>
      </w:r>
      <w:r w:rsidRPr="00E174E5" w:rsidR="00560E59">
        <w:rPr>
          <w:rFonts w:ascii="Times New Roman" w:hAnsi="Times New Roman" w:cs="Times New Roman"/>
          <w:sz w:val="24"/>
          <w:szCs w:val="24"/>
        </w:rPr>
        <w:t>electronegativity attracts</w:t>
      </w:r>
      <w:r w:rsidRPr="00E174E5" w:rsidR="00787139">
        <w:rPr>
          <w:rFonts w:ascii="Times New Roman" w:hAnsi="Times New Roman" w:cs="Times New Roman"/>
          <w:sz w:val="24"/>
          <w:szCs w:val="24"/>
        </w:rPr>
        <w:t xml:space="preserve"> the electrons more </w:t>
      </w:r>
      <w:r w:rsidRPr="00E174E5" w:rsidR="00560E59">
        <w:rPr>
          <w:rFonts w:ascii="Times New Roman" w:hAnsi="Times New Roman" w:cs="Times New Roman"/>
          <w:sz w:val="24"/>
          <w:szCs w:val="24"/>
        </w:rPr>
        <w:t>strongly leading to the formation of lone electrons.</w:t>
      </w:r>
    </w:p>
    <w:p w:rsidR="00560E59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 xml:space="preserve">Data table 3 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2035"/>
        <w:gridCol w:w="1705"/>
      </w:tblGrid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Chemical  formula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Unique bonds between atoms  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Electronegativity difference for each unique bond 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Bond classification 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Is it polar or </w:t>
            </w:r>
            <w:r w:rsidRPr="00E174E5" w:rsidR="000212A7">
              <w:rPr>
                <w:rFonts w:ascii="Times New Roman" w:hAnsi="Times New Roman" w:cs="Times New Roman"/>
                <w:sz w:val="24"/>
                <w:szCs w:val="24"/>
              </w:rPr>
              <w:t>non-polar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0.4 for C-H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C-H is a nonpolar</w:t>
            </w:r>
            <w:r w:rsidRPr="00E174E5" w:rsidR="000212A7">
              <w:rPr>
                <w:rFonts w:ascii="Times New Roman" w:hAnsi="Times New Roman" w:cs="Times New Roman"/>
                <w:sz w:val="24"/>
                <w:szCs w:val="24"/>
              </w:rPr>
              <w:t xml:space="preserve"> bond 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is nonpolar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P-Cl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0.97 for P-Cl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P-Cl is polar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is 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C-O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0.89 for </w:t>
            </w:r>
            <w:r w:rsidRPr="00E174E5" w:rsidR="00EB7BBD">
              <w:rPr>
                <w:rFonts w:ascii="Times New Roman" w:hAnsi="Times New Roman" w:cs="Times New Roman"/>
                <w:sz w:val="24"/>
                <w:szCs w:val="24"/>
              </w:rPr>
              <w:t>C-O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C-O is </w:t>
            </w:r>
            <w:r w:rsidRPr="00E174E5" w:rsidR="00CC2B7D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174E5" w:rsidR="00CC2B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174E5" w:rsidR="00DC429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E174E5" w:rsidR="00CC2B7D"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N-H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  <w:r w:rsidRPr="00E174E5" w:rsidR="00DC4293">
              <w:rPr>
                <w:rFonts w:ascii="Times New Roman" w:hAnsi="Times New Roman" w:cs="Times New Roman"/>
                <w:sz w:val="24"/>
                <w:szCs w:val="24"/>
              </w:rPr>
              <w:t xml:space="preserve"> for N-H 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N-H is polar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74E5" w:rsidR="00FB03B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174E5" w:rsidR="00FB03BA">
              <w:rPr>
                <w:rFonts w:ascii="Times New Roman" w:hAnsi="Times New Roman" w:cs="Times New Roman"/>
                <w:sz w:val="24"/>
                <w:szCs w:val="24"/>
              </w:rPr>
              <w:t xml:space="preserve"> is 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B-H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0.16 for B-H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 xml:space="preserve">B-H is non-polar 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E174E5" w:rsidR="009F5828">
              <w:rPr>
                <w:rFonts w:ascii="Times New Roman" w:hAnsi="Times New Roman" w:cs="Times New Roman"/>
                <w:sz w:val="24"/>
                <w:szCs w:val="24"/>
              </w:rPr>
              <w:t>is nonpolar</w:t>
            </w:r>
          </w:p>
        </w:tc>
      </w:tr>
      <w:tr w:rsidTr="000212A7">
        <w:tblPrEx>
          <w:tblW w:w="0" w:type="auto"/>
          <w:tblLook w:val="04A0"/>
        </w:tblPrEx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BeCl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70" w:type="dxa"/>
          </w:tcPr>
          <w:p w:rsidR="00A64BC2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Be-Cl</w:t>
            </w:r>
          </w:p>
        </w:tc>
        <w:tc>
          <w:tcPr>
            <w:tcW w:w="1870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1.59 for Be-Cl</w:t>
            </w:r>
          </w:p>
        </w:tc>
        <w:tc>
          <w:tcPr>
            <w:tcW w:w="203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Be-Cl is polar</w:t>
            </w:r>
          </w:p>
        </w:tc>
        <w:tc>
          <w:tcPr>
            <w:tcW w:w="1705" w:type="dxa"/>
          </w:tcPr>
          <w:p w:rsidR="00560E59" w:rsidRPr="00E174E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BeCl</w:t>
            </w:r>
            <w:r w:rsidRPr="00E174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E174E5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174E5" w:rsidR="001B73FB">
              <w:rPr>
                <w:rFonts w:ascii="Times New Roman" w:hAnsi="Times New Roman" w:cs="Times New Roman"/>
                <w:sz w:val="24"/>
                <w:szCs w:val="24"/>
              </w:rPr>
              <w:t xml:space="preserve"> polar</w:t>
            </w:r>
          </w:p>
        </w:tc>
      </w:tr>
    </w:tbl>
    <w:p w:rsidR="00560E59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47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174E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47C5" w:rsidRPr="00E174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74E5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506558" w:rsidRPr="00E174E5" w:rsidP="005065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0E5175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fldChar w:fldCharType="begin"/>
      </w:r>
      <w:r w:rsidRPr="000E5175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instrText xml:space="preserve"> HYPERLINK "https://www.quora.com/profile/Mark-B-Fischer" \t "_blank" </w:instrText>
      </w:r>
      <w:r w:rsidRPr="000E5175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fldChar w:fldCharType="separate"/>
      </w:r>
    </w:p>
    <w:p w:rsidR="00506558" w:rsidRPr="00E174E5" w:rsidP="00506558">
      <w:pPr>
        <w:spacing w:after="0" w:line="240" w:lineRule="auto"/>
        <w:rPr>
          <w:rFonts w:ascii="Times New Roman" w:eastAsia="Times New Roman" w:hAnsi="Times New Roman" w:cs="Times New Roman"/>
          <w:color w:val="282829"/>
          <w:sz w:val="24"/>
          <w:szCs w:val="24"/>
          <w:shd w:val="clear" w:color="auto" w:fill="FFFFFF"/>
        </w:rPr>
      </w:pPr>
      <w:r w:rsidRPr="000E5175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fldChar w:fldCharType="end"/>
      </w:r>
      <w:r w:rsidRPr="00E174E5" w:rsidR="00791244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t>Mark B Fischer,</w:t>
      </w:r>
      <w:r w:rsidRPr="00E174E5" w:rsidR="00A70981"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  <w:t xml:space="preserve"> </w:t>
      </w:r>
      <w:r w:rsidRPr="00E174E5" w:rsidR="00791244">
        <w:rPr>
          <w:rFonts w:ascii="Times New Roman" w:eastAsia="Times New Roman" w:hAnsi="Times New Roman" w:cs="Times New Roman"/>
          <w:color w:val="282829"/>
          <w:sz w:val="24"/>
          <w:szCs w:val="24"/>
          <w:shd w:val="clear" w:color="auto" w:fill="FFFFFF"/>
        </w:rPr>
        <w:t>B</w:t>
      </w:r>
      <w:r w:rsidRPr="00E174E5">
        <w:rPr>
          <w:rFonts w:ascii="Times New Roman" w:eastAsia="Times New Roman" w:hAnsi="Times New Roman" w:cs="Times New Roman"/>
          <w:color w:val="282829"/>
          <w:sz w:val="24"/>
          <w:szCs w:val="24"/>
          <w:shd w:val="clear" w:color="auto" w:fill="FFFFFF"/>
        </w:rPr>
        <w:t>.S. Chemistry, U of California; Ph.D. Inorganic Chemistry, U of Wisconsin-Madison</w:t>
      </w:r>
    </w:p>
    <w:p w:rsidR="00B574FE" w:rsidRPr="00E174E5" w:rsidP="005065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82829"/>
          <w:sz w:val="24"/>
          <w:szCs w:val="24"/>
          <w:shd w:val="clear" w:color="auto" w:fill="FFFFFF"/>
        </w:rPr>
      </w:pPr>
    </w:p>
    <w:p w:rsidR="005F47C5" w:rsidRPr="00E174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74E5">
        <w:rPr>
          <w:rFonts w:ascii="Times New Roman" w:hAnsi="Times New Roman" w:cs="Times New Roman"/>
          <w:sz w:val="24"/>
          <w:szCs w:val="24"/>
        </w:rPr>
        <w:t>SEPR Model of Molecular Geometry by Ronald J Gillespie, Istvan Hargittai</w:t>
      </w:r>
    </w:p>
    <w:p w:rsidR="00075F22" w:rsidRPr="00E174E5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74E5">
        <w:rPr>
          <w:rFonts w:ascii="Times New Roman" w:hAnsi="Times New Roman" w:cs="Times New Roman"/>
          <w:color w:val="000000"/>
          <w:sz w:val="24"/>
          <w:szCs w:val="24"/>
        </w:rPr>
        <w:t>John Emsley, </w:t>
      </w:r>
      <w:r w:rsidRPr="00E174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Elements</w:t>
      </w:r>
      <w:r w:rsidRPr="00E174E5">
        <w:rPr>
          <w:rFonts w:ascii="Times New Roman" w:hAnsi="Times New Roman" w:cs="Times New Roman"/>
          <w:color w:val="000000"/>
          <w:sz w:val="24"/>
          <w:szCs w:val="24"/>
        </w:rPr>
        <w:t>, 3rd edition.  Oxford:  Clarendon Press, 1998.</w:t>
      </w:r>
    </w:p>
    <w:p w:rsidR="00B83F97" w:rsidRPr="00E174E5">
      <w:pPr>
        <w:spacing w:line="480" w:lineRule="auto"/>
        <w:rPr>
          <w:rStyle w:val="HTMLCit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174E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E174E5">
        <w:rPr>
          <w:rStyle w:val="HTMLCite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Pauling, Linus (1960). The Nature of the Chemical Bond.</w:t>
      </w:r>
    </w:p>
    <w:p w:rsidR="00AC0134" w:rsidRPr="00E174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18111C"/>
    <w:multiLevelType w:val="hybridMultilevel"/>
    <w:tmpl w:val="42F058DE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6D"/>
    <w:rsid w:val="00012F09"/>
    <w:rsid w:val="00013A73"/>
    <w:rsid w:val="000174A4"/>
    <w:rsid w:val="000212A7"/>
    <w:rsid w:val="00024C75"/>
    <w:rsid w:val="00037AC8"/>
    <w:rsid w:val="00063DC2"/>
    <w:rsid w:val="00075F22"/>
    <w:rsid w:val="000A245F"/>
    <w:rsid w:val="000E5175"/>
    <w:rsid w:val="000F0222"/>
    <w:rsid w:val="000F162D"/>
    <w:rsid w:val="00116E67"/>
    <w:rsid w:val="00154516"/>
    <w:rsid w:val="001B73FB"/>
    <w:rsid w:val="001C5A6D"/>
    <w:rsid w:val="001C68A6"/>
    <w:rsid w:val="002011AA"/>
    <w:rsid w:val="00210970"/>
    <w:rsid w:val="00215975"/>
    <w:rsid w:val="00267C8D"/>
    <w:rsid w:val="00270CFD"/>
    <w:rsid w:val="0027572F"/>
    <w:rsid w:val="00280A44"/>
    <w:rsid w:val="00296203"/>
    <w:rsid w:val="002A1784"/>
    <w:rsid w:val="002C7427"/>
    <w:rsid w:val="002E0260"/>
    <w:rsid w:val="002E699C"/>
    <w:rsid w:val="00301815"/>
    <w:rsid w:val="00311CB8"/>
    <w:rsid w:val="0032038D"/>
    <w:rsid w:val="00322837"/>
    <w:rsid w:val="00341434"/>
    <w:rsid w:val="00345168"/>
    <w:rsid w:val="00396617"/>
    <w:rsid w:val="0039788B"/>
    <w:rsid w:val="003A1D38"/>
    <w:rsid w:val="003B02CF"/>
    <w:rsid w:val="003B6216"/>
    <w:rsid w:val="003B73EC"/>
    <w:rsid w:val="003D46AB"/>
    <w:rsid w:val="00433737"/>
    <w:rsid w:val="00435ED4"/>
    <w:rsid w:val="00473522"/>
    <w:rsid w:val="00473533"/>
    <w:rsid w:val="004E2CD5"/>
    <w:rsid w:val="004F6D3D"/>
    <w:rsid w:val="00506558"/>
    <w:rsid w:val="005334E3"/>
    <w:rsid w:val="005337FD"/>
    <w:rsid w:val="00560E59"/>
    <w:rsid w:val="00561415"/>
    <w:rsid w:val="00573226"/>
    <w:rsid w:val="00585890"/>
    <w:rsid w:val="00587B1C"/>
    <w:rsid w:val="005E4620"/>
    <w:rsid w:val="005F43B5"/>
    <w:rsid w:val="005F47C5"/>
    <w:rsid w:val="00601C52"/>
    <w:rsid w:val="00612AFE"/>
    <w:rsid w:val="006152F0"/>
    <w:rsid w:val="00625A94"/>
    <w:rsid w:val="006456DC"/>
    <w:rsid w:val="006A5764"/>
    <w:rsid w:val="006B4A7F"/>
    <w:rsid w:val="006C3589"/>
    <w:rsid w:val="006C3592"/>
    <w:rsid w:val="006D16AB"/>
    <w:rsid w:val="006E2F41"/>
    <w:rsid w:val="006E687D"/>
    <w:rsid w:val="006F0A25"/>
    <w:rsid w:val="006F1BF8"/>
    <w:rsid w:val="00700CBF"/>
    <w:rsid w:val="0070697A"/>
    <w:rsid w:val="00741C19"/>
    <w:rsid w:val="00743F54"/>
    <w:rsid w:val="00747B8A"/>
    <w:rsid w:val="00752F51"/>
    <w:rsid w:val="007614FA"/>
    <w:rsid w:val="00763822"/>
    <w:rsid w:val="007724FE"/>
    <w:rsid w:val="0078033D"/>
    <w:rsid w:val="00781094"/>
    <w:rsid w:val="00787139"/>
    <w:rsid w:val="00791244"/>
    <w:rsid w:val="007A1656"/>
    <w:rsid w:val="007B4CE3"/>
    <w:rsid w:val="007C30BF"/>
    <w:rsid w:val="007F07C9"/>
    <w:rsid w:val="007F1A3C"/>
    <w:rsid w:val="007F33AE"/>
    <w:rsid w:val="008013B1"/>
    <w:rsid w:val="00802038"/>
    <w:rsid w:val="00841DF5"/>
    <w:rsid w:val="0084203C"/>
    <w:rsid w:val="008733E9"/>
    <w:rsid w:val="008823A9"/>
    <w:rsid w:val="00885FFE"/>
    <w:rsid w:val="00886DA0"/>
    <w:rsid w:val="008A48C7"/>
    <w:rsid w:val="008C44A9"/>
    <w:rsid w:val="008D1975"/>
    <w:rsid w:val="008D21C0"/>
    <w:rsid w:val="009146E1"/>
    <w:rsid w:val="00921B1F"/>
    <w:rsid w:val="009412FD"/>
    <w:rsid w:val="00952A3D"/>
    <w:rsid w:val="009868DB"/>
    <w:rsid w:val="00987FDF"/>
    <w:rsid w:val="00994530"/>
    <w:rsid w:val="009A045A"/>
    <w:rsid w:val="009A7D39"/>
    <w:rsid w:val="009B652E"/>
    <w:rsid w:val="009C77E3"/>
    <w:rsid w:val="009E09D5"/>
    <w:rsid w:val="009E63B7"/>
    <w:rsid w:val="009F5828"/>
    <w:rsid w:val="009F5B12"/>
    <w:rsid w:val="009F612B"/>
    <w:rsid w:val="00A01DE4"/>
    <w:rsid w:val="00A2455C"/>
    <w:rsid w:val="00A267A6"/>
    <w:rsid w:val="00A41E15"/>
    <w:rsid w:val="00A52641"/>
    <w:rsid w:val="00A55A66"/>
    <w:rsid w:val="00A64BC2"/>
    <w:rsid w:val="00A70981"/>
    <w:rsid w:val="00AA098F"/>
    <w:rsid w:val="00AC0134"/>
    <w:rsid w:val="00AD56FA"/>
    <w:rsid w:val="00AE4C69"/>
    <w:rsid w:val="00AE50A2"/>
    <w:rsid w:val="00B574FE"/>
    <w:rsid w:val="00B66976"/>
    <w:rsid w:val="00B75B5C"/>
    <w:rsid w:val="00B83F97"/>
    <w:rsid w:val="00BB1236"/>
    <w:rsid w:val="00BB61F9"/>
    <w:rsid w:val="00BC5FD9"/>
    <w:rsid w:val="00BD00FA"/>
    <w:rsid w:val="00C1350E"/>
    <w:rsid w:val="00C61069"/>
    <w:rsid w:val="00C66E4C"/>
    <w:rsid w:val="00C739D4"/>
    <w:rsid w:val="00C81490"/>
    <w:rsid w:val="00C8405C"/>
    <w:rsid w:val="00C95487"/>
    <w:rsid w:val="00CA1D6D"/>
    <w:rsid w:val="00CB1A8B"/>
    <w:rsid w:val="00CC2B7D"/>
    <w:rsid w:val="00CD19DE"/>
    <w:rsid w:val="00CD492C"/>
    <w:rsid w:val="00CE3A03"/>
    <w:rsid w:val="00CE7A4C"/>
    <w:rsid w:val="00D00B8E"/>
    <w:rsid w:val="00D1766E"/>
    <w:rsid w:val="00D20299"/>
    <w:rsid w:val="00D3577C"/>
    <w:rsid w:val="00D37400"/>
    <w:rsid w:val="00D453AC"/>
    <w:rsid w:val="00D4685C"/>
    <w:rsid w:val="00D747BB"/>
    <w:rsid w:val="00D81C53"/>
    <w:rsid w:val="00D8550A"/>
    <w:rsid w:val="00DB7242"/>
    <w:rsid w:val="00DC4293"/>
    <w:rsid w:val="00DC5A49"/>
    <w:rsid w:val="00DD725C"/>
    <w:rsid w:val="00DE5304"/>
    <w:rsid w:val="00DF06B8"/>
    <w:rsid w:val="00E0282E"/>
    <w:rsid w:val="00E04105"/>
    <w:rsid w:val="00E174E5"/>
    <w:rsid w:val="00E22A6D"/>
    <w:rsid w:val="00E433F7"/>
    <w:rsid w:val="00E44F26"/>
    <w:rsid w:val="00E52716"/>
    <w:rsid w:val="00E55AAF"/>
    <w:rsid w:val="00E65DA0"/>
    <w:rsid w:val="00E75DC4"/>
    <w:rsid w:val="00E80F90"/>
    <w:rsid w:val="00E83863"/>
    <w:rsid w:val="00E84D6D"/>
    <w:rsid w:val="00E86FCB"/>
    <w:rsid w:val="00E87C51"/>
    <w:rsid w:val="00E9142B"/>
    <w:rsid w:val="00EB0859"/>
    <w:rsid w:val="00EB7BBD"/>
    <w:rsid w:val="00EC03D2"/>
    <w:rsid w:val="00EC0B1A"/>
    <w:rsid w:val="00EC40DC"/>
    <w:rsid w:val="00ED3625"/>
    <w:rsid w:val="00ED69F1"/>
    <w:rsid w:val="00EF1244"/>
    <w:rsid w:val="00EF1B8E"/>
    <w:rsid w:val="00EF3F4C"/>
    <w:rsid w:val="00F058D6"/>
    <w:rsid w:val="00F06C00"/>
    <w:rsid w:val="00F07218"/>
    <w:rsid w:val="00F168F6"/>
    <w:rsid w:val="00F235DD"/>
    <w:rsid w:val="00F35B20"/>
    <w:rsid w:val="00F3655F"/>
    <w:rsid w:val="00F47E6C"/>
    <w:rsid w:val="00F571FC"/>
    <w:rsid w:val="00F60246"/>
    <w:rsid w:val="00F7042E"/>
    <w:rsid w:val="00F84C86"/>
    <w:rsid w:val="00F928EB"/>
    <w:rsid w:val="00F968CC"/>
    <w:rsid w:val="00FA64A5"/>
    <w:rsid w:val="00FB03BA"/>
    <w:rsid w:val="00FB5157"/>
    <w:rsid w:val="00FD65E6"/>
    <w:rsid w:val="00FE0F42"/>
    <w:rsid w:val="00FF7A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042B4F-F710-4DFE-8EB8-3469F1DF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6D"/>
  </w:style>
  <w:style w:type="paragraph" w:styleId="Heading1">
    <w:name w:val="heading 1"/>
    <w:basedOn w:val="Normal"/>
    <w:link w:val="Heading1Char"/>
    <w:uiPriority w:val="9"/>
    <w:qFormat/>
    <w:rsid w:val="00A7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AE"/>
    <w:pPr>
      <w:ind w:left="720"/>
      <w:contextualSpacing/>
    </w:pPr>
  </w:style>
  <w:style w:type="table" w:styleId="TableGrid">
    <w:name w:val="Table Grid"/>
    <w:basedOn w:val="TableNormal"/>
    <w:uiPriority w:val="39"/>
    <w:rsid w:val="009E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A6"/>
  </w:style>
  <w:style w:type="paragraph" w:styleId="Footer">
    <w:name w:val="footer"/>
    <w:basedOn w:val="Normal"/>
    <w:link w:val="FooterChar"/>
    <w:uiPriority w:val="99"/>
    <w:unhideWhenUsed/>
    <w:rsid w:val="001C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A6"/>
  </w:style>
  <w:style w:type="character" w:customStyle="1" w:styleId="Heading1Char">
    <w:name w:val="Heading 1 Char"/>
    <w:basedOn w:val="DefaultParagraphFont"/>
    <w:link w:val="Heading1"/>
    <w:uiPriority w:val="9"/>
    <w:rsid w:val="00A709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A70981"/>
  </w:style>
  <w:style w:type="character" w:styleId="HTMLCite">
    <w:name w:val="HTML Cite"/>
    <w:basedOn w:val="DefaultParagraphFont"/>
    <w:uiPriority w:val="99"/>
    <w:semiHidden/>
    <w:unhideWhenUsed/>
    <w:rsid w:val="00842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SAHM</dc:creator>
  <cp:lastModifiedBy>SAHM</cp:lastModifiedBy>
  <cp:revision>1</cp:revision>
  <dcterms:created xsi:type="dcterms:W3CDTF">2021-08-15T09:30:00Z</dcterms:created>
  <dcterms:modified xsi:type="dcterms:W3CDTF">2021-08-15T17:05:00Z</dcterms:modified>
</cp:coreProperties>
</file>