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6CB0" w:rsidRDefault="00ED6CB0" w:rsidP="00ED6CB0">
      <w:pPr>
        <w:spacing w:line="480" w:lineRule="auto"/>
        <w:rPr>
          <w:rFonts w:ascii="Times New Roman" w:hAnsi="Times New Roman" w:cs="Times New Roman"/>
          <w:sz w:val="24"/>
          <w:szCs w:val="24"/>
        </w:rPr>
      </w:pPr>
    </w:p>
    <w:p w:rsidR="00ED6CB0" w:rsidRDefault="00ED6CB0" w:rsidP="00ED6CB0">
      <w:pPr>
        <w:spacing w:line="480" w:lineRule="auto"/>
        <w:rPr>
          <w:rFonts w:ascii="Times New Roman" w:hAnsi="Times New Roman" w:cs="Times New Roman"/>
          <w:sz w:val="24"/>
          <w:szCs w:val="24"/>
        </w:rPr>
      </w:pPr>
    </w:p>
    <w:p w:rsidR="00ED6CB0" w:rsidRDefault="00ED6CB0" w:rsidP="00ED6CB0">
      <w:pPr>
        <w:spacing w:line="480" w:lineRule="auto"/>
        <w:rPr>
          <w:rFonts w:ascii="Times New Roman" w:hAnsi="Times New Roman" w:cs="Times New Roman"/>
          <w:sz w:val="24"/>
          <w:szCs w:val="24"/>
        </w:rPr>
      </w:pPr>
    </w:p>
    <w:p w:rsidR="00ED6CB0" w:rsidRDefault="00ED6CB0" w:rsidP="00ED6CB0">
      <w:pPr>
        <w:spacing w:line="480" w:lineRule="auto"/>
        <w:rPr>
          <w:rFonts w:ascii="Times New Roman" w:hAnsi="Times New Roman" w:cs="Times New Roman"/>
          <w:sz w:val="24"/>
          <w:szCs w:val="24"/>
        </w:rPr>
      </w:pPr>
    </w:p>
    <w:p w:rsidR="00ED6CB0" w:rsidRDefault="00ED6CB0" w:rsidP="00ED6CB0">
      <w:pPr>
        <w:spacing w:line="480" w:lineRule="auto"/>
        <w:rPr>
          <w:rFonts w:ascii="Times New Roman" w:hAnsi="Times New Roman" w:cs="Times New Roman"/>
          <w:sz w:val="24"/>
          <w:szCs w:val="24"/>
        </w:rPr>
      </w:pPr>
    </w:p>
    <w:p w:rsidR="00ED6CB0" w:rsidRDefault="00ED6CB0" w:rsidP="00ED6CB0">
      <w:pPr>
        <w:spacing w:line="480" w:lineRule="auto"/>
        <w:rPr>
          <w:rFonts w:ascii="Times New Roman" w:hAnsi="Times New Roman" w:cs="Times New Roman"/>
          <w:sz w:val="24"/>
          <w:szCs w:val="24"/>
        </w:rPr>
      </w:pPr>
    </w:p>
    <w:p w:rsidR="00ED6CB0" w:rsidRDefault="00ED6CB0" w:rsidP="00ED6CB0">
      <w:pPr>
        <w:spacing w:line="480" w:lineRule="auto"/>
        <w:rPr>
          <w:rFonts w:ascii="Times New Roman" w:hAnsi="Times New Roman" w:cs="Times New Roman"/>
          <w:sz w:val="24"/>
          <w:szCs w:val="24"/>
        </w:rPr>
      </w:pPr>
    </w:p>
    <w:p w:rsidR="00ED6CB0" w:rsidRDefault="00ED6CB0" w:rsidP="00ED6CB0">
      <w:pPr>
        <w:spacing w:line="480" w:lineRule="auto"/>
        <w:rPr>
          <w:rFonts w:ascii="Times New Roman" w:hAnsi="Times New Roman" w:cs="Times New Roman"/>
          <w:sz w:val="24"/>
          <w:szCs w:val="24"/>
        </w:rPr>
      </w:pPr>
    </w:p>
    <w:p w:rsidR="00ED6CB0" w:rsidRDefault="00ED6CB0" w:rsidP="00ED6CB0">
      <w:pPr>
        <w:spacing w:line="480" w:lineRule="auto"/>
        <w:rPr>
          <w:rFonts w:ascii="Times New Roman" w:hAnsi="Times New Roman" w:cs="Times New Roman"/>
          <w:sz w:val="24"/>
          <w:szCs w:val="24"/>
        </w:rPr>
      </w:pPr>
    </w:p>
    <w:p w:rsidR="00ED6CB0" w:rsidRDefault="000D62FA" w:rsidP="00ED6CB0">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ED6CB0" w:rsidRDefault="000D62FA" w:rsidP="00ED6CB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ED6CB0" w:rsidRDefault="00ED6CB0" w:rsidP="00ED6CB0">
      <w:pPr>
        <w:spacing w:line="480" w:lineRule="auto"/>
        <w:rPr>
          <w:rFonts w:ascii="Times New Roman" w:hAnsi="Times New Roman" w:cs="Times New Roman"/>
          <w:sz w:val="24"/>
          <w:szCs w:val="24"/>
        </w:rPr>
      </w:pPr>
    </w:p>
    <w:p w:rsidR="00ED6CB0" w:rsidRDefault="00ED6CB0" w:rsidP="00ED6CB0">
      <w:pPr>
        <w:spacing w:line="480" w:lineRule="auto"/>
        <w:rPr>
          <w:rFonts w:ascii="Times New Roman" w:hAnsi="Times New Roman" w:cs="Times New Roman"/>
          <w:sz w:val="24"/>
          <w:szCs w:val="24"/>
        </w:rPr>
      </w:pPr>
    </w:p>
    <w:p w:rsidR="00ED6CB0" w:rsidRDefault="00ED6CB0" w:rsidP="00ED6CB0">
      <w:pPr>
        <w:spacing w:line="480" w:lineRule="auto"/>
        <w:rPr>
          <w:rFonts w:ascii="Times New Roman" w:hAnsi="Times New Roman" w:cs="Times New Roman"/>
          <w:sz w:val="24"/>
          <w:szCs w:val="24"/>
        </w:rPr>
      </w:pPr>
    </w:p>
    <w:p w:rsidR="00ED6CB0" w:rsidRDefault="00ED6CB0" w:rsidP="00ED6CB0">
      <w:pPr>
        <w:spacing w:line="480" w:lineRule="auto"/>
        <w:rPr>
          <w:rFonts w:ascii="Times New Roman" w:hAnsi="Times New Roman" w:cs="Times New Roman"/>
          <w:sz w:val="24"/>
          <w:szCs w:val="24"/>
        </w:rPr>
      </w:pPr>
    </w:p>
    <w:p w:rsidR="00ED6CB0" w:rsidRDefault="00ED6CB0" w:rsidP="00ED6CB0">
      <w:pPr>
        <w:spacing w:line="480" w:lineRule="auto"/>
        <w:rPr>
          <w:rFonts w:ascii="Times New Roman" w:hAnsi="Times New Roman" w:cs="Times New Roman"/>
          <w:sz w:val="24"/>
          <w:szCs w:val="24"/>
        </w:rPr>
      </w:pPr>
    </w:p>
    <w:p w:rsidR="00ED6CB0" w:rsidRDefault="00ED6CB0" w:rsidP="00ED6CB0">
      <w:pPr>
        <w:spacing w:line="480" w:lineRule="auto"/>
        <w:rPr>
          <w:rFonts w:ascii="Times New Roman" w:hAnsi="Times New Roman" w:cs="Times New Roman"/>
          <w:sz w:val="24"/>
          <w:szCs w:val="24"/>
        </w:rPr>
      </w:pPr>
    </w:p>
    <w:p w:rsidR="00ED6CB0" w:rsidRDefault="00ED6CB0" w:rsidP="00ED6CB0">
      <w:pPr>
        <w:spacing w:line="480" w:lineRule="auto"/>
        <w:rPr>
          <w:rFonts w:ascii="Times New Roman" w:hAnsi="Times New Roman" w:cs="Times New Roman"/>
          <w:sz w:val="24"/>
          <w:szCs w:val="24"/>
        </w:rPr>
      </w:pPr>
    </w:p>
    <w:p w:rsidR="002747FD" w:rsidRPr="00ED6CB0" w:rsidRDefault="000D62FA" w:rsidP="00ED6CB0">
      <w:pPr>
        <w:spacing w:line="480" w:lineRule="auto"/>
        <w:ind w:firstLine="720"/>
        <w:rPr>
          <w:rFonts w:ascii="Times New Roman" w:hAnsi="Times New Roman" w:cs="Times New Roman"/>
          <w:sz w:val="24"/>
          <w:szCs w:val="24"/>
        </w:rPr>
      </w:pPr>
      <w:r w:rsidRPr="00ED6CB0">
        <w:rPr>
          <w:rFonts w:ascii="Times New Roman" w:hAnsi="Times New Roman" w:cs="Times New Roman"/>
          <w:sz w:val="24"/>
          <w:szCs w:val="24"/>
        </w:rPr>
        <w:lastRenderedPageBreak/>
        <w:t xml:space="preserve">The beginning of the civil war changed and </w:t>
      </w:r>
      <w:r w:rsidR="00ED6CB0" w:rsidRPr="00ED6CB0">
        <w:rPr>
          <w:rFonts w:ascii="Times New Roman" w:hAnsi="Times New Roman" w:cs="Times New Roman"/>
          <w:sz w:val="24"/>
          <w:szCs w:val="24"/>
        </w:rPr>
        <w:t>a</w:t>
      </w:r>
      <w:r w:rsidRPr="00ED6CB0">
        <w:rPr>
          <w:rFonts w:ascii="Times New Roman" w:hAnsi="Times New Roman" w:cs="Times New Roman"/>
          <w:sz w:val="24"/>
          <w:szCs w:val="24"/>
        </w:rPr>
        <w:t xml:space="preserve">ltered the domestic definition of women in the U.S. People began to adjust their ideology and perception of women since they gained a military description of themselves since they were quick to respond to the civil war. They </w:t>
      </w:r>
      <w:r w:rsidR="00ED6CB0" w:rsidRPr="00ED6CB0">
        <w:rPr>
          <w:rFonts w:ascii="Times New Roman" w:hAnsi="Times New Roman" w:cs="Times New Roman"/>
          <w:sz w:val="24"/>
          <w:szCs w:val="24"/>
        </w:rPr>
        <w:t>began</w:t>
      </w:r>
      <w:r w:rsidRPr="00ED6CB0">
        <w:rPr>
          <w:rFonts w:ascii="Times New Roman" w:hAnsi="Times New Roman" w:cs="Times New Roman"/>
          <w:sz w:val="24"/>
          <w:szCs w:val="24"/>
        </w:rPr>
        <w:t xml:space="preserve"> playing different roles s</w:t>
      </w:r>
      <w:r w:rsidRPr="00ED6CB0">
        <w:rPr>
          <w:rFonts w:ascii="Times New Roman" w:hAnsi="Times New Roman" w:cs="Times New Roman"/>
          <w:sz w:val="24"/>
          <w:szCs w:val="24"/>
        </w:rPr>
        <w:t>ince they were very determined. They acted as nurses, spies, and also directly got engaged in the war. During this time, even the work of men got a new direction into factories and offices.</w:t>
      </w:r>
      <w:r w:rsidR="00604FAE" w:rsidRPr="00ED6CB0">
        <w:rPr>
          <w:rFonts w:ascii="Times New Roman" w:hAnsi="Times New Roman" w:cs="Times New Roman"/>
          <w:sz w:val="24"/>
          <w:szCs w:val="24"/>
        </w:rPr>
        <w:t xml:space="preserve"> During the war, the attention of women in the U.S deviated from homes to the battlefield. They volunteered and worked as nurses; this was the first time women showed this war effort.</w:t>
      </w:r>
    </w:p>
    <w:p w:rsidR="00604FAE" w:rsidRPr="00ED6CB0" w:rsidRDefault="000D62FA" w:rsidP="00ED6CB0">
      <w:pPr>
        <w:spacing w:line="480" w:lineRule="auto"/>
        <w:ind w:firstLine="720"/>
        <w:rPr>
          <w:rFonts w:ascii="Times New Roman" w:hAnsi="Times New Roman" w:cs="Times New Roman"/>
          <w:sz w:val="24"/>
          <w:szCs w:val="24"/>
        </w:rPr>
      </w:pPr>
      <w:r w:rsidRPr="00ED6CB0">
        <w:rPr>
          <w:rFonts w:ascii="Times New Roman" w:hAnsi="Times New Roman" w:cs="Times New Roman"/>
          <w:sz w:val="24"/>
          <w:szCs w:val="24"/>
        </w:rPr>
        <w:t>Women formed a society to provide the troops with all they wanted to ensure they were well-equipped while in the war. This s</w:t>
      </w:r>
      <w:r w:rsidR="00176E87" w:rsidRPr="00ED6CB0">
        <w:rPr>
          <w:rFonts w:ascii="Times New Roman" w:hAnsi="Times New Roman" w:cs="Times New Roman"/>
          <w:sz w:val="24"/>
          <w:szCs w:val="24"/>
        </w:rPr>
        <w:t>upply included food, b</w:t>
      </w:r>
      <w:r w:rsidRPr="00ED6CB0">
        <w:rPr>
          <w:rFonts w:ascii="Times New Roman" w:hAnsi="Times New Roman" w:cs="Times New Roman"/>
          <w:sz w:val="24"/>
          <w:szCs w:val="24"/>
        </w:rPr>
        <w:t>aked and canned</w:t>
      </w:r>
      <w:r w:rsidR="00176E87" w:rsidRPr="00ED6CB0">
        <w:rPr>
          <w:rFonts w:ascii="Times New Roman" w:hAnsi="Times New Roman" w:cs="Times New Roman"/>
          <w:sz w:val="24"/>
          <w:szCs w:val="24"/>
        </w:rPr>
        <w:t xml:space="preserve"> </w:t>
      </w:r>
      <w:r w:rsidRPr="00ED6CB0">
        <w:rPr>
          <w:rFonts w:ascii="Times New Roman" w:hAnsi="Times New Roman" w:cs="Times New Roman"/>
          <w:sz w:val="24"/>
          <w:szCs w:val="24"/>
        </w:rPr>
        <w:t>for the soldiers, and clothing, which they sewed</w:t>
      </w:r>
      <w:r w:rsidR="00176E87" w:rsidRPr="00ED6CB0">
        <w:rPr>
          <w:rFonts w:ascii="Times New Roman" w:hAnsi="Times New Roman" w:cs="Times New Roman"/>
          <w:sz w:val="24"/>
          <w:szCs w:val="24"/>
        </w:rPr>
        <w:t xml:space="preserve"> uniforms, pillowcases, and made blankets. They also organized a fundraising system to provide cash support to these soldiers. This role spearheaded women's independence since they began to be treated differently as more respect was accorded to them. Women began to have a new stand in supporting the success of men and other women soldiers in the civil war. This favorably resulted in a high degree of respect by other people during the war since they could organize themselves and accord partial and sometimes full support to the troops engaged in the war.</w:t>
      </w:r>
    </w:p>
    <w:p w:rsidR="00176E87" w:rsidRPr="00ED6CB0" w:rsidRDefault="000D62FA" w:rsidP="00ED6CB0">
      <w:pPr>
        <w:spacing w:line="480" w:lineRule="auto"/>
        <w:ind w:firstLine="720"/>
        <w:rPr>
          <w:rFonts w:ascii="Times New Roman" w:hAnsi="Times New Roman" w:cs="Times New Roman"/>
          <w:sz w:val="24"/>
          <w:szCs w:val="24"/>
        </w:rPr>
      </w:pPr>
      <w:r w:rsidRPr="00ED6CB0">
        <w:rPr>
          <w:rFonts w:ascii="Times New Roman" w:hAnsi="Times New Roman" w:cs="Times New Roman"/>
          <w:sz w:val="24"/>
          <w:szCs w:val="24"/>
        </w:rPr>
        <w:t xml:space="preserve">A perfect number of women began to take a more serious role to play during the war. They worked as nurses by trying to find and work </w:t>
      </w:r>
      <w:r w:rsidR="00100B2F" w:rsidRPr="00ED6CB0">
        <w:rPr>
          <w:rFonts w:ascii="Times New Roman" w:hAnsi="Times New Roman" w:cs="Times New Roman"/>
          <w:sz w:val="24"/>
          <w:szCs w:val="24"/>
        </w:rPr>
        <w:t>directly in the war. The</w:t>
      </w:r>
      <w:r w:rsidRPr="00ED6CB0">
        <w:rPr>
          <w:rFonts w:ascii="Times New Roman" w:hAnsi="Times New Roman" w:cs="Times New Roman"/>
          <w:sz w:val="24"/>
          <w:szCs w:val="24"/>
        </w:rPr>
        <w:t>y provided care to the sick and the injured soldiers and maintained the troops' excellent health and safety. Women during this time succeeded and formed a sanitary service for the sake of the army. This service was targeted to fight dise</w:t>
      </w:r>
      <w:r w:rsidRPr="00ED6CB0">
        <w:rPr>
          <w:rFonts w:ascii="Times New Roman" w:hAnsi="Times New Roman" w:cs="Times New Roman"/>
          <w:sz w:val="24"/>
          <w:szCs w:val="24"/>
        </w:rPr>
        <w:t xml:space="preserve">ases and infections that could be prevented through this service by raising conditions </w:t>
      </w:r>
      <w:r w:rsidR="00100B2F" w:rsidRPr="00ED6CB0">
        <w:rPr>
          <w:rFonts w:ascii="Times New Roman" w:hAnsi="Times New Roman" w:cs="Times New Roman"/>
          <w:sz w:val="24"/>
          <w:szCs w:val="24"/>
        </w:rPr>
        <w:t xml:space="preserve">in both hospitals and camps. A good number of them worked as nurses to </w:t>
      </w:r>
      <w:r w:rsidR="00100B2F" w:rsidRPr="00ED6CB0">
        <w:rPr>
          <w:rFonts w:ascii="Times New Roman" w:hAnsi="Times New Roman" w:cs="Times New Roman"/>
          <w:sz w:val="24"/>
          <w:szCs w:val="24"/>
        </w:rPr>
        <w:lastRenderedPageBreak/>
        <w:t xml:space="preserve">provide health services to the Union troops. The nursing services provided an independent ground for them to make moves and government-guided decisions, which helped achieve a high degree of collective gain. This made them gain some sense of </w:t>
      </w:r>
      <w:r w:rsidR="00F904E7" w:rsidRPr="00ED6CB0">
        <w:rPr>
          <w:rFonts w:ascii="Times New Roman" w:hAnsi="Times New Roman" w:cs="Times New Roman"/>
          <w:sz w:val="24"/>
          <w:szCs w:val="24"/>
        </w:rPr>
        <w:t>independence.</w:t>
      </w:r>
    </w:p>
    <w:p w:rsidR="00F904E7" w:rsidRPr="00ED6CB0" w:rsidRDefault="000D62FA" w:rsidP="00ED6CB0">
      <w:pPr>
        <w:spacing w:line="480" w:lineRule="auto"/>
        <w:ind w:firstLine="720"/>
        <w:rPr>
          <w:rFonts w:ascii="Times New Roman" w:hAnsi="Times New Roman" w:cs="Times New Roman"/>
          <w:sz w:val="24"/>
          <w:szCs w:val="24"/>
        </w:rPr>
      </w:pPr>
      <w:r w:rsidRPr="00ED6CB0">
        <w:rPr>
          <w:rFonts w:ascii="Times New Roman" w:hAnsi="Times New Roman" w:cs="Times New Roman"/>
          <w:sz w:val="24"/>
          <w:szCs w:val="24"/>
        </w:rPr>
        <w:t xml:space="preserve">Many women during this wartime were slaves, and they were not free to engage in the </w:t>
      </w:r>
      <w:r w:rsidR="002E1510" w:rsidRPr="00ED6CB0">
        <w:rPr>
          <w:rFonts w:ascii="Times New Roman" w:hAnsi="Times New Roman" w:cs="Times New Roman"/>
          <w:sz w:val="24"/>
          <w:szCs w:val="24"/>
        </w:rPr>
        <w:t>union. They</w:t>
      </w:r>
      <w:r w:rsidRPr="00ED6CB0">
        <w:rPr>
          <w:rFonts w:ascii="Times New Roman" w:hAnsi="Times New Roman" w:cs="Times New Roman"/>
          <w:sz w:val="24"/>
          <w:szCs w:val="24"/>
        </w:rPr>
        <w:t xml:space="preserve"> we</w:t>
      </w:r>
      <w:r w:rsidRPr="00ED6CB0">
        <w:rPr>
          <w:rFonts w:ascii="Times New Roman" w:hAnsi="Times New Roman" w:cs="Times New Roman"/>
          <w:sz w:val="24"/>
          <w:szCs w:val="24"/>
        </w:rPr>
        <w:t xml:space="preserve">re never spared because they were women, but they were treated just like men. Being a woman never made a female escape rape, beatings, hard </w:t>
      </w:r>
      <w:r w:rsidR="002E1510" w:rsidRPr="00ED6CB0">
        <w:rPr>
          <w:rFonts w:ascii="Times New Roman" w:hAnsi="Times New Roman" w:cs="Times New Roman"/>
          <w:sz w:val="24"/>
          <w:szCs w:val="24"/>
        </w:rPr>
        <w:t>labor</w:t>
      </w:r>
      <w:r w:rsidRPr="00ED6CB0">
        <w:rPr>
          <w:rFonts w:ascii="Times New Roman" w:hAnsi="Times New Roman" w:cs="Times New Roman"/>
          <w:sz w:val="24"/>
          <w:szCs w:val="24"/>
        </w:rPr>
        <w:t xml:space="preserve">, and also death. This civil war brought a promise of freedom </w:t>
      </w:r>
      <w:r w:rsidR="002E1510" w:rsidRPr="00ED6CB0">
        <w:rPr>
          <w:rFonts w:ascii="Times New Roman" w:hAnsi="Times New Roman" w:cs="Times New Roman"/>
          <w:sz w:val="24"/>
          <w:szCs w:val="24"/>
        </w:rPr>
        <w:t>to women, although they had to undertake husbands' role in their families. During this time, men were engaged in the army, but women were left to cater to the families without men's help.</w:t>
      </w:r>
    </w:p>
    <w:p w:rsidR="002E1510" w:rsidRPr="00ED6CB0" w:rsidRDefault="000D62FA" w:rsidP="00ED6CB0">
      <w:pPr>
        <w:spacing w:line="480" w:lineRule="auto"/>
        <w:ind w:firstLine="720"/>
        <w:rPr>
          <w:rFonts w:ascii="Times New Roman" w:hAnsi="Times New Roman" w:cs="Times New Roman"/>
          <w:sz w:val="24"/>
          <w:szCs w:val="24"/>
        </w:rPr>
      </w:pPr>
      <w:r w:rsidRPr="00ED6CB0">
        <w:rPr>
          <w:rFonts w:ascii="Times New Roman" w:hAnsi="Times New Roman" w:cs="Times New Roman"/>
          <w:sz w:val="24"/>
          <w:szCs w:val="24"/>
        </w:rPr>
        <w:t>Women acting as spies for the Union troops in the war had a significant contribution towards their independence. This</w:t>
      </w:r>
      <w:r w:rsidRPr="00ED6CB0">
        <w:rPr>
          <w:rFonts w:ascii="Times New Roman" w:hAnsi="Times New Roman" w:cs="Times New Roman"/>
          <w:sz w:val="24"/>
          <w:szCs w:val="24"/>
        </w:rPr>
        <w:t xml:space="preserve"> is so because they provided information to their soldiers concerning their enemies. Their opponents gave all their secrets regarding their tactics on how to counter the U.S army. This provided a reasonable basis for the Union troops to decide how to evade</w:t>
      </w:r>
      <w:r w:rsidRPr="00ED6CB0">
        <w:rPr>
          <w:rFonts w:ascii="Times New Roman" w:hAnsi="Times New Roman" w:cs="Times New Roman"/>
          <w:sz w:val="24"/>
          <w:szCs w:val="24"/>
        </w:rPr>
        <w:t xml:space="preserve"> and attack them instead. Women began continued to gain and acquire freedom and independence from this role of a spy. This eventually enables them to win the civil war.</w:t>
      </w:r>
    </w:p>
    <w:p w:rsidR="00100B2F" w:rsidRDefault="00100B2F" w:rsidP="00ED6CB0">
      <w:pPr>
        <w:spacing w:line="480" w:lineRule="auto"/>
        <w:rPr>
          <w:rFonts w:ascii="Times New Roman" w:hAnsi="Times New Roman" w:cs="Times New Roman"/>
          <w:sz w:val="24"/>
          <w:szCs w:val="24"/>
        </w:rPr>
      </w:pPr>
    </w:p>
    <w:p w:rsidR="00A00A22" w:rsidRDefault="00A00A22" w:rsidP="00ED6CB0">
      <w:pPr>
        <w:spacing w:line="480" w:lineRule="auto"/>
        <w:rPr>
          <w:rFonts w:ascii="Times New Roman" w:hAnsi="Times New Roman" w:cs="Times New Roman"/>
          <w:sz w:val="24"/>
          <w:szCs w:val="24"/>
        </w:rPr>
      </w:pPr>
    </w:p>
    <w:p w:rsidR="00A00A22" w:rsidRDefault="00A00A22" w:rsidP="00ED6CB0">
      <w:pPr>
        <w:spacing w:line="480" w:lineRule="auto"/>
        <w:rPr>
          <w:rFonts w:ascii="Times New Roman" w:hAnsi="Times New Roman" w:cs="Times New Roman"/>
          <w:sz w:val="24"/>
          <w:szCs w:val="24"/>
        </w:rPr>
      </w:pPr>
    </w:p>
    <w:p w:rsidR="00A00A22" w:rsidRDefault="00A00A22" w:rsidP="00ED6CB0">
      <w:pPr>
        <w:spacing w:line="480" w:lineRule="auto"/>
        <w:rPr>
          <w:rFonts w:ascii="Times New Roman" w:hAnsi="Times New Roman" w:cs="Times New Roman"/>
          <w:sz w:val="24"/>
          <w:szCs w:val="24"/>
        </w:rPr>
      </w:pPr>
    </w:p>
    <w:p w:rsidR="00A00A22" w:rsidRDefault="00A00A22" w:rsidP="00ED6CB0">
      <w:pPr>
        <w:spacing w:line="480" w:lineRule="auto"/>
        <w:rPr>
          <w:rFonts w:ascii="Times New Roman" w:hAnsi="Times New Roman" w:cs="Times New Roman"/>
          <w:sz w:val="24"/>
          <w:szCs w:val="24"/>
        </w:rPr>
      </w:pPr>
    </w:p>
    <w:p w:rsidR="00F34C47" w:rsidRDefault="00F34C47" w:rsidP="00A00A22">
      <w:pPr>
        <w:spacing w:line="480" w:lineRule="auto"/>
        <w:jc w:val="center"/>
        <w:rPr>
          <w:rFonts w:ascii="Times New Roman" w:hAnsi="Times New Roman" w:cs="Times New Roman"/>
          <w:sz w:val="24"/>
          <w:szCs w:val="24"/>
        </w:rPr>
      </w:pPr>
    </w:p>
    <w:p w:rsidR="00A00A22" w:rsidRDefault="000D62FA" w:rsidP="00A00A2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A00A22" w:rsidRPr="00ED6CB0" w:rsidRDefault="000D62FA" w:rsidP="00A00A22">
      <w:pPr>
        <w:spacing w:line="480" w:lineRule="auto"/>
        <w:ind w:left="720" w:hanging="720"/>
        <w:rPr>
          <w:rFonts w:ascii="Times New Roman" w:hAnsi="Times New Roman" w:cs="Times New Roman"/>
          <w:sz w:val="24"/>
          <w:szCs w:val="24"/>
        </w:rPr>
      </w:pPr>
      <w:r w:rsidRPr="00A00A22">
        <w:rPr>
          <w:rFonts w:ascii="Times New Roman" w:hAnsi="Times New Roman" w:cs="Times New Roman"/>
          <w:sz w:val="24"/>
          <w:szCs w:val="24"/>
        </w:rPr>
        <w:t xml:space="preserve">Arenson, A., &amp; Graybill, A. R. (Eds.). (, 2015). Civil War Wests: </w:t>
      </w:r>
      <w:r w:rsidRPr="00A00A22">
        <w:rPr>
          <w:rFonts w:ascii="Times New Roman" w:hAnsi="Times New Roman" w:cs="Times New Roman"/>
          <w:sz w:val="24"/>
          <w:szCs w:val="24"/>
        </w:rPr>
        <w:t>Testing the Limits of the United States. Univ</w:t>
      </w:r>
      <w:r w:rsidR="00417FE2">
        <w:rPr>
          <w:rFonts w:ascii="Times New Roman" w:hAnsi="Times New Roman" w:cs="Times New Roman"/>
          <w:sz w:val="24"/>
          <w:szCs w:val="24"/>
        </w:rPr>
        <w:t>ersity</w:t>
      </w:r>
      <w:bookmarkStart w:id="0" w:name="_GoBack"/>
      <w:bookmarkEnd w:id="0"/>
      <w:r w:rsidRPr="00A00A22">
        <w:rPr>
          <w:rFonts w:ascii="Times New Roman" w:hAnsi="Times New Roman" w:cs="Times New Roman"/>
          <w:sz w:val="24"/>
          <w:szCs w:val="24"/>
        </w:rPr>
        <w:t xml:space="preserve"> of California Press.</w:t>
      </w:r>
    </w:p>
    <w:p w:rsidR="00A00A22" w:rsidRDefault="000D62FA" w:rsidP="00A00A22">
      <w:pPr>
        <w:spacing w:line="480" w:lineRule="auto"/>
        <w:ind w:left="720" w:hanging="720"/>
        <w:rPr>
          <w:rFonts w:ascii="Times New Roman" w:hAnsi="Times New Roman" w:cs="Times New Roman"/>
          <w:sz w:val="24"/>
          <w:szCs w:val="24"/>
        </w:rPr>
      </w:pPr>
      <w:r w:rsidRPr="00A00A22">
        <w:rPr>
          <w:rFonts w:ascii="Times New Roman" w:hAnsi="Times New Roman" w:cs="Times New Roman"/>
          <w:sz w:val="24"/>
          <w:szCs w:val="24"/>
        </w:rPr>
        <w:t>Cordell, M. (2016). Courageous Women of the Civil War: Soldiers, Spies, Medics, and More. Chicago Review Press.</w:t>
      </w:r>
    </w:p>
    <w:p w:rsidR="00A00A22" w:rsidRDefault="000D62FA" w:rsidP="00A00A22">
      <w:pPr>
        <w:spacing w:line="480" w:lineRule="auto"/>
        <w:ind w:left="720" w:hanging="720"/>
        <w:rPr>
          <w:rFonts w:ascii="Times New Roman" w:hAnsi="Times New Roman" w:cs="Times New Roman"/>
          <w:sz w:val="24"/>
          <w:szCs w:val="24"/>
        </w:rPr>
      </w:pPr>
      <w:r w:rsidRPr="00A00A22">
        <w:rPr>
          <w:rFonts w:ascii="Times New Roman" w:hAnsi="Times New Roman" w:cs="Times New Roman"/>
          <w:sz w:val="24"/>
          <w:szCs w:val="24"/>
        </w:rPr>
        <w:t>Kolpin, M. (2015). Great women of the civil war. Capstone.</w:t>
      </w:r>
    </w:p>
    <w:p w:rsidR="00A00A22" w:rsidRDefault="000D62FA" w:rsidP="00A00A22">
      <w:pPr>
        <w:spacing w:line="480" w:lineRule="auto"/>
        <w:ind w:left="720" w:hanging="720"/>
        <w:rPr>
          <w:rFonts w:ascii="Times New Roman" w:hAnsi="Times New Roman" w:cs="Times New Roman"/>
          <w:sz w:val="24"/>
          <w:szCs w:val="24"/>
        </w:rPr>
      </w:pPr>
      <w:r w:rsidRPr="00A00A22">
        <w:rPr>
          <w:rFonts w:ascii="Times New Roman" w:hAnsi="Times New Roman" w:cs="Times New Roman"/>
          <w:sz w:val="24"/>
          <w:szCs w:val="24"/>
        </w:rPr>
        <w:t>Williams, K. P. (2</w:t>
      </w:r>
      <w:r w:rsidRPr="00A00A22">
        <w:rPr>
          <w:rFonts w:ascii="Times New Roman" w:hAnsi="Times New Roman" w:cs="Times New Roman"/>
          <w:sz w:val="24"/>
          <w:szCs w:val="24"/>
        </w:rPr>
        <w:t>016). Women and war. Women in War: Examples from Norway and Beyond, 17.</w:t>
      </w:r>
    </w:p>
    <w:sectPr w:rsidR="00A00A2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62FA" w:rsidRDefault="000D62FA">
      <w:pPr>
        <w:spacing w:after="0" w:line="240" w:lineRule="auto"/>
      </w:pPr>
      <w:r>
        <w:separator/>
      </w:r>
    </w:p>
  </w:endnote>
  <w:endnote w:type="continuationSeparator" w:id="0">
    <w:p w:rsidR="000D62FA" w:rsidRDefault="000D62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62FA" w:rsidRDefault="000D62FA">
      <w:pPr>
        <w:spacing w:after="0" w:line="240" w:lineRule="auto"/>
      </w:pPr>
      <w:r>
        <w:separator/>
      </w:r>
    </w:p>
  </w:footnote>
  <w:footnote w:type="continuationSeparator" w:id="0">
    <w:p w:rsidR="000D62FA" w:rsidRDefault="000D62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6885448"/>
      <w:docPartObj>
        <w:docPartGallery w:val="Page Numbers (Top of Page)"/>
        <w:docPartUnique/>
      </w:docPartObj>
    </w:sdtPr>
    <w:sdtEndPr>
      <w:rPr>
        <w:noProof/>
      </w:rPr>
    </w:sdtEndPr>
    <w:sdtContent>
      <w:p w:rsidR="00ED6CB0" w:rsidRDefault="000D62FA">
        <w:pPr>
          <w:pStyle w:val="Header"/>
          <w:jc w:val="right"/>
        </w:pPr>
        <w:r>
          <w:fldChar w:fldCharType="begin"/>
        </w:r>
        <w:r>
          <w:instrText xml:space="preserve"> PAGE   \* MERGEFORMAT </w:instrText>
        </w:r>
        <w:r>
          <w:fldChar w:fldCharType="separate"/>
        </w:r>
        <w:r w:rsidR="00417FE2">
          <w:rPr>
            <w:noProof/>
          </w:rPr>
          <w:t>3</w:t>
        </w:r>
        <w:r>
          <w:rPr>
            <w:noProof/>
          </w:rPr>
          <w:fldChar w:fldCharType="end"/>
        </w:r>
      </w:p>
    </w:sdtContent>
  </w:sdt>
  <w:p w:rsidR="00ED6CB0" w:rsidRDefault="00ED6CB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7044"/>
    <w:rsid w:val="000D62FA"/>
    <w:rsid w:val="000E64AB"/>
    <w:rsid w:val="00100B2F"/>
    <w:rsid w:val="0016765C"/>
    <w:rsid w:val="00176E87"/>
    <w:rsid w:val="002747FD"/>
    <w:rsid w:val="002E1510"/>
    <w:rsid w:val="00417FE2"/>
    <w:rsid w:val="00604FAE"/>
    <w:rsid w:val="00647044"/>
    <w:rsid w:val="00A00A22"/>
    <w:rsid w:val="00A41727"/>
    <w:rsid w:val="00BB6A87"/>
    <w:rsid w:val="00CC6FD7"/>
    <w:rsid w:val="00D24B33"/>
    <w:rsid w:val="00ED6CB0"/>
    <w:rsid w:val="00F34C47"/>
    <w:rsid w:val="00F904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699F37"/>
  <w15:chartTrackingRefBased/>
  <w15:docId w15:val="{B89BCC11-88B7-467E-BB5B-F795F6761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6C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6CB0"/>
  </w:style>
  <w:style w:type="paragraph" w:styleId="Footer">
    <w:name w:val="footer"/>
    <w:basedOn w:val="Normal"/>
    <w:link w:val="FooterChar"/>
    <w:uiPriority w:val="99"/>
    <w:unhideWhenUsed/>
    <w:rsid w:val="00ED6C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6C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560</Words>
  <Characters>3196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2020-12-08T00:10:00Z</dcterms:created>
  <dcterms:modified xsi:type="dcterms:W3CDTF">2020-12-08T00:10:00Z</dcterms:modified>
</cp:coreProperties>
</file>