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61CA" w:rsidRDefault="000761CA" w:rsidP="000761CA">
      <w:pPr>
        <w:spacing w:line="360" w:lineRule="auto"/>
        <w:ind w:firstLine="720"/>
        <w:jc w:val="center"/>
        <w:rPr>
          <w:rFonts w:ascii="Times New Roman" w:hAnsi="Times New Roman" w:cs="Times New Roman"/>
          <w:sz w:val="24"/>
        </w:rPr>
      </w:pPr>
      <w:bookmarkStart w:id="0" w:name="_GoBack"/>
      <w:bookmarkEnd w:id="0"/>
      <w:r>
        <w:rPr>
          <w:rFonts w:ascii="Times New Roman" w:hAnsi="Times New Roman" w:cs="Times New Roman"/>
          <w:sz w:val="24"/>
        </w:rPr>
        <w:t>MEMORANDUM</w:t>
      </w:r>
    </w:p>
    <w:p w:rsidR="000761CA" w:rsidRDefault="000761CA" w:rsidP="000761CA">
      <w:pPr>
        <w:spacing w:line="360" w:lineRule="auto"/>
        <w:rPr>
          <w:rFonts w:ascii="Times New Roman" w:hAnsi="Times New Roman" w:cs="Times New Roman"/>
          <w:sz w:val="24"/>
        </w:rPr>
      </w:pPr>
      <w:r>
        <w:rPr>
          <w:rFonts w:ascii="Times New Roman" w:hAnsi="Times New Roman" w:cs="Times New Roman"/>
          <w:sz w:val="24"/>
        </w:rPr>
        <w:t xml:space="preserve">To: </w:t>
      </w:r>
    </w:p>
    <w:p w:rsidR="000761CA" w:rsidRDefault="000761CA" w:rsidP="000761CA">
      <w:pPr>
        <w:spacing w:line="360" w:lineRule="auto"/>
        <w:rPr>
          <w:rFonts w:ascii="Times New Roman" w:hAnsi="Times New Roman" w:cs="Times New Roman"/>
          <w:sz w:val="24"/>
        </w:rPr>
      </w:pPr>
      <w:r>
        <w:rPr>
          <w:rFonts w:ascii="Times New Roman" w:hAnsi="Times New Roman" w:cs="Times New Roman"/>
          <w:sz w:val="24"/>
        </w:rPr>
        <w:t xml:space="preserve">From: </w:t>
      </w:r>
    </w:p>
    <w:p w:rsidR="000761CA" w:rsidRDefault="000761CA" w:rsidP="000761CA">
      <w:pPr>
        <w:spacing w:line="360" w:lineRule="auto"/>
        <w:rPr>
          <w:rFonts w:ascii="Times New Roman" w:hAnsi="Times New Roman" w:cs="Times New Roman"/>
          <w:sz w:val="24"/>
        </w:rPr>
      </w:pPr>
      <w:r>
        <w:rPr>
          <w:rFonts w:ascii="Times New Roman" w:hAnsi="Times New Roman" w:cs="Times New Roman"/>
          <w:sz w:val="24"/>
        </w:rPr>
        <w:t xml:space="preserve">Date: </w:t>
      </w:r>
    </w:p>
    <w:p w:rsidR="000761CA" w:rsidRDefault="000761CA" w:rsidP="000761CA">
      <w:pPr>
        <w:spacing w:line="360" w:lineRule="auto"/>
        <w:rPr>
          <w:rFonts w:ascii="Times New Roman" w:hAnsi="Times New Roman" w:cs="Times New Roman"/>
          <w:sz w:val="24"/>
        </w:rPr>
      </w:pPr>
      <w:r>
        <w:rPr>
          <w:rFonts w:ascii="Times New Roman" w:hAnsi="Times New Roman" w:cs="Times New Roman"/>
          <w:sz w:val="24"/>
        </w:rPr>
        <w:t>Subject: CLIMATE CHANGE POLICIES</w:t>
      </w:r>
    </w:p>
    <w:p w:rsidR="000761CA" w:rsidRDefault="000761CA" w:rsidP="000761CA">
      <w:pPr>
        <w:spacing w:line="360" w:lineRule="auto"/>
        <w:rPr>
          <w:rFonts w:ascii="Times New Roman" w:hAnsi="Times New Roman" w:cs="Times New Roman"/>
          <w:sz w:val="24"/>
        </w:rPr>
      </w:pPr>
      <w:r>
        <w:rPr>
          <w:rFonts w:ascii="Times New Roman" w:hAnsi="Times New Roman" w:cs="Times New Roman"/>
          <w:sz w:val="24"/>
        </w:rPr>
        <w:t>______________________________________________________________________________</w:t>
      </w:r>
    </w:p>
    <w:p w:rsidR="000761CA" w:rsidRPr="000761CA" w:rsidRDefault="000761CA" w:rsidP="000761CA">
      <w:pPr>
        <w:spacing w:line="360" w:lineRule="auto"/>
        <w:ind w:firstLine="720"/>
        <w:rPr>
          <w:rFonts w:ascii="Times New Roman" w:hAnsi="Times New Roman" w:cs="Times New Roman"/>
          <w:sz w:val="24"/>
        </w:rPr>
      </w:pPr>
      <w:r w:rsidRPr="000761CA">
        <w:rPr>
          <w:rFonts w:ascii="Times New Roman" w:hAnsi="Times New Roman" w:cs="Times New Roman"/>
          <w:sz w:val="24"/>
        </w:rPr>
        <w:t xml:space="preserve">Over the past three decades, the issue of climate change has been at the center of the social, economic, and political circle. However, the intensity of the debate began taking shape in the early 2000s because it was evident that the climate was changing. Every reaction has a causative action, and it was highly debated that human activity was the cause of the changing weather patterns. In a bid to try and manage the change, numerous countries formed alliances that would tackle climate change issues. This alliance was established in 1999, and it was called G20. It is an alliance of industrialized countries and central banks to share social, economic, and health issues with each other. This collaboration would form the platform for inclusive action to be taken. Among the countries that part of the alliance include Brazil, Australia, the European Union, Saudi Arabia, Canada, China, India, Russia, South Africa, turkey, japan, south Korea, France, Germany, Italy, united kingdom, Indonesia, Russia, Argentina, and Mexico. </w:t>
      </w:r>
    </w:p>
    <w:p w:rsidR="000761CA" w:rsidRPr="000761CA" w:rsidRDefault="000761CA" w:rsidP="000761CA">
      <w:pPr>
        <w:spacing w:line="360" w:lineRule="auto"/>
        <w:rPr>
          <w:rFonts w:ascii="Times New Roman" w:hAnsi="Times New Roman" w:cs="Times New Roman"/>
          <w:b/>
          <w:sz w:val="24"/>
        </w:rPr>
      </w:pPr>
      <w:r w:rsidRPr="000761CA">
        <w:rPr>
          <w:rFonts w:ascii="Times New Roman" w:hAnsi="Times New Roman" w:cs="Times New Roman"/>
          <w:b/>
          <w:sz w:val="24"/>
        </w:rPr>
        <w:t>G20 Deliberations</w:t>
      </w:r>
    </w:p>
    <w:p w:rsidR="000761CA" w:rsidRPr="000761CA" w:rsidRDefault="000761CA" w:rsidP="000761CA">
      <w:pPr>
        <w:spacing w:line="360" w:lineRule="auto"/>
        <w:ind w:firstLine="720"/>
        <w:rPr>
          <w:rFonts w:ascii="Times New Roman" w:hAnsi="Times New Roman" w:cs="Times New Roman"/>
          <w:sz w:val="24"/>
        </w:rPr>
      </w:pPr>
      <w:r w:rsidRPr="000761CA">
        <w:rPr>
          <w:rFonts w:ascii="Times New Roman" w:hAnsi="Times New Roman" w:cs="Times New Roman"/>
          <w:sz w:val="24"/>
        </w:rPr>
        <w:t>Many matters are under discussion annually at the meeting but none of them seems to beat the tension and emotions that the climate change topic brings. This factor is influenced by the external aspects of the subject like economic. Fossil fuel is the source of the climatic change predicament, yet many countries in the summit are developed because of the existence and exploration of crude oil and other gases. When these gases and oils are mined, they are sold for prices that help propel the economy of the developed countries. It is for this reason that the topic draws sharp lines in the meetings, and sometimes it is placed at the bottom of the agenda. Some of the countries in the G20 alliance that are heavily dependent on oil include Saudi Arabia and America. These two are always on the opposing side of the debate that intends to reduce the amount of fuel being drilled and sold globally.</w:t>
      </w:r>
    </w:p>
    <w:p w:rsidR="000761CA" w:rsidRPr="000761CA" w:rsidRDefault="000761CA" w:rsidP="000761CA">
      <w:pPr>
        <w:spacing w:line="360" w:lineRule="auto"/>
        <w:ind w:firstLine="720"/>
        <w:rPr>
          <w:rFonts w:ascii="Times New Roman" w:hAnsi="Times New Roman" w:cs="Times New Roman"/>
          <w:sz w:val="24"/>
        </w:rPr>
      </w:pPr>
      <w:r w:rsidRPr="000761CA">
        <w:rPr>
          <w:rFonts w:ascii="Times New Roman" w:hAnsi="Times New Roman" w:cs="Times New Roman"/>
          <w:sz w:val="24"/>
        </w:rPr>
        <w:lastRenderedPageBreak/>
        <w:t xml:space="preserve">On the other hand, some countries support these agendas, and they include Brazil and Australia that have large forest covers. The argument is that they absorb large amounts of carbon produced by large fuel consumption countries. Other countries that have vested interests in the topic include japan, south Korea, and china that are heavily industrialized. Industries increase the amount of carbon in the air, and this aspect raises the accumulation of heat in the atmosphere. Other countries align with the theme depending on the influence that these main countries have on their economic models. </w:t>
      </w:r>
    </w:p>
    <w:p w:rsidR="000761CA" w:rsidRPr="000761CA" w:rsidRDefault="000761CA" w:rsidP="000761CA">
      <w:pPr>
        <w:spacing w:line="360" w:lineRule="auto"/>
        <w:rPr>
          <w:rFonts w:ascii="Times New Roman" w:hAnsi="Times New Roman" w:cs="Times New Roman"/>
          <w:b/>
          <w:sz w:val="24"/>
        </w:rPr>
      </w:pPr>
      <w:r w:rsidRPr="000761CA">
        <w:rPr>
          <w:rFonts w:ascii="Times New Roman" w:hAnsi="Times New Roman" w:cs="Times New Roman"/>
          <w:b/>
          <w:sz w:val="24"/>
        </w:rPr>
        <w:t>Terminologies</w:t>
      </w:r>
    </w:p>
    <w:p w:rsidR="000761CA" w:rsidRPr="000761CA" w:rsidRDefault="000761CA" w:rsidP="000761CA">
      <w:pPr>
        <w:spacing w:line="360" w:lineRule="auto"/>
        <w:ind w:firstLine="720"/>
        <w:rPr>
          <w:rFonts w:ascii="Times New Roman" w:hAnsi="Times New Roman" w:cs="Times New Roman"/>
          <w:sz w:val="24"/>
        </w:rPr>
      </w:pPr>
      <w:r w:rsidRPr="000761CA">
        <w:rPr>
          <w:rFonts w:ascii="Times New Roman" w:hAnsi="Times New Roman" w:cs="Times New Roman"/>
          <w:sz w:val="24"/>
        </w:rPr>
        <w:t xml:space="preserve">There have been shift names for the phenomenon of changing climatic patterns. Some of the most discussed names include global warming, greenhouse effect, hotbed, hothouse, and drivbank. Each of these names seems to address a specific impact that relates to the accumulation of carbon in the air. Environmental researchers and environmentalists craft these names and terminologies, and the objectives of their papers heavily influence them. The years between 1896 and 2008 were characterized by the change and confusion of these names. These debates and exchanges helped build the points against the topic of environmental conservation. Part of their argument is that the effects of gas and oil exploration and usage are unclear; hence the whole array of effects are unsupported and may entirely be termed as a hoax to scare governments and derail economic development. Initially, all the efforts were focused on explaining how increasing temperatures led to warmer seas, melting icebergs, the rise of oceans, and intensifying heats in the deserts globally. These were the most devastating effects, and emphasis was placed on them to provoke action for climate conservation. However, other effects were that some places experienced colder and longer winters, and this aspect influenced the development of the term ‘Climate change’ because it encompassed the warm and cold effects of environmental degradation. The current president of the united states of America is one of the notable figures that has chided the terminology and termed the whole topic as a hoax and a false alarm. These statements back up his actions to reverse the environmental conservation measures that former USA president Barrack Obama had put in place. </w:t>
      </w:r>
    </w:p>
    <w:p w:rsidR="000761CA" w:rsidRPr="000761CA" w:rsidRDefault="000761CA" w:rsidP="000761CA">
      <w:pPr>
        <w:spacing w:line="360" w:lineRule="auto"/>
        <w:rPr>
          <w:rFonts w:ascii="Times New Roman" w:hAnsi="Times New Roman" w:cs="Times New Roman"/>
          <w:b/>
          <w:sz w:val="24"/>
        </w:rPr>
      </w:pPr>
      <w:r w:rsidRPr="000761CA">
        <w:rPr>
          <w:rFonts w:ascii="Times New Roman" w:hAnsi="Times New Roman" w:cs="Times New Roman"/>
          <w:b/>
          <w:sz w:val="24"/>
        </w:rPr>
        <w:t>USA Environmental Policy Change</w:t>
      </w:r>
    </w:p>
    <w:p w:rsidR="000761CA" w:rsidRPr="000761CA" w:rsidRDefault="000761CA" w:rsidP="000761CA">
      <w:pPr>
        <w:spacing w:line="360" w:lineRule="auto"/>
        <w:ind w:firstLine="720"/>
        <w:rPr>
          <w:rFonts w:ascii="Times New Roman" w:hAnsi="Times New Roman" w:cs="Times New Roman"/>
          <w:sz w:val="24"/>
        </w:rPr>
      </w:pPr>
      <w:r w:rsidRPr="000761CA">
        <w:rPr>
          <w:rFonts w:ascii="Times New Roman" w:hAnsi="Times New Roman" w:cs="Times New Roman"/>
          <w:sz w:val="24"/>
        </w:rPr>
        <w:t xml:space="preserve">The Obama administration focused on environmental protection, and there were a series of measures that the government implemented after formulating specific policies. An analysis by environmental protection agency revealed that the oil and transportation sectors largely increased carbon emissions. Oil and gas drilling that had intensified after the global resolution to ban the mining and usage of coal in energy production was halted. Over 92 percent of all inland and offshore oil and gas companies and this decision was primarily based on the Deepwater oil rig burst incident of 2010 that killed 11 people and polluted the American waters and shorelines. Environmentalists lauded this action and were directly involved in state and federal efforts to clean the polluted environment. It was clear that the economic effects would be significant, but the decision was made for the healthy and social good. </w:t>
      </w:r>
    </w:p>
    <w:p w:rsidR="0027493C" w:rsidRPr="00A11AE2" w:rsidRDefault="000761CA" w:rsidP="000761CA">
      <w:pPr>
        <w:spacing w:line="360" w:lineRule="auto"/>
        <w:ind w:firstLine="720"/>
        <w:rPr>
          <w:rFonts w:ascii="Times New Roman" w:hAnsi="Times New Roman" w:cs="Times New Roman"/>
          <w:sz w:val="24"/>
        </w:rPr>
      </w:pPr>
      <w:r w:rsidRPr="000761CA">
        <w:rPr>
          <w:rFonts w:ascii="Times New Roman" w:hAnsi="Times New Roman" w:cs="Times New Roman"/>
          <w:sz w:val="24"/>
        </w:rPr>
        <w:t xml:space="preserve">The environmental protection agency also revealed that light cargo trucks contributed to over 60 percent of carbon emissions in America, followed by heavy cargo and personal vehicles. Airplanes only contributed nine percent to carbon emission. Obama also approved the policy that would force car manufacturers to tighten the emission systems of their cars. The notice to comply was short, and the car manufacturing companies filed suits against the decision. The Trump administration reversed these policies, and an intensified debate to validate or refute the decision was initiated. The effects are that other sectors like tourism and fishing will drop in revenue collection, while the oil and gas business sector will thrive. Trump’s rationale was that the economy would benefit immensely because oils and gas trade raked in more revenues than all the other sectors combined. However, these decisions were drastic and entirely devastating for the efforts to prevent the escalation of global warming. Instead of permitting all shores lines to drilling companies, the administration would have facilitated the opening of about forty percent of the areas that had been closed off by the Obama administration. This action would allow for the impacts to be assessed regularly before allowing other areas to be opened to drilling. It is essential to factor in the flow of revenue to an economy but also crucial to consider the effects that the activity would have on the environment and social welfare of people within the economy. A more inclusive deliberation process would have helped the Trump administration formulate the best policies that would help in environmental conservation and still retain or increase revenue collection. From the deliberations and his recent attack on environmentalists, it is clear that the Trump administration did not factor in the climate change topic in the decision. </w:t>
      </w:r>
      <w:r w:rsidR="00671433">
        <w:rPr>
          <w:rFonts w:ascii="Times New Roman" w:hAnsi="Times New Roman" w:cs="Times New Roman"/>
          <w:sz w:val="24"/>
        </w:rPr>
        <w:t xml:space="preserve"> </w:t>
      </w:r>
    </w:p>
    <w:sectPr w:rsidR="0027493C" w:rsidRPr="00A11A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AE2"/>
    <w:rsid w:val="000761CA"/>
    <w:rsid w:val="00231293"/>
    <w:rsid w:val="0027493C"/>
    <w:rsid w:val="003A1EDE"/>
    <w:rsid w:val="004B2BE5"/>
    <w:rsid w:val="005A1D4E"/>
    <w:rsid w:val="00671433"/>
    <w:rsid w:val="00693622"/>
    <w:rsid w:val="007C1E6F"/>
    <w:rsid w:val="00930D17"/>
    <w:rsid w:val="00954388"/>
    <w:rsid w:val="00A11AE2"/>
    <w:rsid w:val="00ED4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1086</Words>
  <Characters>6191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2020-02-25T09:31:00Z</dcterms:created>
  <dcterms:modified xsi:type="dcterms:W3CDTF">2020-02-25T09:31:00Z</dcterms:modified>
</cp:coreProperties>
</file>